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663F" w14:textId="77777777" w:rsidR="006C20EB" w:rsidRPr="006C20EB" w:rsidRDefault="006C20EB" w:rsidP="006C20EB">
      <w:pPr>
        <w:autoSpaceDE w:val="0"/>
        <w:autoSpaceDN w:val="0"/>
        <w:adjustRightInd w:val="0"/>
        <w:ind w:left="5760" w:firstLine="720"/>
        <w:jc w:val="both"/>
        <w:rPr>
          <w:rFonts w:ascii="Calibri" w:eastAsia="Times New Roman" w:hAnsi="Calibri" w:cs="Calibri"/>
          <w:sz w:val="22"/>
          <w:szCs w:val="22"/>
          <w:lang w:val="en-US" w:eastAsia="en-GB"/>
        </w:rPr>
      </w:pPr>
    </w:p>
    <w:p w14:paraId="2AAC5FB2" w14:textId="2F1AF8C9" w:rsidR="006C20EB" w:rsidRPr="006C20EB" w:rsidRDefault="001B0145" w:rsidP="00FD5E91">
      <w:pPr>
        <w:pStyle w:val="Style4"/>
        <w:numPr>
          <w:ilvl w:val="0"/>
          <w:numId w:val="0"/>
        </w:numPr>
        <w:rPr>
          <w:snapToGrid w:val="0"/>
          <w:lang w:val="en-US" w:eastAsia="en-GB"/>
        </w:rPr>
      </w:pPr>
      <w:bookmarkStart w:id="0" w:name="_Toc222152225"/>
      <w:r>
        <w:rPr>
          <w:snapToGrid w:val="0"/>
          <w:lang w:val="en-US" w:eastAsia="en-GB"/>
        </w:rPr>
        <w:t>A</w:t>
      </w:r>
      <w:r w:rsidRPr="006C20EB">
        <w:rPr>
          <w:snapToGrid w:val="0"/>
          <w:lang w:val="en-US" w:eastAsia="en-GB"/>
        </w:rPr>
        <w:t xml:space="preserve">ppendix </w:t>
      </w:r>
      <w:r>
        <w:rPr>
          <w:snapToGrid w:val="0"/>
          <w:lang w:val="en-US" w:eastAsia="en-GB"/>
        </w:rPr>
        <w:t>B</w:t>
      </w:r>
      <w:r w:rsidR="006612AE">
        <w:rPr>
          <w:snapToGrid w:val="0"/>
          <w:lang w:val="en-US" w:eastAsia="en-GB"/>
        </w:rPr>
        <w:t xml:space="preserve"> </w:t>
      </w:r>
      <w:r w:rsidR="00FD5E91">
        <w:rPr>
          <w:snapToGrid w:val="0"/>
          <w:lang w:val="en-US" w:eastAsia="en-GB"/>
        </w:rPr>
        <w:t xml:space="preserve">- </w:t>
      </w:r>
      <w:r w:rsidR="006612AE">
        <w:rPr>
          <w:snapToGrid w:val="0"/>
          <w:lang w:val="en-US" w:eastAsia="en-GB"/>
        </w:rPr>
        <w:t>Sponsorship Checklist</w:t>
      </w:r>
      <w:bookmarkEnd w:id="0"/>
    </w:p>
    <w:p w14:paraId="5CE36A17" w14:textId="77777777" w:rsidR="006C20EB" w:rsidRPr="006C20EB" w:rsidRDefault="006C20EB" w:rsidP="006C20EB">
      <w:pPr>
        <w:rPr>
          <w:rFonts w:ascii="Calibri" w:eastAsia="Times New Roman" w:hAnsi="Calibri" w:cs="Calibri"/>
          <w:b/>
          <w:snapToGrid w:val="0"/>
          <w:sz w:val="22"/>
          <w:szCs w:val="22"/>
          <w:lang w:val="en-US" w:eastAsia="en-GB"/>
        </w:rPr>
      </w:pPr>
    </w:p>
    <w:p w14:paraId="1B69D1F2" w14:textId="77777777" w:rsidR="006C20EB" w:rsidRPr="006C20EB" w:rsidRDefault="006C20EB" w:rsidP="006C20EB">
      <w:pPr>
        <w:keepNext/>
        <w:jc w:val="center"/>
        <w:outlineLvl w:val="3"/>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Sponsorship &amp; Confidentiality Checklist</w:t>
      </w:r>
    </w:p>
    <w:p w14:paraId="45A7DF5F" w14:textId="77777777" w:rsidR="006C20EB" w:rsidRPr="006C20EB" w:rsidRDefault="006C20EB" w:rsidP="006C20EB">
      <w:pPr>
        <w:ind w:left="6480" w:firstLine="720"/>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 xml:space="preserve">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709"/>
        <w:gridCol w:w="709"/>
        <w:gridCol w:w="1593"/>
      </w:tblGrid>
      <w:tr w:rsidR="006C20EB" w:rsidRPr="006C20EB" w14:paraId="7298957F" w14:textId="77777777" w:rsidTr="00B957D6">
        <w:tc>
          <w:tcPr>
            <w:tcW w:w="7479" w:type="dxa"/>
            <w:shd w:val="clear" w:color="auto" w:fill="A6A6A6"/>
          </w:tcPr>
          <w:p w14:paraId="54310AAA" w14:textId="77777777" w:rsidR="006C20EB" w:rsidRPr="006C20EB" w:rsidRDefault="006C20EB" w:rsidP="006C20EB">
            <w:pPr>
              <w:rPr>
                <w:rFonts w:ascii="Arial" w:eastAsia="Times New Roman" w:hAnsi="Arial" w:cs="Arial"/>
                <w:snapToGrid w:val="0"/>
                <w:sz w:val="22"/>
                <w:szCs w:val="22"/>
                <w:lang w:val="en-US" w:eastAsia="en-GB"/>
              </w:rPr>
            </w:pPr>
          </w:p>
        </w:tc>
        <w:tc>
          <w:tcPr>
            <w:tcW w:w="709" w:type="dxa"/>
            <w:shd w:val="clear" w:color="auto" w:fill="A6A6A6"/>
          </w:tcPr>
          <w:p w14:paraId="7872FCB6"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Y</w:t>
            </w:r>
          </w:p>
        </w:tc>
        <w:tc>
          <w:tcPr>
            <w:tcW w:w="709" w:type="dxa"/>
            <w:shd w:val="clear" w:color="auto" w:fill="A6A6A6"/>
          </w:tcPr>
          <w:p w14:paraId="6E55D3F7"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N</w:t>
            </w:r>
          </w:p>
        </w:tc>
        <w:tc>
          <w:tcPr>
            <w:tcW w:w="1593" w:type="dxa"/>
            <w:shd w:val="clear" w:color="auto" w:fill="A6A6A6"/>
          </w:tcPr>
          <w:p w14:paraId="6DB1A2B0"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Comments</w:t>
            </w:r>
          </w:p>
          <w:p w14:paraId="52BB32CC"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5BDE6FFB" w14:textId="77777777" w:rsidTr="00B957D6">
        <w:tc>
          <w:tcPr>
            <w:tcW w:w="7479" w:type="dxa"/>
          </w:tcPr>
          <w:p w14:paraId="62AC1DB9"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Does the service on offer align with current views on evidence-based clinical practice?</w:t>
            </w:r>
          </w:p>
          <w:p w14:paraId="7FFD3452"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2FCD2022"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6B567305"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6E876945"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6B17C4B4" w14:textId="77777777" w:rsidTr="00B957D6">
        <w:tc>
          <w:tcPr>
            <w:tcW w:w="7479" w:type="dxa"/>
          </w:tcPr>
          <w:p w14:paraId="7F7ACA05"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Is the service on offer consistent with the ICB priorities and policies?</w:t>
            </w:r>
          </w:p>
          <w:p w14:paraId="24A519DB"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6CDD99BB"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0C5F9D76"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4B287B87"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1D3BE289" w14:textId="77777777" w:rsidTr="00B957D6">
        <w:tc>
          <w:tcPr>
            <w:tcW w:w="7479" w:type="dxa"/>
          </w:tcPr>
          <w:p w14:paraId="09E2255B"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Have you undertaken an Equality Impact Risk Assessment for the project?</w:t>
            </w:r>
          </w:p>
          <w:p w14:paraId="43BFC031" w14:textId="77777777" w:rsidR="006C20EB" w:rsidRPr="006C20EB" w:rsidRDefault="006C20EB" w:rsidP="006C20EB">
            <w:pPr>
              <w:rPr>
                <w:rFonts w:ascii="Arial" w:eastAsia="Times New Roman" w:hAnsi="Arial" w:cs="Arial"/>
                <w:snapToGrid w:val="0"/>
                <w:sz w:val="22"/>
                <w:szCs w:val="22"/>
                <w:lang w:val="en-US" w:eastAsia="en-GB"/>
              </w:rPr>
            </w:pPr>
          </w:p>
        </w:tc>
        <w:tc>
          <w:tcPr>
            <w:tcW w:w="709" w:type="dxa"/>
          </w:tcPr>
          <w:p w14:paraId="2E3CF11E"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72FAD327"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1B837568"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0D8C9ABD" w14:textId="77777777" w:rsidTr="00B957D6">
        <w:tc>
          <w:tcPr>
            <w:tcW w:w="7479" w:type="dxa"/>
          </w:tcPr>
          <w:p w14:paraId="1D6E6DC0"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Are you satisfied that the service is independent of purchasing and prescribing decisions?</w:t>
            </w:r>
          </w:p>
          <w:p w14:paraId="30751945"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7574097"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09559024"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328759CB"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0A426127" w14:textId="77777777" w:rsidTr="00B957D6">
        <w:tc>
          <w:tcPr>
            <w:tcW w:w="7479" w:type="dxa"/>
          </w:tcPr>
          <w:p w14:paraId="6618FDE7"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Is this or a similar service already available from another source locally? Can they </w:t>
            </w:r>
            <w:proofErr w:type="gramStart"/>
            <w:r w:rsidRPr="006C20EB">
              <w:rPr>
                <w:rFonts w:ascii="Arial" w:eastAsia="Times New Roman" w:hAnsi="Arial" w:cs="Arial"/>
                <w:snapToGrid w:val="0"/>
                <w:sz w:val="22"/>
                <w:szCs w:val="22"/>
                <w:lang w:val="en-US" w:eastAsia="en-GB"/>
              </w:rPr>
              <w:t>be compared</w:t>
            </w:r>
            <w:proofErr w:type="gramEnd"/>
            <w:r w:rsidRPr="006C20EB">
              <w:rPr>
                <w:rFonts w:ascii="Arial" w:eastAsia="Times New Roman" w:hAnsi="Arial" w:cs="Arial"/>
                <w:snapToGrid w:val="0"/>
                <w:sz w:val="22"/>
                <w:szCs w:val="22"/>
                <w:lang w:val="en-US" w:eastAsia="en-GB"/>
              </w:rPr>
              <w:t xml:space="preserve"> with each other?</w:t>
            </w:r>
          </w:p>
          <w:p w14:paraId="67D17E6D"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6AEC10EF"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7D528BE5"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62CDBFC2"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3B1E3BEB" w14:textId="77777777" w:rsidTr="00B957D6">
        <w:tc>
          <w:tcPr>
            <w:tcW w:w="7479" w:type="dxa"/>
          </w:tcPr>
          <w:p w14:paraId="2F95C952"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Can the NHS individuals involved confirm that there is no current or potential future conflict of interest?</w:t>
            </w:r>
          </w:p>
          <w:p w14:paraId="20591274"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425A072"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0288E0A7"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581F12BA"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78A11A54" w14:textId="77777777" w:rsidTr="00B957D6">
        <w:tc>
          <w:tcPr>
            <w:tcW w:w="7479" w:type="dxa"/>
          </w:tcPr>
          <w:p w14:paraId="11ED88C1"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Have all stakeholders discussed the proposed service? </w:t>
            </w:r>
            <w:proofErr w:type="gramStart"/>
            <w:r w:rsidRPr="006C20EB">
              <w:rPr>
                <w:rFonts w:ascii="Arial" w:eastAsia="Times New Roman" w:hAnsi="Arial" w:cs="Arial"/>
                <w:snapToGrid w:val="0"/>
                <w:sz w:val="22"/>
                <w:szCs w:val="22"/>
                <w:lang w:val="en-US" w:eastAsia="en-GB"/>
              </w:rPr>
              <w:t>Are</w:t>
            </w:r>
            <w:proofErr w:type="gramEnd"/>
            <w:r w:rsidRPr="006C20EB">
              <w:rPr>
                <w:rFonts w:ascii="Arial" w:eastAsia="Times New Roman" w:hAnsi="Arial" w:cs="Arial"/>
                <w:snapToGrid w:val="0"/>
                <w:sz w:val="22"/>
                <w:szCs w:val="22"/>
                <w:lang w:val="en-US" w:eastAsia="en-GB"/>
              </w:rPr>
              <w:t xml:space="preserve"> all </w:t>
            </w:r>
            <w:proofErr w:type="gramStart"/>
            <w:r w:rsidRPr="006C20EB">
              <w:rPr>
                <w:rFonts w:ascii="Arial" w:eastAsia="Times New Roman" w:hAnsi="Arial" w:cs="Arial"/>
                <w:snapToGrid w:val="0"/>
                <w:sz w:val="22"/>
                <w:szCs w:val="22"/>
                <w:lang w:val="en-US" w:eastAsia="en-GB"/>
              </w:rPr>
              <w:t>willing for their patients</w:t>
            </w:r>
            <w:proofErr w:type="gramEnd"/>
            <w:r w:rsidRPr="006C20EB">
              <w:rPr>
                <w:rFonts w:ascii="Arial" w:eastAsia="Times New Roman" w:hAnsi="Arial" w:cs="Arial"/>
                <w:snapToGrid w:val="0"/>
                <w:sz w:val="22"/>
                <w:szCs w:val="22"/>
                <w:lang w:val="en-US" w:eastAsia="en-GB"/>
              </w:rPr>
              <w:t xml:space="preserve"> to take part (where relevant) and are they willing to sign any service agreement?</w:t>
            </w:r>
          </w:p>
          <w:p w14:paraId="60A41A8B"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29B3CD0"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6878A3C5"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772F9CD9"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26B05D1E" w14:textId="77777777" w:rsidTr="00B957D6">
        <w:tc>
          <w:tcPr>
            <w:tcW w:w="7479" w:type="dxa"/>
          </w:tcPr>
          <w:p w14:paraId="577BFF20"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Will you be provided with a fully documented service agreement that covers:</w:t>
            </w:r>
          </w:p>
          <w:p w14:paraId="4AF75D25"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Aims and objectives of the service</w:t>
            </w:r>
          </w:p>
          <w:p w14:paraId="0EBD2B36"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An accountability framework within which the provider will operate, including a confidentiality agreement</w:t>
            </w:r>
          </w:p>
          <w:p w14:paraId="0A2F7722"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 protocols to be used in the service, including a full description of the service and named personnel involved</w:t>
            </w:r>
          </w:p>
          <w:p w14:paraId="59FA15E3"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 procedure to be followed in the event of any adverse incidents</w:t>
            </w:r>
          </w:p>
          <w:p w14:paraId="6A268AB1"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 professional indemnity and liability arrangements the service provider has in place</w:t>
            </w:r>
          </w:p>
          <w:p w14:paraId="63A39159"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 option to modify or suspend the service in the light of any assessments, evaluations or adverse effects</w:t>
            </w:r>
          </w:p>
          <w:p w14:paraId="150BF680"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 option for either party to withdraw, with agreed and clearly defined notice periods on both sides.</w:t>
            </w:r>
          </w:p>
          <w:p w14:paraId="06FC46F3"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73A7F78"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3A38D1FF"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30DCEE57"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496029D4" w14:textId="77777777" w:rsidTr="00B957D6">
        <w:tc>
          <w:tcPr>
            <w:tcW w:w="7479" w:type="dxa"/>
          </w:tcPr>
          <w:p w14:paraId="56F115BF"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snapToGrid w:val="0"/>
                <w:sz w:val="22"/>
                <w:szCs w:val="22"/>
                <w:lang w:val="en-US" w:eastAsia="en-GB"/>
              </w:rPr>
              <w:t>Are the skills, competencies, professional status and qualifications of the named individuals who will be providing the service of a sufficient level to ensure the service will be safe, effective, efficient and reliable?</w:t>
            </w:r>
          </w:p>
        </w:tc>
        <w:tc>
          <w:tcPr>
            <w:tcW w:w="709" w:type="dxa"/>
          </w:tcPr>
          <w:p w14:paraId="79DC3605"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01164C4"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06536BED"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56C0944C" w14:textId="77777777" w:rsidTr="00B957D6">
        <w:tc>
          <w:tcPr>
            <w:tcW w:w="7479" w:type="dxa"/>
          </w:tcPr>
          <w:p w14:paraId="093195D7"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Are the lines of accountability (clinical, professional and managerial) of these individuals clearly documented and appropriate?</w:t>
            </w:r>
          </w:p>
          <w:p w14:paraId="4E4E1B31"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25760896"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3C34178B"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3577FA0D"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3946B223" w14:textId="77777777" w:rsidTr="00B957D6">
        <w:tc>
          <w:tcPr>
            <w:tcW w:w="7479" w:type="dxa"/>
          </w:tcPr>
          <w:p w14:paraId="3505FDB4"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snapToGrid w:val="0"/>
                <w:sz w:val="22"/>
                <w:szCs w:val="22"/>
                <w:lang w:val="en-US" w:eastAsia="en-GB"/>
              </w:rPr>
              <w:t>If the service requires direct access to patients or patient information, are you satisfied that both it and the service provider can meet the requirements outlined in the following section on Data and Confidentiality?</w:t>
            </w:r>
          </w:p>
        </w:tc>
        <w:tc>
          <w:tcPr>
            <w:tcW w:w="709" w:type="dxa"/>
          </w:tcPr>
          <w:p w14:paraId="41E2B0EA"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30A9E8A3"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014E70B6" w14:textId="77777777" w:rsidR="006C20EB" w:rsidRPr="006C20EB" w:rsidRDefault="006C20EB" w:rsidP="006C20EB">
            <w:pPr>
              <w:rPr>
                <w:rFonts w:ascii="Arial" w:eastAsia="Times New Roman" w:hAnsi="Arial" w:cs="Arial"/>
                <w:b/>
                <w:snapToGrid w:val="0"/>
                <w:sz w:val="22"/>
                <w:szCs w:val="22"/>
                <w:lang w:val="en-US" w:eastAsia="en-GB"/>
              </w:rPr>
            </w:pPr>
          </w:p>
        </w:tc>
      </w:tr>
    </w:tbl>
    <w:p w14:paraId="682CAF25" w14:textId="77777777" w:rsidR="006C20EB" w:rsidRPr="006C20EB" w:rsidRDefault="006C20EB" w:rsidP="006C20EB">
      <w:pPr>
        <w:jc w:val="cente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br w:type="page"/>
      </w:r>
      <w:r w:rsidRPr="006C20EB">
        <w:rPr>
          <w:rFonts w:ascii="Arial" w:eastAsia="Times New Roman" w:hAnsi="Arial" w:cs="Arial"/>
          <w:b/>
          <w:snapToGrid w:val="0"/>
          <w:sz w:val="22"/>
          <w:szCs w:val="22"/>
          <w:lang w:val="en-US" w:eastAsia="en-GB"/>
        </w:rPr>
        <w:lastRenderedPageBreak/>
        <w:t>Assessment of Data and Confidentiality Issues</w:t>
      </w:r>
    </w:p>
    <w:p w14:paraId="15482038" w14:textId="77777777" w:rsidR="006C20EB" w:rsidRPr="006C20EB" w:rsidRDefault="006C20EB" w:rsidP="006C20EB">
      <w:pPr>
        <w:jc w:val="center"/>
        <w:rPr>
          <w:rFonts w:ascii="Arial" w:eastAsia="Times New Roman" w:hAnsi="Arial" w:cs="Arial"/>
          <w:b/>
          <w:snapToGrid w:val="0"/>
          <w:sz w:val="22"/>
          <w:szCs w:val="22"/>
          <w:lang w:val="en-US" w:eastAsia="en-GB"/>
        </w:rPr>
      </w:pPr>
    </w:p>
    <w:p w14:paraId="0B08CEE7" w14:textId="77777777" w:rsidR="006C20EB" w:rsidRPr="006C20EB" w:rsidRDefault="006C20EB" w:rsidP="006C20EB">
      <w:pPr>
        <w:ind w:left="7200"/>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 xml:space="preserve">                                                                                                              SATISFIED?</w:t>
      </w:r>
      <w:r w:rsidRPr="006C20EB">
        <w:rPr>
          <w:rFonts w:ascii="Arial" w:eastAsia="Times New Roman" w:hAnsi="Arial" w:cs="Arial"/>
          <w:b/>
          <w:snapToGrid w:val="0"/>
          <w:sz w:val="22"/>
          <w:szCs w:val="22"/>
          <w:lang w:val="en-US" w:eastAsia="en-GB"/>
        </w:rPr>
        <w:tab/>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709"/>
        <w:gridCol w:w="709"/>
        <w:gridCol w:w="1559"/>
      </w:tblGrid>
      <w:tr w:rsidR="006C20EB" w:rsidRPr="006C20EB" w14:paraId="45651B87" w14:textId="77777777" w:rsidTr="00B957D6">
        <w:tc>
          <w:tcPr>
            <w:tcW w:w="7513" w:type="dxa"/>
            <w:shd w:val="clear" w:color="auto" w:fill="A6A6A6"/>
          </w:tcPr>
          <w:p w14:paraId="6BF61D20" w14:textId="77777777" w:rsidR="006C20EB" w:rsidRPr="006C20EB" w:rsidRDefault="006C20EB" w:rsidP="006C20EB">
            <w:pPr>
              <w:rPr>
                <w:rFonts w:ascii="Arial" w:eastAsia="Times New Roman" w:hAnsi="Arial" w:cs="Arial"/>
                <w:snapToGrid w:val="0"/>
                <w:sz w:val="22"/>
                <w:szCs w:val="22"/>
                <w:lang w:val="en-US" w:eastAsia="en-GB"/>
              </w:rPr>
            </w:pPr>
          </w:p>
        </w:tc>
        <w:tc>
          <w:tcPr>
            <w:tcW w:w="709" w:type="dxa"/>
            <w:shd w:val="clear" w:color="auto" w:fill="A6A6A6"/>
          </w:tcPr>
          <w:p w14:paraId="5BC85114"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Y</w:t>
            </w:r>
          </w:p>
        </w:tc>
        <w:tc>
          <w:tcPr>
            <w:tcW w:w="709" w:type="dxa"/>
            <w:shd w:val="clear" w:color="auto" w:fill="A6A6A6"/>
          </w:tcPr>
          <w:p w14:paraId="2EDB613B"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N</w:t>
            </w:r>
          </w:p>
        </w:tc>
        <w:tc>
          <w:tcPr>
            <w:tcW w:w="1559" w:type="dxa"/>
            <w:shd w:val="clear" w:color="auto" w:fill="A6A6A6"/>
          </w:tcPr>
          <w:p w14:paraId="312DDCAA"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Comments</w:t>
            </w:r>
          </w:p>
          <w:p w14:paraId="4777437E"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77E9EC0E" w14:textId="77777777" w:rsidTr="00B957D6">
        <w:tc>
          <w:tcPr>
            <w:tcW w:w="7513" w:type="dxa"/>
          </w:tcPr>
          <w:p w14:paraId="52DDF351"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If practice / unit or patient data is being used, there must be a clear statement included in the service agreement regarding:</w:t>
            </w:r>
          </w:p>
          <w:p w14:paraId="27CC4C22" w14:textId="77777777" w:rsidR="006C20EB" w:rsidRPr="006C20EB" w:rsidRDefault="006C20EB" w:rsidP="006C20EB">
            <w:pPr>
              <w:numPr>
                <w:ilvl w:val="0"/>
                <w:numId w:val="12"/>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Who will have access to that data and in what form (</w:t>
            </w:r>
            <w:proofErr w:type="spellStart"/>
            <w:r w:rsidRPr="006C20EB">
              <w:rPr>
                <w:rFonts w:ascii="Arial" w:eastAsia="Times New Roman" w:hAnsi="Arial" w:cs="Arial"/>
                <w:snapToGrid w:val="0"/>
                <w:sz w:val="22"/>
                <w:szCs w:val="22"/>
                <w:lang w:val="en-US" w:eastAsia="en-GB"/>
              </w:rPr>
              <w:t>eg</w:t>
            </w:r>
            <w:proofErr w:type="spellEnd"/>
            <w:r w:rsidRPr="006C20EB">
              <w:rPr>
                <w:rFonts w:ascii="Arial" w:eastAsia="Times New Roman" w:hAnsi="Arial" w:cs="Arial"/>
                <w:snapToGrid w:val="0"/>
                <w:sz w:val="22"/>
                <w:szCs w:val="22"/>
                <w:lang w:val="en-US" w:eastAsia="en-GB"/>
              </w:rPr>
              <w:t xml:space="preserve"> aggregation and </w:t>
            </w:r>
            <w:proofErr w:type="spellStart"/>
            <w:r w:rsidRPr="006C20EB">
              <w:rPr>
                <w:rFonts w:ascii="Arial" w:eastAsia="Times New Roman" w:hAnsi="Arial" w:cs="Arial"/>
                <w:snapToGrid w:val="0"/>
                <w:sz w:val="22"/>
                <w:szCs w:val="22"/>
                <w:lang w:val="en-US" w:eastAsia="en-GB"/>
              </w:rPr>
              <w:t>anonymisation</w:t>
            </w:r>
            <w:proofErr w:type="spellEnd"/>
            <w:r w:rsidRPr="006C20EB">
              <w:rPr>
                <w:rFonts w:ascii="Arial" w:eastAsia="Times New Roman" w:hAnsi="Arial" w:cs="Arial"/>
                <w:snapToGrid w:val="0"/>
                <w:sz w:val="22"/>
                <w:szCs w:val="22"/>
                <w:lang w:val="en-US" w:eastAsia="en-GB"/>
              </w:rPr>
              <w:t>).</w:t>
            </w:r>
          </w:p>
          <w:p w14:paraId="639188CB" w14:textId="77777777" w:rsidR="006C20EB" w:rsidRPr="006C20EB" w:rsidRDefault="006C20EB" w:rsidP="006C20EB">
            <w:pPr>
              <w:numPr>
                <w:ilvl w:val="0"/>
                <w:numId w:val="12"/>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How, where and by whom that data will be manipulated.</w:t>
            </w:r>
          </w:p>
          <w:p w14:paraId="6139C8C8" w14:textId="77777777" w:rsidR="006C20EB" w:rsidRPr="006C20EB" w:rsidRDefault="006C20EB" w:rsidP="006C20EB">
            <w:pPr>
              <w:numPr>
                <w:ilvl w:val="0"/>
                <w:numId w:val="12"/>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To what purpose that data will be put. </w:t>
            </w:r>
          </w:p>
          <w:p w14:paraId="00D89639"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007BBF6"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3C28923" w14:textId="77777777" w:rsidR="006C20EB" w:rsidRPr="006C20EB" w:rsidRDefault="006C20EB" w:rsidP="006C20EB">
            <w:pPr>
              <w:rPr>
                <w:rFonts w:ascii="Arial" w:eastAsia="Times New Roman" w:hAnsi="Arial" w:cs="Arial"/>
                <w:b/>
                <w:snapToGrid w:val="0"/>
                <w:sz w:val="22"/>
                <w:szCs w:val="22"/>
                <w:lang w:val="en-US" w:eastAsia="en-GB"/>
              </w:rPr>
            </w:pPr>
          </w:p>
        </w:tc>
        <w:tc>
          <w:tcPr>
            <w:tcW w:w="1559" w:type="dxa"/>
          </w:tcPr>
          <w:p w14:paraId="2913CE9B"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23895595" w14:textId="77777777" w:rsidTr="00B957D6">
        <w:tc>
          <w:tcPr>
            <w:tcW w:w="7513" w:type="dxa"/>
          </w:tcPr>
          <w:p w14:paraId="6411D22D"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Each professional involved should give written consent if their own patients are to be involved or their patients’ data </w:t>
            </w:r>
            <w:proofErr w:type="gramStart"/>
            <w:r w:rsidRPr="006C20EB">
              <w:rPr>
                <w:rFonts w:ascii="Arial" w:eastAsia="Times New Roman" w:hAnsi="Arial" w:cs="Arial"/>
                <w:snapToGrid w:val="0"/>
                <w:sz w:val="22"/>
                <w:szCs w:val="22"/>
                <w:lang w:val="en-US" w:eastAsia="en-GB"/>
              </w:rPr>
              <w:t>used</w:t>
            </w:r>
            <w:proofErr w:type="gramEnd"/>
            <w:r w:rsidRPr="006C20EB">
              <w:rPr>
                <w:rFonts w:ascii="Arial" w:eastAsia="Times New Roman" w:hAnsi="Arial" w:cs="Arial"/>
                <w:snapToGrid w:val="0"/>
                <w:sz w:val="22"/>
                <w:szCs w:val="22"/>
                <w:lang w:val="en-US" w:eastAsia="en-GB"/>
              </w:rPr>
              <w:t xml:space="preserve"> in any way.</w:t>
            </w:r>
          </w:p>
          <w:p w14:paraId="1AB8FEF6"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4619EB73"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6B6A6A93" w14:textId="77777777" w:rsidR="006C20EB" w:rsidRPr="006C20EB" w:rsidRDefault="006C20EB" w:rsidP="006C20EB">
            <w:pPr>
              <w:rPr>
                <w:rFonts w:ascii="Arial" w:eastAsia="Times New Roman" w:hAnsi="Arial" w:cs="Arial"/>
                <w:b/>
                <w:snapToGrid w:val="0"/>
                <w:sz w:val="22"/>
                <w:szCs w:val="22"/>
                <w:lang w:val="en-US" w:eastAsia="en-GB"/>
              </w:rPr>
            </w:pPr>
          </w:p>
        </w:tc>
        <w:tc>
          <w:tcPr>
            <w:tcW w:w="1559" w:type="dxa"/>
          </w:tcPr>
          <w:p w14:paraId="6C877466"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4B7A7479" w14:textId="77777777" w:rsidTr="00B957D6">
        <w:tc>
          <w:tcPr>
            <w:tcW w:w="7513" w:type="dxa"/>
          </w:tcPr>
          <w:p w14:paraId="66A4F797"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In maintaining confidentiality, if direct contact with patients is required:</w:t>
            </w:r>
          </w:p>
          <w:p w14:paraId="61BB3A1D" w14:textId="77777777" w:rsidR="006C20EB" w:rsidRPr="006C20EB" w:rsidRDefault="006C20EB" w:rsidP="006C20EB">
            <w:pPr>
              <w:numPr>
                <w:ilvl w:val="0"/>
                <w:numId w:val="13"/>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It is the responsibility of the practice / unit to identify and inform patients who may be eligible to participate.</w:t>
            </w:r>
          </w:p>
          <w:p w14:paraId="66B157B4" w14:textId="77777777" w:rsidR="006C20EB" w:rsidRPr="006C20EB" w:rsidRDefault="006C20EB" w:rsidP="006C20EB">
            <w:pPr>
              <w:numPr>
                <w:ilvl w:val="0"/>
                <w:numId w:val="13"/>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Any invitation should indicate that the patient is under no responsibility to take part.</w:t>
            </w:r>
          </w:p>
          <w:p w14:paraId="3C7E872E" w14:textId="77777777" w:rsidR="006C20EB" w:rsidRPr="006C20EB" w:rsidRDefault="006C20EB" w:rsidP="006C20EB">
            <w:pPr>
              <w:numPr>
                <w:ilvl w:val="0"/>
                <w:numId w:val="13"/>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Prior to patient involvement in the programme, individual informed consent must be obtained.</w:t>
            </w:r>
          </w:p>
          <w:p w14:paraId="5D14D40A"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031765CB"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33A8CE46" w14:textId="77777777" w:rsidR="006C20EB" w:rsidRPr="006C20EB" w:rsidRDefault="006C20EB" w:rsidP="006C20EB">
            <w:pPr>
              <w:rPr>
                <w:rFonts w:ascii="Arial" w:eastAsia="Times New Roman" w:hAnsi="Arial" w:cs="Arial"/>
                <w:b/>
                <w:snapToGrid w:val="0"/>
                <w:sz w:val="22"/>
                <w:szCs w:val="22"/>
                <w:lang w:val="en-US" w:eastAsia="en-GB"/>
              </w:rPr>
            </w:pPr>
          </w:p>
        </w:tc>
        <w:tc>
          <w:tcPr>
            <w:tcW w:w="1559" w:type="dxa"/>
          </w:tcPr>
          <w:p w14:paraId="6DFE2FBE"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21351600" w14:textId="77777777" w:rsidTr="00B957D6">
        <w:tc>
          <w:tcPr>
            <w:tcW w:w="7513" w:type="dxa"/>
            <w:tcBorders>
              <w:bottom w:val="nil"/>
            </w:tcBorders>
          </w:tcPr>
          <w:p w14:paraId="33D327E4"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If data is stored electronically, e.g. laptop </w:t>
            </w:r>
            <w:proofErr w:type="gramStart"/>
            <w:r w:rsidRPr="006C20EB">
              <w:rPr>
                <w:rFonts w:ascii="Arial" w:eastAsia="Times New Roman" w:hAnsi="Arial" w:cs="Arial"/>
                <w:snapToGrid w:val="0"/>
                <w:sz w:val="22"/>
                <w:szCs w:val="22"/>
                <w:lang w:val="en-US" w:eastAsia="en-GB"/>
              </w:rPr>
              <w:t>computer</w:t>
            </w:r>
            <w:proofErr w:type="gramEnd"/>
            <w:r w:rsidRPr="006C20EB">
              <w:rPr>
                <w:rFonts w:ascii="Arial" w:eastAsia="Times New Roman" w:hAnsi="Arial" w:cs="Arial"/>
                <w:snapToGrid w:val="0"/>
                <w:sz w:val="22"/>
                <w:szCs w:val="22"/>
                <w:lang w:val="en-US" w:eastAsia="en-GB"/>
              </w:rPr>
              <w:t>, then:</w:t>
            </w:r>
          </w:p>
          <w:p w14:paraId="46AE18D0" w14:textId="77777777" w:rsidR="006C20EB" w:rsidRPr="006C20EB" w:rsidRDefault="006C20EB" w:rsidP="006C20EB">
            <w:pPr>
              <w:numPr>
                <w:ilvl w:val="0"/>
                <w:numId w:val="14"/>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Any patient-identifiable information must be retained for use solely within the practice / unit except with prior express written agreement.</w:t>
            </w:r>
          </w:p>
          <w:p w14:paraId="1FFACC3D" w14:textId="77777777" w:rsidR="006C20EB" w:rsidRPr="006C20EB" w:rsidRDefault="006C20EB" w:rsidP="006C20EB">
            <w:pPr>
              <w:numPr>
                <w:ilvl w:val="0"/>
                <w:numId w:val="14"/>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Data must be password protected.</w:t>
            </w:r>
          </w:p>
          <w:p w14:paraId="737A107B" w14:textId="77777777" w:rsidR="006C20EB" w:rsidRPr="006C20EB" w:rsidRDefault="006C20EB" w:rsidP="006C20EB">
            <w:pPr>
              <w:numPr>
                <w:ilvl w:val="0"/>
                <w:numId w:val="14"/>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There must be a clearly defined protocol for satisfactory data encryption. This should be at practice / unit level with patient codes held within the practice (</w:t>
            </w:r>
            <w:proofErr w:type="gramStart"/>
            <w:r w:rsidRPr="006C20EB">
              <w:rPr>
                <w:rFonts w:ascii="Arial" w:eastAsia="Times New Roman" w:hAnsi="Arial" w:cs="Arial"/>
                <w:snapToGrid w:val="0"/>
                <w:sz w:val="22"/>
                <w:szCs w:val="22"/>
                <w:lang w:val="en-US" w:eastAsia="en-GB"/>
              </w:rPr>
              <w:t>similar to</w:t>
            </w:r>
            <w:proofErr w:type="gramEnd"/>
            <w:r w:rsidRPr="006C20EB">
              <w:rPr>
                <w:rFonts w:ascii="Arial" w:eastAsia="Times New Roman" w:hAnsi="Arial" w:cs="Arial"/>
                <w:snapToGrid w:val="0"/>
                <w:sz w:val="22"/>
                <w:szCs w:val="22"/>
                <w:lang w:val="en-US" w:eastAsia="en-GB"/>
              </w:rPr>
              <w:t xml:space="preserve"> a clinical trial). Encryption must not rely on identifiers such as patient name, NHS or practice number, addresses or postcodes.</w:t>
            </w:r>
          </w:p>
          <w:p w14:paraId="2CD73419" w14:textId="77777777" w:rsidR="006C20EB" w:rsidRPr="006C20EB" w:rsidRDefault="006C20EB" w:rsidP="006C20EB">
            <w:pPr>
              <w:numPr>
                <w:ilvl w:val="0"/>
                <w:numId w:val="14"/>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Use of patient-identifiable data must be consistent with Caldicott principles and Information Governance requirements. If in doubt, seek advice from ICB Caldicott Guardian.</w:t>
            </w:r>
          </w:p>
          <w:p w14:paraId="56F66ED5"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Borders>
              <w:bottom w:val="nil"/>
            </w:tcBorders>
          </w:tcPr>
          <w:p w14:paraId="4706D3B8"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Borders>
              <w:bottom w:val="nil"/>
            </w:tcBorders>
          </w:tcPr>
          <w:p w14:paraId="6BF51AB9" w14:textId="77777777" w:rsidR="006C20EB" w:rsidRPr="006C20EB" w:rsidRDefault="006C20EB" w:rsidP="006C20EB">
            <w:pPr>
              <w:rPr>
                <w:rFonts w:ascii="Arial" w:eastAsia="Times New Roman" w:hAnsi="Arial" w:cs="Arial"/>
                <w:b/>
                <w:snapToGrid w:val="0"/>
                <w:sz w:val="22"/>
                <w:szCs w:val="22"/>
                <w:lang w:val="en-US" w:eastAsia="en-GB"/>
              </w:rPr>
            </w:pPr>
          </w:p>
        </w:tc>
        <w:tc>
          <w:tcPr>
            <w:tcW w:w="1559" w:type="dxa"/>
            <w:tcBorders>
              <w:bottom w:val="nil"/>
            </w:tcBorders>
          </w:tcPr>
          <w:p w14:paraId="350F2617"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6F0D5ABF" w14:textId="77777777" w:rsidTr="00B957D6">
        <w:tc>
          <w:tcPr>
            <w:tcW w:w="7513" w:type="dxa"/>
            <w:tcBorders>
              <w:bottom w:val="single" w:sz="4" w:space="0" w:color="auto"/>
            </w:tcBorders>
          </w:tcPr>
          <w:p w14:paraId="0C99C915"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If data is to be aggregated (either within or between practices or units), then:</w:t>
            </w:r>
          </w:p>
          <w:p w14:paraId="02C3DE42" w14:textId="77777777" w:rsidR="006C20EB" w:rsidRPr="006C20EB" w:rsidRDefault="006C20EB" w:rsidP="006C20EB">
            <w:pPr>
              <w:numPr>
                <w:ilvl w:val="0"/>
                <w:numId w:val="15"/>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 practice / unit must have a clear understanding of what purpose such data is to be used for.</w:t>
            </w:r>
          </w:p>
          <w:p w14:paraId="2F324339" w14:textId="77777777" w:rsidR="006C20EB" w:rsidRPr="006C20EB" w:rsidRDefault="006C20EB" w:rsidP="006C20EB">
            <w:pPr>
              <w:numPr>
                <w:ilvl w:val="0"/>
                <w:numId w:val="15"/>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There must be a clearly defined protocol for data management, which includes information on the nature and ownership of the aggregated data and protocols to govern requests for access to that data.</w:t>
            </w:r>
          </w:p>
          <w:p w14:paraId="3649B2DC" w14:textId="77777777" w:rsidR="006C20EB" w:rsidRPr="006C20EB" w:rsidRDefault="006C20EB" w:rsidP="006C20EB">
            <w:pPr>
              <w:numPr>
                <w:ilvl w:val="0"/>
                <w:numId w:val="15"/>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No practice / unit-level data should be identified from the aggregated data set.</w:t>
            </w:r>
          </w:p>
          <w:p w14:paraId="445F6189" w14:textId="77777777" w:rsidR="006C20EB" w:rsidRPr="006C20EB" w:rsidRDefault="006C20EB" w:rsidP="006C20EB">
            <w:pPr>
              <w:numPr>
                <w:ilvl w:val="0"/>
                <w:numId w:val="15"/>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 practice / unit should have the option not to share their data as part of the aggregated data set if they wish.</w:t>
            </w:r>
          </w:p>
        </w:tc>
        <w:tc>
          <w:tcPr>
            <w:tcW w:w="709" w:type="dxa"/>
            <w:tcBorders>
              <w:bottom w:val="single" w:sz="4" w:space="0" w:color="auto"/>
            </w:tcBorders>
          </w:tcPr>
          <w:p w14:paraId="1A2DA6C7"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Borders>
              <w:bottom w:val="single" w:sz="4" w:space="0" w:color="auto"/>
            </w:tcBorders>
          </w:tcPr>
          <w:p w14:paraId="6463EA3F" w14:textId="77777777" w:rsidR="006C20EB" w:rsidRPr="006C20EB" w:rsidRDefault="006C20EB" w:rsidP="006C20EB">
            <w:pPr>
              <w:rPr>
                <w:rFonts w:ascii="Arial" w:eastAsia="Times New Roman" w:hAnsi="Arial" w:cs="Arial"/>
                <w:b/>
                <w:snapToGrid w:val="0"/>
                <w:sz w:val="22"/>
                <w:szCs w:val="22"/>
                <w:lang w:val="en-US" w:eastAsia="en-GB"/>
              </w:rPr>
            </w:pPr>
          </w:p>
        </w:tc>
        <w:tc>
          <w:tcPr>
            <w:tcW w:w="1559" w:type="dxa"/>
            <w:tcBorders>
              <w:bottom w:val="single" w:sz="4" w:space="0" w:color="auto"/>
            </w:tcBorders>
          </w:tcPr>
          <w:p w14:paraId="681E5770" w14:textId="77777777" w:rsidR="006C20EB" w:rsidRPr="006C20EB" w:rsidRDefault="006C20EB" w:rsidP="006C20EB">
            <w:pPr>
              <w:rPr>
                <w:rFonts w:ascii="Arial" w:eastAsia="Times New Roman" w:hAnsi="Arial" w:cs="Arial"/>
                <w:b/>
                <w:snapToGrid w:val="0"/>
                <w:sz w:val="22"/>
                <w:szCs w:val="22"/>
                <w:lang w:val="en-US" w:eastAsia="en-GB"/>
              </w:rPr>
            </w:pPr>
          </w:p>
        </w:tc>
      </w:tr>
    </w:tbl>
    <w:p w14:paraId="6E94340A" w14:textId="3DAFE0E6" w:rsidR="00FE1595" w:rsidRPr="006A59E4" w:rsidRDefault="00FE1595" w:rsidP="006A59E4">
      <w:pPr>
        <w:rPr>
          <w:rFonts w:ascii="Calibri" w:eastAsia="Calibri" w:hAnsi="Calibri" w:cs="Calibri"/>
          <w:noProof/>
          <w:sz w:val="22"/>
          <w:szCs w:val="22"/>
          <w:lang w:eastAsia="en-GB"/>
        </w:rPr>
      </w:pPr>
    </w:p>
    <w:sectPr w:rsidR="00FE1595" w:rsidRPr="006A59E4" w:rsidSect="0007707F">
      <w:headerReference w:type="default" r:id="rId11"/>
      <w:footerReference w:type="defaul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F0B3" w14:textId="77777777" w:rsidR="003D45AC" w:rsidRDefault="003D45AC">
      <w:r>
        <w:separator/>
      </w:r>
    </w:p>
  </w:endnote>
  <w:endnote w:type="continuationSeparator" w:id="0">
    <w:p w14:paraId="7D57AB7C" w14:textId="77777777" w:rsidR="003D45AC" w:rsidRDefault="003D45AC">
      <w:r>
        <w:continuationSeparator/>
      </w:r>
    </w:p>
  </w:endnote>
  <w:endnote w:type="continuationNotice" w:id="1">
    <w:p w14:paraId="5DAACE08" w14:textId="77777777" w:rsidR="003D45AC" w:rsidRDefault="003D4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B657" w14:textId="77777777" w:rsidR="005114A5" w:rsidRDefault="005114A5" w:rsidP="005114A5">
    <w:pPr>
      <w:pStyle w:val="Footer"/>
    </w:pPr>
  </w:p>
  <w:p w14:paraId="19C1D371" w14:textId="0B21111A" w:rsidR="005114A5" w:rsidRPr="00622BA8" w:rsidRDefault="005114A5" w:rsidP="005114A5">
    <w:pPr>
      <w:pStyle w:val="Footer"/>
    </w:pPr>
    <w:r>
      <w:t>LSCICB</w:t>
    </w:r>
    <w:r w:rsidRPr="00622BA8">
      <w:t>_</w:t>
    </w:r>
    <w:r>
      <w:t xml:space="preserve">Corp08 </w:t>
    </w:r>
    <w:r w:rsidRPr="007F2720">
      <w:rPr>
        <w:rFonts w:cs="Arial"/>
      </w:rPr>
      <w:t xml:space="preserve">Policy </w:t>
    </w:r>
    <w:r>
      <w:rPr>
        <w:rFonts w:cs="Arial"/>
      </w:rPr>
      <w:t>for</w:t>
    </w:r>
    <w:r w:rsidRPr="007F2720">
      <w:rPr>
        <w:rFonts w:cs="Arial"/>
      </w:rPr>
      <w:t xml:space="preserve"> Sponsorship and Joint Working with the Pharmaceutical Industry and other Commercial Organisations</w:t>
    </w:r>
  </w:p>
  <w:p w14:paraId="6C53772D" w14:textId="3287BD1C" w:rsidR="006C20EB" w:rsidRDefault="005114A5" w:rsidP="000D0D86">
    <w:pPr>
      <w:pStyle w:val="Footer"/>
    </w:pPr>
    <w:r w:rsidRPr="00622BA8">
      <w:t xml:space="preserve">Version </w:t>
    </w:r>
    <w:r w:rsidR="00CC09F5">
      <w:t>2.0</w:t>
    </w:r>
    <w:r w:rsidRPr="00622BA8">
      <w:t xml:space="preserve">, </w:t>
    </w:r>
    <w:r w:rsidR="00B24118">
      <w:t>March</w:t>
    </w:r>
    <w:r>
      <w:t xml:space="preserve"> 202</w:t>
    </w:r>
    <w:r w:rsidR="00CC09F5">
      <w:t>6</w:t>
    </w:r>
    <w:r w:rsidRPr="00622BA8">
      <w:t xml:space="preserve"> </w:t>
    </w:r>
  </w:p>
  <w:p w14:paraId="2A4F934E" w14:textId="49D2D54D" w:rsidR="003254DB" w:rsidRDefault="003254DB" w:rsidP="003254DB">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66CD" w14:textId="77777777" w:rsidR="006C20EB" w:rsidRDefault="006C20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p w14:paraId="0C12B9B7" w14:textId="77777777" w:rsidR="006C20EB" w:rsidRDefault="006C2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9251" w14:textId="77777777" w:rsidR="003D45AC" w:rsidRDefault="003D45AC">
      <w:r>
        <w:separator/>
      </w:r>
    </w:p>
  </w:footnote>
  <w:footnote w:type="continuationSeparator" w:id="0">
    <w:p w14:paraId="04DB81F1" w14:textId="77777777" w:rsidR="003D45AC" w:rsidRDefault="003D45AC">
      <w:r>
        <w:continuationSeparator/>
      </w:r>
    </w:p>
  </w:footnote>
  <w:footnote w:type="continuationNotice" w:id="1">
    <w:p w14:paraId="58C9AFB0" w14:textId="77777777" w:rsidR="003D45AC" w:rsidRDefault="003D4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786A" w14:textId="77777777" w:rsidR="006C20EB" w:rsidRDefault="006C20EB" w:rsidP="000D0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E142C7"/>
    <w:multiLevelType w:val="hybridMultilevel"/>
    <w:tmpl w:val="1B864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A5BAC"/>
    <w:multiLevelType w:val="hybridMultilevel"/>
    <w:tmpl w:val="361A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94819"/>
    <w:multiLevelType w:val="hybridMultilevel"/>
    <w:tmpl w:val="003AF014"/>
    <w:lvl w:ilvl="0" w:tplc="9F48FB1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D4E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9D6381"/>
    <w:multiLevelType w:val="hybridMultilevel"/>
    <w:tmpl w:val="4ECA2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BF1F82"/>
    <w:multiLevelType w:val="hybridMultilevel"/>
    <w:tmpl w:val="D3A28C7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03425F5"/>
    <w:multiLevelType w:val="hybridMultilevel"/>
    <w:tmpl w:val="B02A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731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2F6792"/>
    <w:multiLevelType w:val="multilevel"/>
    <w:tmpl w:val="1708E9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B60231"/>
    <w:multiLevelType w:val="hybridMultilevel"/>
    <w:tmpl w:val="8EBC6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67463"/>
    <w:multiLevelType w:val="multilevel"/>
    <w:tmpl w:val="78723E26"/>
    <w:lvl w:ilvl="0">
      <w:start w:val="4"/>
      <w:numFmt w:val="decimal"/>
      <w:lvlText w:val="%1."/>
      <w:lvlJc w:val="left"/>
      <w:pPr>
        <w:ind w:left="411" w:hanging="411"/>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10113C"/>
    <w:multiLevelType w:val="hybridMultilevel"/>
    <w:tmpl w:val="CD026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23450D"/>
    <w:multiLevelType w:val="multilevel"/>
    <w:tmpl w:val="9B3822B8"/>
    <w:lvl w:ilvl="0">
      <w:start w:val="5"/>
      <w:numFmt w:val="decimal"/>
      <w:lvlText w:val="%1."/>
      <w:lvlJc w:val="left"/>
      <w:pPr>
        <w:ind w:left="617" w:hanging="617"/>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F7F607F"/>
    <w:multiLevelType w:val="hybridMultilevel"/>
    <w:tmpl w:val="5AE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552A5"/>
    <w:multiLevelType w:val="multilevel"/>
    <w:tmpl w:val="BE16D202"/>
    <w:lvl w:ilvl="0">
      <w:start w:val="5"/>
      <w:numFmt w:val="decimal"/>
      <w:lvlText w:val="%1"/>
      <w:lvlJc w:val="left"/>
      <w:pPr>
        <w:ind w:left="549" w:hanging="549"/>
      </w:pPr>
      <w:rPr>
        <w:rFonts w:hint="default"/>
      </w:rPr>
    </w:lvl>
    <w:lvl w:ilvl="1">
      <w:start w:val="1"/>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D418CC"/>
    <w:multiLevelType w:val="hybridMultilevel"/>
    <w:tmpl w:val="1F9E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11D8A"/>
    <w:multiLevelType w:val="multilevel"/>
    <w:tmpl w:val="1708E9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F2590C"/>
    <w:multiLevelType w:val="multilevel"/>
    <w:tmpl w:val="78723E26"/>
    <w:lvl w:ilvl="0">
      <w:start w:val="5"/>
      <w:numFmt w:val="decimal"/>
      <w:lvlText w:val="%1."/>
      <w:lvlJc w:val="left"/>
      <w:pPr>
        <w:ind w:left="411" w:hanging="411"/>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B67DFC"/>
    <w:multiLevelType w:val="multilevel"/>
    <w:tmpl w:val="65025636"/>
    <w:lvl w:ilvl="0">
      <w:start w:val="1"/>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214018F"/>
    <w:multiLevelType w:val="hybridMultilevel"/>
    <w:tmpl w:val="FE4E8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BE7E55"/>
    <w:multiLevelType w:val="hybridMultilevel"/>
    <w:tmpl w:val="5B16C78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547A247A"/>
    <w:multiLevelType w:val="hybridMultilevel"/>
    <w:tmpl w:val="44D89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F500C3"/>
    <w:multiLevelType w:val="multilevel"/>
    <w:tmpl w:val="D9AAC9B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23C7291"/>
    <w:multiLevelType w:val="hybridMultilevel"/>
    <w:tmpl w:val="E44AA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B73AB3"/>
    <w:multiLevelType w:val="hybridMultilevel"/>
    <w:tmpl w:val="F4B438B8"/>
    <w:lvl w:ilvl="0" w:tplc="387AF238">
      <w:start w:val="1"/>
      <w:numFmt w:val="decimal"/>
      <w:pStyle w:val="Style2"/>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997007"/>
    <w:multiLevelType w:val="hybridMultilevel"/>
    <w:tmpl w:val="F8DE1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0F21C1"/>
    <w:multiLevelType w:val="hybridMultilevel"/>
    <w:tmpl w:val="3CAC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A105F9"/>
    <w:multiLevelType w:val="multilevel"/>
    <w:tmpl w:val="839C68FA"/>
    <w:lvl w:ilvl="0">
      <w:start w:val="5"/>
      <w:numFmt w:val="decimal"/>
      <w:lvlText w:val="%1"/>
      <w:lvlJc w:val="left"/>
      <w:pPr>
        <w:ind w:left="549" w:hanging="549"/>
      </w:pPr>
      <w:rPr>
        <w:rFonts w:hint="default"/>
      </w:rPr>
    </w:lvl>
    <w:lvl w:ilvl="1">
      <w:start w:val="1"/>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AF2648"/>
    <w:multiLevelType w:val="multilevel"/>
    <w:tmpl w:val="F2F06D08"/>
    <w:lvl w:ilvl="0">
      <w:start w:val="1"/>
      <w:numFmt w:val="decimal"/>
      <w:pStyle w:val="Style4"/>
      <w:lvlText w:val="%1"/>
      <w:lvlJc w:val="left"/>
      <w:pPr>
        <w:ind w:left="549" w:hanging="549"/>
      </w:pPr>
      <w:rPr>
        <w:rFonts w:hint="default"/>
      </w:rPr>
    </w:lvl>
    <w:lvl w:ilvl="1">
      <w:start w:val="1"/>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A03CBC"/>
    <w:multiLevelType w:val="multilevel"/>
    <w:tmpl w:val="6A2229C0"/>
    <w:lvl w:ilvl="0">
      <w:start w:val="5"/>
      <w:numFmt w:val="decimal"/>
      <w:lvlText w:val="%1"/>
      <w:lvlJc w:val="left"/>
      <w:pPr>
        <w:ind w:left="549" w:hanging="549"/>
      </w:pPr>
      <w:rPr>
        <w:rFonts w:hint="default"/>
      </w:rPr>
    </w:lvl>
    <w:lvl w:ilvl="1">
      <w:start w:val="1"/>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14105310">
    <w:abstractNumId w:val="21"/>
  </w:num>
  <w:num w:numId="2" w16cid:durableId="749427453">
    <w:abstractNumId w:val="6"/>
  </w:num>
  <w:num w:numId="3" w16cid:durableId="1648243948">
    <w:abstractNumId w:val="16"/>
  </w:num>
  <w:num w:numId="4" w16cid:durableId="928076850">
    <w:abstractNumId w:val="27"/>
  </w:num>
  <w:num w:numId="5" w16cid:durableId="941761796">
    <w:abstractNumId w:val="14"/>
  </w:num>
  <w:num w:numId="6" w16cid:durableId="1054042426">
    <w:abstractNumId w:val="2"/>
  </w:num>
  <w:num w:numId="7" w16cid:durableId="1986469569">
    <w:abstractNumId w:val="23"/>
  </w:num>
  <w:num w:numId="8" w16cid:durableId="696934066">
    <w:abstractNumId w:val="24"/>
  </w:num>
  <w:num w:numId="9" w16cid:durableId="1738015933">
    <w:abstractNumId w:val="19"/>
  </w:num>
  <w:num w:numId="10" w16cid:durableId="12941406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698046929">
    <w:abstractNumId w:val="10"/>
  </w:num>
  <w:num w:numId="12" w16cid:durableId="1625387070">
    <w:abstractNumId w:val="20"/>
  </w:num>
  <w:num w:numId="13" w16cid:durableId="890653438">
    <w:abstractNumId w:val="22"/>
  </w:num>
  <w:num w:numId="14" w16cid:durableId="1433237762">
    <w:abstractNumId w:val="26"/>
  </w:num>
  <w:num w:numId="15" w16cid:durableId="149712206">
    <w:abstractNumId w:val="12"/>
  </w:num>
  <w:num w:numId="16" w16cid:durableId="2144107239">
    <w:abstractNumId w:val="1"/>
  </w:num>
  <w:num w:numId="17" w16cid:durableId="910886622">
    <w:abstractNumId w:val="5"/>
  </w:num>
  <w:num w:numId="18" w16cid:durableId="1105690338">
    <w:abstractNumId w:val="3"/>
  </w:num>
  <w:num w:numId="19" w16cid:durableId="101846205">
    <w:abstractNumId w:val="25"/>
  </w:num>
  <w:num w:numId="20" w16cid:durableId="659315280">
    <w:abstractNumId w:val="4"/>
  </w:num>
  <w:num w:numId="21" w16cid:durableId="1356079463">
    <w:abstractNumId w:val="8"/>
  </w:num>
  <w:num w:numId="22" w16cid:durableId="777336108">
    <w:abstractNumId w:val="9"/>
  </w:num>
  <w:num w:numId="23" w16cid:durableId="2011902712">
    <w:abstractNumId w:val="17"/>
  </w:num>
  <w:num w:numId="24" w16cid:durableId="857693376">
    <w:abstractNumId w:val="11"/>
  </w:num>
  <w:num w:numId="25" w16cid:durableId="1688604487">
    <w:abstractNumId w:val="18"/>
  </w:num>
  <w:num w:numId="26" w16cid:durableId="1185830493">
    <w:abstractNumId w:val="28"/>
  </w:num>
  <w:num w:numId="27" w16cid:durableId="179511163">
    <w:abstractNumId w:val="30"/>
  </w:num>
  <w:num w:numId="28" w16cid:durableId="96947283">
    <w:abstractNumId w:val="13"/>
  </w:num>
  <w:num w:numId="29" w16cid:durableId="1834373190">
    <w:abstractNumId w:val="15"/>
  </w:num>
  <w:num w:numId="30" w16cid:durableId="720711448">
    <w:abstractNumId w:val="29"/>
  </w:num>
  <w:num w:numId="31" w16cid:durableId="18886428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3B"/>
    <w:rsid w:val="00005310"/>
    <w:rsid w:val="00007D3B"/>
    <w:rsid w:val="00011349"/>
    <w:rsid w:val="000246ED"/>
    <w:rsid w:val="0004094D"/>
    <w:rsid w:val="000420DC"/>
    <w:rsid w:val="0004507F"/>
    <w:rsid w:val="00051D66"/>
    <w:rsid w:val="00053B0B"/>
    <w:rsid w:val="0006071A"/>
    <w:rsid w:val="00065AC9"/>
    <w:rsid w:val="00080091"/>
    <w:rsid w:val="00084680"/>
    <w:rsid w:val="00094ED1"/>
    <w:rsid w:val="000A2009"/>
    <w:rsid w:val="000A246D"/>
    <w:rsid w:val="000B01EA"/>
    <w:rsid w:val="000B3F17"/>
    <w:rsid w:val="000B751C"/>
    <w:rsid w:val="000C5982"/>
    <w:rsid w:val="000D2831"/>
    <w:rsid w:val="000D500B"/>
    <w:rsid w:val="000D726F"/>
    <w:rsid w:val="000E388A"/>
    <w:rsid w:val="000E689C"/>
    <w:rsid w:val="00102C00"/>
    <w:rsid w:val="00104B0B"/>
    <w:rsid w:val="00112A0D"/>
    <w:rsid w:val="00112D58"/>
    <w:rsid w:val="00123A5E"/>
    <w:rsid w:val="00124D53"/>
    <w:rsid w:val="00130209"/>
    <w:rsid w:val="00131475"/>
    <w:rsid w:val="00143FF6"/>
    <w:rsid w:val="001455D4"/>
    <w:rsid w:val="00163E44"/>
    <w:rsid w:val="001705E5"/>
    <w:rsid w:val="00177EA3"/>
    <w:rsid w:val="001811D0"/>
    <w:rsid w:val="001842ED"/>
    <w:rsid w:val="0018464B"/>
    <w:rsid w:val="00185523"/>
    <w:rsid w:val="00190D78"/>
    <w:rsid w:val="00194DF6"/>
    <w:rsid w:val="0019582B"/>
    <w:rsid w:val="00196C18"/>
    <w:rsid w:val="00197CBC"/>
    <w:rsid w:val="001A0128"/>
    <w:rsid w:val="001A1674"/>
    <w:rsid w:val="001A336C"/>
    <w:rsid w:val="001A5A4A"/>
    <w:rsid w:val="001B0145"/>
    <w:rsid w:val="001B6FE3"/>
    <w:rsid w:val="001C0150"/>
    <w:rsid w:val="001C0FAF"/>
    <w:rsid w:val="001C18E0"/>
    <w:rsid w:val="001C1EE0"/>
    <w:rsid w:val="001D0CC9"/>
    <w:rsid w:val="001D1D19"/>
    <w:rsid w:val="001D4881"/>
    <w:rsid w:val="001D6B10"/>
    <w:rsid w:val="001E1CBC"/>
    <w:rsid w:val="001E5C1B"/>
    <w:rsid w:val="001F43A1"/>
    <w:rsid w:val="001F7712"/>
    <w:rsid w:val="001F7E98"/>
    <w:rsid w:val="002037B1"/>
    <w:rsid w:val="002037CF"/>
    <w:rsid w:val="0020557F"/>
    <w:rsid w:val="00206EB3"/>
    <w:rsid w:val="002217CD"/>
    <w:rsid w:val="002412EA"/>
    <w:rsid w:val="002610C1"/>
    <w:rsid w:val="0026130A"/>
    <w:rsid w:val="002675AF"/>
    <w:rsid w:val="00267A8A"/>
    <w:rsid w:val="00270505"/>
    <w:rsid w:val="00282BB7"/>
    <w:rsid w:val="002853F3"/>
    <w:rsid w:val="00292D8E"/>
    <w:rsid w:val="002A22A6"/>
    <w:rsid w:val="002A6BF0"/>
    <w:rsid w:val="002B6424"/>
    <w:rsid w:val="002B769D"/>
    <w:rsid w:val="002C2E81"/>
    <w:rsid w:val="002E39E9"/>
    <w:rsid w:val="002E5BD6"/>
    <w:rsid w:val="002F2054"/>
    <w:rsid w:val="003017FF"/>
    <w:rsid w:val="0030201B"/>
    <w:rsid w:val="00305A09"/>
    <w:rsid w:val="00307F2A"/>
    <w:rsid w:val="00324C8C"/>
    <w:rsid w:val="003254DB"/>
    <w:rsid w:val="00333C51"/>
    <w:rsid w:val="0034112C"/>
    <w:rsid w:val="00341E38"/>
    <w:rsid w:val="00356635"/>
    <w:rsid w:val="00361DE1"/>
    <w:rsid w:val="003655E7"/>
    <w:rsid w:val="00375153"/>
    <w:rsid w:val="00380145"/>
    <w:rsid w:val="0038092A"/>
    <w:rsid w:val="00382E95"/>
    <w:rsid w:val="00385017"/>
    <w:rsid w:val="00391914"/>
    <w:rsid w:val="0039753E"/>
    <w:rsid w:val="003B483F"/>
    <w:rsid w:val="003C1C6C"/>
    <w:rsid w:val="003C7FB1"/>
    <w:rsid w:val="003D45AC"/>
    <w:rsid w:val="003E2A97"/>
    <w:rsid w:val="003E4C38"/>
    <w:rsid w:val="003E6216"/>
    <w:rsid w:val="003E709B"/>
    <w:rsid w:val="003E7814"/>
    <w:rsid w:val="003F1B99"/>
    <w:rsid w:val="003F4CED"/>
    <w:rsid w:val="00402DFA"/>
    <w:rsid w:val="00403EA0"/>
    <w:rsid w:val="00407FE4"/>
    <w:rsid w:val="00410E2B"/>
    <w:rsid w:val="0042004C"/>
    <w:rsid w:val="004236AC"/>
    <w:rsid w:val="00424487"/>
    <w:rsid w:val="00426DA3"/>
    <w:rsid w:val="00430616"/>
    <w:rsid w:val="0043399E"/>
    <w:rsid w:val="00440316"/>
    <w:rsid w:val="00441E51"/>
    <w:rsid w:val="00442A52"/>
    <w:rsid w:val="004442F2"/>
    <w:rsid w:val="00444C7E"/>
    <w:rsid w:val="00445B6C"/>
    <w:rsid w:val="004507D9"/>
    <w:rsid w:val="004523E1"/>
    <w:rsid w:val="0045692B"/>
    <w:rsid w:val="00457B1B"/>
    <w:rsid w:val="004607FE"/>
    <w:rsid w:val="00466375"/>
    <w:rsid w:val="00471ABC"/>
    <w:rsid w:val="004821D3"/>
    <w:rsid w:val="00490354"/>
    <w:rsid w:val="004907A1"/>
    <w:rsid w:val="0049561F"/>
    <w:rsid w:val="004A51D6"/>
    <w:rsid w:val="004A6A19"/>
    <w:rsid w:val="004B07E7"/>
    <w:rsid w:val="004B7FF3"/>
    <w:rsid w:val="004C7156"/>
    <w:rsid w:val="004D0220"/>
    <w:rsid w:val="004D0529"/>
    <w:rsid w:val="004D4EC5"/>
    <w:rsid w:val="004D651D"/>
    <w:rsid w:val="004D698F"/>
    <w:rsid w:val="004E05F6"/>
    <w:rsid w:val="004E2681"/>
    <w:rsid w:val="004E4E58"/>
    <w:rsid w:val="004E6D9C"/>
    <w:rsid w:val="004F1256"/>
    <w:rsid w:val="004F62F3"/>
    <w:rsid w:val="005018B5"/>
    <w:rsid w:val="00506BA7"/>
    <w:rsid w:val="005114A5"/>
    <w:rsid w:val="00525BB8"/>
    <w:rsid w:val="00527CF8"/>
    <w:rsid w:val="005334A2"/>
    <w:rsid w:val="00533CCB"/>
    <w:rsid w:val="005435EC"/>
    <w:rsid w:val="00544BFC"/>
    <w:rsid w:val="00550A51"/>
    <w:rsid w:val="00562E54"/>
    <w:rsid w:val="00562FDE"/>
    <w:rsid w:val="005727D1"/>
    <w:rsid w:val="0057324E"/>
    <w:rsid w:val="00573DC9"/>
    <w:rsid w:val="005814E2"/>
    <w:rsid w:val="00586218"/>
    <w:rsid w:val="0059001C"/>
    <w:rsid w:val="005974CA"/>
    <w:rsid w:val="005A0F1D"/>
    <w:rsid w:val="005A6223"/>
    <w:rsid w:val="005B318F"/>
    <w:rsid w:val="005B7EB3"/>
    <w:rsid w:val="005C14A3"/>
    <w:rsid w:val="005D029F"/>
    <w:rsid w:val="005D0F9A"/>
    <w:rsid w:val="005D1F00"/>
    <w:rsid w:val="005D5F00"/>
    <w:rsid w:val="005D7898"/>
    <w:rsid w:val="005E4169"/>
    <w:rsid w:val="005F2A90"/>
    <w:rsid w:val="005F31D7"/>
    <w:rsid w:val="005F5395"/>
    <w:rsid w:val="005F6095"/>
    <w:rsid w:val="00605370"/>
    <w:rsid w:val="00605834"/>
    <w:rsid w:val="00606B73"/>
    <w:rsid w:val="006072AF"/>
    <w:rsid w:val="00613437"/>
    <w:rsid w:val="00614BDB"/>
    <w:rsid w:val="006363D7"/>
    <w:rsid w:val="00642E22"/>
    <w:rsid w:val="0065586B"/>
    <w:rsid w:val="006612AE"/>
    <w:rsid w:val="00661ADD"/>
    <w:rsid w:val="0066330E"/>
    <w:rsid w:val="0066519B"/>
    <w:rsid w:val="006841AD"/>
    <w:rsid w:val="00686107"/>
    <w:rsid w:val="0068775F"/>
    <w:rsid w:val="00694375"/>
    <w:rsid w:val="00695447"/>
    <w:rsid w:val="006A1833"/>
    <w:rsid w:val="006A4433"/>
    <w:rsid w:val="006A59E4"/>
    <w:rsid w:val="006B6236"/>
    <w:rsid w:val="006B678A"/>
    <w:rsid w:val="006B7C0B"/>
    <w:rsid w:val="006C20EB"/>
    <w:rsid w:val="006C48CE"/>
    <w:rsid w:val="006C71E2"/>
    <w:rsid w:val="006D5DFE"/>
    <w:rsid w:val="006E77B6"/>
    <w:rsid w:val="006F033C"/>
    <w:rsid w:val="006F0616"/>
    <w:rsid w:val="006F3CB0"/>
    <w:rsid w:val="006F5945"/>
    <w:rsid w:val="006F5B45"/>
    <w:rsid w:val="00706CC7"/>
    <w:rsid w:val="00707159"/>
    <w:rsid w:val="00712829"/>
    <w:rsid w:val="00720E45"/>
    <w:rsid w:val="007225DC"/>
    <w:rsid w:val="0072281D"/>
    <w:rsid w:val="007410CD"/>
    <w:rsid w:val="0074330B"/>
    <w:rsid w:val="007440E8"/>
    <w:rsid w:val="00751F3F"/>
    <w:rsid w:val="00757349"/>
    <w:rsid w:val="007602CE"/>
    <w:rsid w:val="0076056C"/>
    <w:rsid w:val="007673A0"/>
    <w:rsid w:val="00772521"/>
    <w:rsid w:val="00772C26"/>
    <w:rsid w:val="00774EA2"/>
    <w:rsid w:val="007804D9"/>
    <w:rsid w:val="00783247"/>
    <w:rsid w:val="007841F2"/>
    <w:rsid w:val="00790302"/>
    <w:rsid w:val="007B4E64"/>
    <w:rsid w:val="007B5269"/>
    <w:rsid w:val="007C2D05"/>
    <w:rsid w:val="007C2F83"/>
    <w:rsid w:val="007C7ECF"/>
    <w:rsid w:val="007D10B2"/>
    <w:rsid w:val="007D439A"/>
    <w:rsid w:val="007E0186"/>
    <w:rsid w:val="007E0629"/>
    <w:rsid w:val="007E44AC"/>
    <w:rsid w:val="007E4FEA"/>
    <w:rsid w:val="007F17E1"/>
    <w:rsid w:val="007F2F45"/>
    <w:rsid w:val="007F378A"/>
    <w:rsid w:val="00805A16"/>
    <w:rsid w:val="00806E38"/>
    <w:rsid w:val="008072DD"/>
    <w:rsid w:val="008126DF"/>
    <w:rsid w:val="008145E3"/>
    <w:rsid w:val="00814ED1"/>
    <w:rsid w:val="00832D4A"/>
    <w:rsid w:val="00835EA1"/>
    <w:rsid w:val="00836F8B"/>
    <w:rsid w:val="008516A9"/>
    <w:rsid w:val="00877FF9"/>
    <w:rsid w:val="00884E94"/>
    <w:rsid w:val="00886638"/>
    <w:rsid w:val="00890459"/>
    <w:rsid w:val="008A028F"/>
    <w:rsid w:val="008B7F92"/>
    <w:rsid w:val="008C5180"/>
    <w:rsid w:val="008C570B"/>
    <w:rsid w:val="008D2E55"/>
    <w:rsid w:val="008D2FE2"/>
    <w:rsid w:val="008D5904"/>
    <w:rsid w:val="008D7103"/>
    <w:rsid w:val="008E196A"/>
    <w:rsid w:val="008E733E"/>
    <w:rsid w:val="008E73D7"/>
    <w:rsid w:val="008E75C4"/>
    <w:rsid w:val="008F0864"/>
    <w:rsid w:val="008F3E7A"/>
    <w:rsid w:val="008F429E"/>
    <w:rsid w:val="008F7AB1"/>
    <w:rsid w:val="0090452F"/>
    <w:rsid w:val="009062E0"/>
    <w:rsid w:val="00906EF0"/>
    <w:rsid w:val="009131CA"/>
    <w:rsid w:val="009161B9"/>
    <w:rsid w:val="00920444"/>
    <w:rsid w:val="00932D61"/>
    <w:rsid w:val="00940375"/>
    <w:rsid w:val="00940C26"/>
    <w:rsid w:val="0094499A"/>
    <w:rsid w:val="00954A52"/>
    <w:rsid w:val="009556AD"/>
    <w:rsid w:val="009728D2"/>
    <w:rsid w:val="00994789"/>
    <w:rsid w:val="00997182"/>
    <w:rsid w:val="009A40B1"/>
    <w:rsid w:val="009B1ED9"/>
    <w:rsid w:val="009B258A"/>
    <w:rsid w:val="009B4889"/>
    <w:rsid w:val="009B4AA2"/>
    <w:rsid w:val="009B5073"/>
    <w:rsid w:val="009C309D"/>
    <w:rsid w:val="009C7309"/>
    <w:rsid w:val="009D295A"/>
    <w:rsid w:val="009D499D"/>
    <w:rsid w:val="009D4BA5"/>
    <w:rsid w:val="009D76C7"/>
    <w:rsid w:val="009E23EE"/>
    <w:rsid w:val="009E6B68"/>
    <w:rsid w:val="009F6EEF"/>
    <w:rsid w:val="009F7102"/>
    <w:rsid w:val="00A03602"/>
    <w:rsid w:val="00A04D88"/>
    <w:rsid w:val="00A0728A"/>
    <w:rsid w:val="00A15CD1"/>
    <w:rsid w:val="00A172FD"/>
    <w:rsid w:val="00A17F1C"/>
    <w:rsid w:val="00A21A42"/>
    <w:rsid w:val="00A22165"/>
    <w:rsid w:val="00A260D3"/>
    <w:rsid w:val="00A30D61"/>
    <w:rsid w:val="00A35061"/>
    <w:rsid w:val="00A37278"/>
    <w:rsid w:val="00A37C63"/>
    <w:rsid w:val="00A403BD"/>
    <w:rsid w:val="00A42A1C"/>
    <w:rsid w:val="00A50F81"/>
    <w:rsid w:val="00A658E0"/>
    <w:rsid w:val="00A6634A"/>
    <w:rsid w:val="00A70219"/>
    <w:rsid w:val="00A7157F"/>
    <w:rsid w:val="00A71E9C"/>
    <w:rsid w:val="00A72847"/>
    <w:rsid w:val="00A72B45"/>
    <w:rsid w:val="00A77518"/>
    <w:rsid w:val="00A85D7B"/>
    <w:rsid w:val="00A869EA"/>
    <w:rsid w:val="00A95DF4"/>
    <w:rsid w:val="00A966B5"/>
    <w:rsid w:val="00AB3F69"/>
    <w:rsid w:val="00AD51F8"/>
    <w:rsid w:val="00AD6686"/>
    <w:rsid w:val="00AE06DF"/>
    <w:rsid w:val="00AF4C8C"/>
    <w:rsid w:val="00AF4E11"/>
    <w:rsid w:val="00AF7532"/>
    <w:rsid w:val="00B0340E"/>
    <w:rsid w:val="00B11AF5"/>
    <w:rsid w:val="00B158AA"/>
    <w:rsid w:val="00B20562"/>
    <w:rsid w:val="00B21A5A"/>
    <w:rsid w:val="00B24118"/>
    <w:rsid w:val="00B26C9B"/>
    <w:rsid w:val="00B3638C"/>
    <w:rsid w:val="00B50FC0"/>
    <w:rsid w:val="00B519A1"/>
    <w:rsid w:val="00B53EA7"/>
    <w:rsid w:val="00B56FF7"/>
    <w:rsid w:val="00B576CF"/>
    <w:rsid w:val="00B6411D"/>
    <w:rsid w:val="00B67C0B"/>
    <w:rsid w:val="00B80D2B"/>
    <w:rsid w:val="00B83068"/>
    <w:rsid w:val="00BA60B4"/>
    <w:rsid w:val="00BB6F49"/>
    <w:rsid w:val="00BC1EC0"/>
    <w:rsid w:val="00BD2DBC"/>
    <w:rsid w:val="00BD602A"/>
    <w:rsid w:val="00BD701F"/>
    <w:rsid w:val="00BE01EB"/>
    <w:rsid w:val="00BE0736"/>
    <w:rsid w:val="00BE1418"/>
    <w:rsid w:val="00BE5CC7"/>
    <w:rsid w:val="00BE61C2"/>
    <w:rsid w:val="00BF5D5B"/>
    <w:rsid w:val="00C00F87"/>
    <w:rsid w:val="00C02DB3"/>
    <w:rsid w:val="00C078B2"/>
    <w:rsid w:val="00C12957"/>
    <w:rsid w:val="00C216BF"/>
    <w:rsid w:val="00C254B7"/>
    <w:rsid w:val="00C2597D"/>
    <w:rsid w:val="00C305E0"/>
    <w:rsid w:val="00C37463"/>
    <w:rsid w:val="00C4540A"/>
    <w:rsid w:val="00C4692D"/>
    <w:rsid w:val="00C46B6F"/>
    <w:rsid w:val="00C52204"/>
    <w:rsid w:val="00C61176"/>
    <w:rsid w:val="00C65B08"/>
    <w:rsid w:val="00C673F8"/>
    <w:rsid w:val="00C70C3F"/>
    <w:rsid w:val="00C765DC"/>
    <w:rsid w:val="00C85BF4"/>
    <w:rsid w:val="00C87F1F"/>
    <w:rsid w:val="00C90910"/>
    <w:rsid w:val="00C97824"/>
    <w:rsid w:val="00CA011C"/>
    <w:rsid w:val="00CB04C8"/>
    <w:rsid w:val="00CB3B18"/>
    <w:rsid w:val="00CC09F5"/>
    <w:rsid w:val="00CC3900"/>
    <w:rsid w:val="00CC4914"/>
    <w:rsid w:val="00CC705B"/>
    <w:rsid w:val="00CC7AB5"/>
    <w:rsid w:val="00CD19E8"/>
    <w:rsid w:val="00CD30A1"/>
    <w:rsid w:val="00CD466F"/>
    <w:rsid w:val="00CE072F"/>
    <w:rsid w:val="00CF1C43"/>
    <w:rsid w:val="00CF21B1"/>
    <w:rsid w:val="00CF255D"/>
    <w:rsid w:val="00CF57AF"/>
    <w:rsid w:val="00D02E34"/>
    <w:rsid w:val="00D048B8"/>
    <w:rsid w:val="00D055C2"/>
    <w:rsid w:val="00D0645E"/>
    <w:rsid w:val="00D1143B"/>
    <w:rsid w:val="00D116DF"/>
    <w:rsid w:val="00D13FC0"/>
    <w:rsid w:val="00D25AFD"/>
    <w:rsid w:val="00D31169"/>
    <w:rsid w:val="00D31787"/>
    <w:rsid w:val="00D34391"/>
    <w:rsid w:val="00D34C84"/>
    <w:rsid w:val="00D3714A"/>
    <w:rsid w:val="00D51829"/>
    <w:rsid w:val="00D56BD9"/>
    <w:rsid w:val="00D60066"/>
    <w:rsid w:val="00D66BB4"/>
    <w:rsid w:val="00D751D1"/>
    <w:rsid w:val="00D76CD5"/>
    <w:rsid w:val="00D851D6"/>
    <w:rsid w:val="00D906DF"/>
    <w:rsid w:val="00D91758"/>
    <w:rsid w:val="00D9234D"/>
    <w:rsid w:val="00D92455"/>
    <w:rsid w:val="00D92BC9"/>
    <w:rsid w:val="00DA2ADE"/>
    <w:rsid w:val="00DA2B92"/>
    <w:rsid w:val="00DB32CC"/>
    <w:rsid w:val="00DB7FF5"/>
    <w:rsid w:val="00DC3516"/>
    <w:rsid w:val="00DC604C"/>
    <w:rsid w:val="00DC65F0"/>
    <w:rsid w:val="00DD0EBB"/>
    <w:rsid w:val="00DD1A20"/>
    <w:rsid w:val="00DD45A7"/>
    <w:rsid w:val="00DE5700"/>
    <w:rsid w:val="00DF658A"/>
    <w:rsid w:val="00E04089"/>
    <w:rsid w:val="00E06B2B"/>
    <w:rsid w:val="00E07602"/>
    <w:rsid w:val="00E20DB4"/>
    <w:rsid w:val="00E22E9B"/>
    <w:rsid w:val="00E32CEB"/>
    <w:rsid w:val="00E339C8"/>
    <w:rsid w:val="00E356D0"/>
    <w:rsid w:val="00E4157D"/>
    <w:rsid w:val="00E4348A"/>
    <w:rsid w:val="00E45F3F"/>
    <w:rsid w:val="00E47032"/>
    <w:rsid w:val="00E503D6"/>
    <w:rsid w:val="00E50EA4"/>
    <w:rsid w:val="00E51D00"/>
    <w:rsid w:val="00E520A9"/>
    <w:rsid w:val="00E56363"/>
    <w:rsid w:val="00E60A42"/>
    <w:rsid w:val="00E628A7"/>
    <w:rsid w:val="00E719F3"/>
    <w:rsid w:val="00E774EE"/>
    <w:rsid w:val="00E775FC"/>
    <w:rsid w:val="00E77C5C"/>
    <w:rsid w:val="00E77FB6"/>
    <w:rsid w:val="00E855D5"/>
    <w:rsid w:val="00E964DF"/>
    <w:rsid w:val="00E96600"/>
    <w:rsid w:val="00E97109"/>
    <w:rsid w:val="00EA312F"/>
    <w:rsid w:val="00EA6E6D"/>
    <w:rsid w:val="00EC3C8D"/>
    <w:rsid w:val="00ED4DAE"/>
    <w:rsid w:val="00ED7612"/>
    <w:rsid w:val="00EE2C35"/>
    <w:rsid w:val="00EE3303"/>
    <w:rsid w:val="00EE3A54"/>
    <w:rsid w:val="00EF1905"/>
    <w:rsid w:val="00F030BD"/>
    <w:rsid w:val="00F03A88"/>
    <w:rsid w:val="00F12B78"/>
    <w:rsid w:val="00F22550"/>
    <w:rsid w:val="00F22A04"/>
    <w:rsid w:val="00F26B9A"/>
    <w:rsid w:val="00F322B0"/>
    <w:rsid w:val="00F32D28"/>
    <w:rsid w:val="00F50F3E"/>
    <w:rsid w:val="00F53312"/>
    <w:rsid w:val="00F609B2"/>
    <w:rsid w:val="00F61FF3"/>
    <w:rsid w:val="00F62C1E"/>
    <w:rsid w:val="00F64AEF"/>
    <w:rsid w:val="00F67CF8"/>
    <w:rsid w:val="00F73FBD"/>
    <w:rsid w:val="00F76588"/>
    <w:rsid w:val="00F80BE5"/>
    <w:rsid w:val="00F87CCA"/>
    <w:rsid w:val="00F91164"/>
    <w:rsid w:val="00F922C2"/>
    <w:rsid w:val="00F93A7E"/>
    <w:rsid w:val="00F96CEC"/>
    <w:rsid w:val="00FA2E10"/>
    <w:rsid w:val="00FA6548"/>
    <w:rsid w:val="00FA7081"/>
    <w:rsid w:val="00FC183B"/>
    <w:rsid w:val="00FC33C5"/>
    <w:rsid w:val="00FC3942"/>
    <w:rsid w:val="00FC3D6E"/>
    <w:rsid w:val="00FC626B"/>
    <w:rsid w:val="00FD5E91"/>
    <w:rsid w:val="00FE1595"/>
    <w:rsid w:val="00FE20D8"/>
    <w:rsid w:val="00FE30DB"/>
    <w:rsid w:val="00FE3223"/>
    <w:rsid w:val="00FE37D9"/>
    <w:rsid w:val="00FE7190"/>
    <w:rsid w:val="00FE75AC"/>
    <w:rsid w:val="00FF03D3"/>
    <w:rsid w:val="00FF63A6"/>
    <w:rsid w:val="0154BCD3"/>
    <w:rsid w:val="10D87279"/>
    <w:rsid w:val="1665291F"/>
    <w:rsid w:val="17E20FA7"/>
    <w:rsid w:val="204D9BC4"/>
    <w:rsid w:val="2F4728CF"/>
    <w:rsid w:val="345ED9D8"/>
    <w:rsid w:val="4B758092"/>
    <w:rsid w:val="4F5DF07E"/>
    <w:rsid w:val="55B3356F"/>
    <w:rsid w:val="585071AF"/>
    <w:rsid w:val="61077C06"/>
    <w:rsid w:val="66BD1C2C"/>
    <w:rsid w:val="6D2C5DB0"/>
    <w:rsid w:val="70CF2471"/>
    <w:rsid w:val="7A12CE3E"/>
    <w:rsid w:val="7C73D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205F0"/>
  <w15:docId w15:val="{52856C96-395B-4D16-BE7F-03F6DE84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3E"/>
    <w:rPr>
      <w:sz w:val="24"/>
      <w:szCs w:val="24"/>
    </w:rPr>
  </w:style>
  <w:style w:type="paragraph" w:styleId="Heading1">
    <w:name w:val="heading 1"/>
    <w:basedOn w:val="Normal"/>
    <w:next w:val="Normal"/>
    <w:link w:val="Heading1Char"/>
    <w:uiPriority w:val="9"/>
    <w:qFormat/>
    <w:rsid w:val="003975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975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975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975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975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975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3975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3975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397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5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975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975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9753E"/>
    <w:rPr>
      <w:rFonts w:cstheme="majorBidi"/>
      <w:b/>
      <w:bCs/>
      <w:sz w:val="28"/>
      <w:szCs w:val="28"/>
    </w:rPr>
  </w:style>
  <w:style w:type="character" w:customStyle="1" w:styleId="Heading5Char">
    <w:name w:val="Heading 5 Char"/>
    <w:basedOn w:val="DefaultParagraphFont"/>
    <w:link w:val="Heading5"/>
    <w:uiPriority w:val="9"/>
    <w:semiHidden/>
    <w:rsid w:val="0039753E"/>
    <w:rPr>
      <w:rFonts w:cstheme="majorBidi"/>
      <w:b/>
      <w:bCs/>
      <w:i/>
      <w:iCs/>
      <w:sz w:val="26"/>
      <w:szCs w:val="26"/>
    </w:rPr>
  </w:style>
  <w:style w:type="character" w:customStyle="1" w:styleId="Heading6Char">
    <w:name w:val="Heading 6 Char"/>
    <w:basedOn w:val="DefaultParagraphFont"/>
    <w:link w:val="Heading6"/>
    <w:uiPriority w:val="9"/>
    <w:semiHidden/>
    <w:rsid w:val="0039753E"/>
    <w:rPr>
      <w:rFonts w:cstheme="majorBidi"/>
      <w:b/>
      <w:bCs/>
    </w:rPr>
  </w:style>
  <w:style w:type="character" w:customStyle="1" w:styleId="Heading7Char">
    <w:name w:val="Heading 7 Char"/>
    <w:basedOn w:val="DefaultParagraphFont"/>
    <w:link w:val="Heading7"/>
    <w:uiPriority w:val="9"/>
    <w:semiHidden/>
    <w:rsid w:val="0039753E"/>
    <w:rPr>
      <w:rFonts w:cstheme="majorBidi"/>
      <w:sz w:val="24"/>
      <w:szCs w:val="24"/>
    </w:rPr>
  </w:style>
  <w:style w:type="character" w:customStyle="1" w:styleId="Heading8Char">
    <w:name w:val="Heading 8 Char"/>
    <w:basedOn w:val="DefaultParagraphFont"/>
    <w:link w:val="Heading8"/>
    <w:uiPriority w:val="9"/>
    <w:semiHidden/>
    <w:rsid w:val="0039753E"/>
    <w:rPr>
      <w:rFonts w:cstheme="majorBidi"/>
      <w:i/>
      <w:iCs/>
      <w:sz w:val="24"/>
      <w:szCs w:val="24"/>
    </w:rPr>
  </w:style>
  <w:style w:type="character" w:customStyle="1" w:styleId="Heading9Char">
    <w:name w:val="Heading 9 Char"/>
    <w:basedOn w:val="DefaultParagraphFont"/>
    <w:link w:val="Heading9"/>
    <w:uiPriority w:val="9"/>
    <w:semiHidden/>
    <w:rsid w:val="0039753E"/>
    <w:rPr>
      <w:rFonts w:asciiTheme="majorHAnsi" w:eastAsiaTheme="majorEastAsia" w:hAnsiTheme="majorHAnsi" w:cstheme="majorBidi"/>
    </w:rPr>
  </w:style>
  <w:style w:type="paragraph" w:styleId="Title">
    <w:name w:val="Title"/>
    <w:basedOn w:val="Normal"/>
    <w:next w:val="Normal"/>
    <w:link w:val="TitleChar"/>
    <w:uiPriority w:val="10"/>
    <w:qFormat/>
    <w:rsid w:val="003975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975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975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9753E"/>
    <w:rPr>
      <w:rFonts w:asciiTheme="majorHAnsi" w:eastAsiaTheme="majorEastAsia" w:hAnsiTheme="majorHAnsi" w:cstheme="majorBidi"/>
      <w:sz w:val="24"/>
      <w:szCs w:val="24"/>
    </w:rPr>
  </w:style>
  <w:style w:type="character" w:styleId="Strong">
    <w:name w:val="Strong"/>
    <w:basedOn w:val="DefaultParagraphFont"/>
    <w:uiPriority w:val="22"/>
    <w:qFormat/>
    <w:rsid w:val="0039753E"/>
    <w:rPr>
      <w:b/>
      <w:bCs/>
    </w:rPr>
  </w:style>
  <w:style w:type="character" w:styleId="Emphasis">
    <w:name w:val="Emphasis"/>
    <w:basedOn w:val="DefaultParagraphFont"/>
    <w:uiPriority w:val="20"/>
    <w:qFormat/>
    <w:rsid w:val="0039753E"/>
    <w:rPr>
      <w:rFonts w:asciiTheme="minorHAnsi" w:hAnsiTheme="minorHAnsi"/>
      <w:b/>
      <w:i/>
      <w:iCs/>
    </w:rPr>
  </w:style>
  <w:style w:type="paragraph" w:styleId="NoSpacing">
    <w:name w:val="No Spacing"/>
    <w:basedOn w:val="Normal"/>
    <w:uiPriority w:val="1"/>
    <w:qFormat/>
    <w:rsid w:val="0039753E"/>
    <w:rPr>
      <w:szCs w:val="32"/>
    </w:rPr>
  </w:style>
  <w:style w:type="paragraph" w:styleId="ListParagraph">
    <w:name w:val="List Paragraph"/>
    <w:basedOn w:val="Normal"/>
    <w:link w:val="ListParagraphChar"/>
    <w:uiPriority w:val="34"/>
    <w:qFormat/>
    <w:rsid w:val="0039753E"/>
    <w:pPr>
      <w:ind w:left="720"/>
      <w:contextualSpacing/>
    </w:pPr>
  </w:style>
  <w:style w:type="paragraph" w:styleId="Quote">
    <w:name w:val="Quote"/>
    <w:basedOn w:val="Normal"/>
    <w:next w:val="Normal"/>
    <w:link w:val="QuoteChar"/>
    <w:uiPriority w:val="29"/>
    <w:qFormat/>
    <w:rsid w:val="0039753E"/>
    <w:rPr>
      <w:i/>
    </w:rPr>
  </w:style>
  <w:style w:type="character" w:customStyle="1" w:styleId="QuoteChar">
    <w:name w:val="Quote Char"/>
    <w:basedOn w:val="DefaultParagraphFont"/>
    <w:link w:val="Quote"/>
    <w:uiPriority w:val="29"/>
    <w:rsid w:val="0039753E"/>
    <w:rPr>
      <w:i/>
      <w:sz w:val="24"/>
      <w:szCs w:val="24"/>
    </w:rPr>
  </w:style>
  <w:style w:type="paragraph" w:styleId="IntenseQuote">
    <w:name w:val="Intense Quote"/>
    <w:basedOn w:val="Normal"/>
    <w:next w:val="Normal"/>
    <w:link w:val="IntenseQuoteChar"/>
    <w:uiPriority w:val="30"/>
    <w:qFormat/>
    <w:rsid w:val="0039753E"/>
    <w:pPr>
      <w:ind w:left="720" w:right="720"/>
    </w:pPr>
    <w:rPr>
      <w:b/>
      <w:i/>
      <w:szCs w:val="22"/>
    </w:rPr>
  </w:style>
  <w:style w:type="character" w:customStyle="1" w:styleId="IntenseQuoteChar">
    <w:name w:val="Intense Quote Char"/>
    <w:basedOn w:val="DefaultParagraphFont"/>
    <w:link w:val="IntenseQuote"/>
    <w:uiPriority w:val="30"/>
    <w:rsid w:val="0039753E"/>
    <w:rPr>
      <w:b/>
      <w:i/>
      <w:sz w:val="24"/>
    </w:rPr>
  </w:style>
  <w:style w:type="character" w:styleId="SubtleEmphasis">
    <w:name w:val="Subtle Emphasis"/>
    <w:uiPriority w:val="19"/>
    <w:qFormat/>
    <w:rsid w:val="0039753E"/>
    <w:rPr>
      <w:i/>
      <w:color w:val="5A5A5A" w:themeColor="text1" w:themeTint="A5"/>
    </w:rPr>
  </w:style>
  <w:style w:type="character" w:styleId="IntenseEmphasis">
    <w:name w:val="Intense Emphasis"/>
    <w:basedOn w:val="DefaultParagraphFont"/>
    <w:uiPriority w:val="21"/>
    <w:qFormat/>
    <w:rsid w:val="0039753E"/>
    <w:rPr>
      <w:b/>
      <w:i/>
      <w:sz w:val="24"/>
      <w:szCs w:val="24"/>
      <w:u w:val="single"/>
    </w:rPr>
  </w:style>
  <w:style w:type="character" w:styleId="SubtleReference">
    <w:name w:val="Subtle Reference"/>
    <w:basedOn w:val="DefaultParagraphFont"/>
    <w:uiPriority w:val="31"/>
    <w:qFormat/>
    <w:rsid w:val="0039753E"/>
    <w:rPr>
      <w:sz w:val="24"/>
      <w:szCs w:val="24"/>
      <w:u w:val="single"/>
    </w:rPr>
  </w:style>
  <w:style w:type="character" w:styleId="IntenseReference">
    <w:name w:val="Intense Reference"/>
    <w:basedOn w:val="DefaultParagraphFont"/>
    <w:uiPriority w:val="32"/>
    <w:qFormat/>
    <w:rsid w:val="0039753E"/>
    <w:rPr>
      <w:b/>
      <w:sz w:val="24"/>
      <w:u w:val="single"/>
    </w:rPr>
  </w:style>
  <w:style w:type="character" w:styleId="BookTitle">
    <w:name w:val="Book Title"/>
    <w:basedOn w:val="DefaultParagraphFont"/>
    <w:uiPriority w:val="33"/>
    <w:qFormat/>
    <w:rsid w:val="0039753E"/>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39753E"/>
    <w:pPr>
      <w:outlineLvl w:val="9"/>
    </w:pPr>
  </w:style>
  <w:style w:type="paragraph" w:styleId="Footer">
    <w:name w:val="footer"/>
    <w:basedOn w:val="Normal"/>
    <w:link w:val="FooterChar"/>
    <w:uiPriority w:val="99"/>
    <w:rsid w:val="00007D3B"/>
    <w:pPr>
      <w:tabs>
        <w:tab w:val="center" w:pos="4513"/>
        <w:tab w:val="right" w:pos="9026"/>
      </w:tabs>
    </w:pPr>
    <w:rPr>
      <w:rFonts w:ascii="Calibri" w:eastAsia="Calibri" w:hAnsi="Calibri" w:cs="Calibri"/>
      <w:sz w:val="22"/>
      <w:szCs w:val="22"/>
    </w:rPr>
  </w:style>
  <w:style w:type="character" w:customStyle="1" w:styleId="FooterChar">
    <w:name w:val="Footer Char"/>
    <w:basedOn w:val="DefaultParagraphFont"/>
    <w:link w:val="Footer"/>
    <w:uiPriority w:val="99"/>
    <w:rsid w:val="00007D3B"/>
    <w:rPr>
      <w:rFonts w:ascii="Calibri" w:eastAsia="Calibri" w:hAnsi="Calibri" w:cs="Calibri"/>
    </w:rPr>
  </w:style>
  <w:style w:type="paragraph" w:styleId="Header">
    <w:name w:val="header"/>
    <w:basedOn w:val="Normal"/>
    <w:link w:val="HeaderChar"/>
    <w:uiPriority w:val="99"/>
    <w:unhideWhenUsed/>
    <w:rsid w:val="00ED7612"/>
    <w:pPr>
      <w:tabs>
        <w:tab w:val="center" w:pos="4513"/>
        <w:tab w:val="right" w:pos="9026"/>
      </w:tabs>
    </w:pPr>
  </w:style>
  <w:style w:type="character" w:customStyle="1" w:styleId="HeaderChar">
    <w:name w:val="Header Char"/>
    <w:basedOn w:val="DefaultParagraphFont"/>
    <w:link w:val="Header"/>
    <w:uiPriority w:val="99"/>
    <w:rsid w:val="00ED7612"/>
    <w:rPr>
      <w:sz w:val="24"/>
      <w:szCs w:val="24"/>
    </w:rPr>
  </w:style>
  <w:style w:type="table" w:styleId="TableGrid">
    <w:name w:val="Table Grid"/>
    <w:basedOn w:val="TableNormal"/>
    <w:rsid w:val="00A72847"/>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72847"/>
  </w:style>
  <w:style w:type="character" w:customStyle="1" w:styleId="eop">
    <w:name w:val="eop"/>
    <w:basedOn w:val="DefaultParagraphFont"/>
    <w:rsid w:val="00A72847"/>
  </w:style>
  <w:style w:type="paragraph" w:styleId="Revision">
    <w:name w:val="Revision"/>
    <w:hidden/>
    <w:uiPriority w:val="99"/>
    <w:semiHidden/>
    <w:rsid w:val="00EE3303"/>
    <w:rPr>
      <w:sz w:val="24"/>
      <w:szCs w:val="24"/>
    </w:rPr>
  </w:style>
  <w:style w:type="paragraph" w:styleId="TOC1">
    <w:name w:val="toc 1"/>
    <w:basedOn w:val="Normal"/>
    <w:next w:val="Normal"/>
    <w:autoRedefine/>
    <w:uiPriority w:val="39"/>
    <w:unhideWhenUsed/>
    <w:rsid w:val="004A6A19"/>
    <w:pPr>
      <w:tabs>
        <w:tab w:val="left" w:pos="440"/>
        <w:tab w:val="right" w:leader="dot" w:pos="9039"/>
      </w:tabs>
      <w:spacing w:after="100"/>
    </w:pPr>
  </w:style>
  <w:style w:type="paragraph" w:styleId="TOC2">
    <w:name w:val="toc 2"/>
    <w:basedOn w:val="Normal"/>
    <w:next w:val="Normal"/>
    <w:autoRedefine/>
    <w:uiPriority w:val="39"/>
    <w:unhideWhenUsed/>
    <w:rsid w:val="000A2009"/>
    <w:pPr>
      <w:spacing w:after="100"/>
      <w:ind w:left="240"/>
    </w:pPr>
  </w:style>
  <w:style w:type="character" w:styleId="Hyperlink">
    <w:name w:val="Hyperlink"/>
    <w:basedOn w:val="DefaultParagraphFont"/>
    <w:uiPriority w:val="99"/>
    <w:unhideWhenUsed/>
    <w:rsid w:val="000A2009"/>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7D439A"/>
    <w:rPr>
      <w:color w:val="605E5C"/>
      <w:shd w:val="clear" w:color="auto" w:fill="E1DFDD"/>
    </w:rPr>
  </w:style>
  <w:style w:type="paragraph" w:customStyle="1" w:styleId="Style1">
    <w:name w:val="Style1"/>
    <w:basedOn w:val="ListParagraph"/>
    <w:link w:val="Style1Char"/>
    <w:qFormat/>
    <w:rsid w:val="00832D4A"/>
    <w:pPr>
      <w:numPr>
        <w:numId w:val="18"/>
      </w:numPr>
      <w:tabs>
        <w:tab w:val="left" w:pos="6165"/>
      </w:tabs>
    </w:pPr>
    <w:rPr>
      <w:rFonts w:ascii="Arial" w:eastAsia="Calibri" w:hAnsi="Arial" w:cs="Arial"/>
      <w:b/>
      <w:bCs/>
    </w:rPr>
  </w:style>
  <w:style w:type="paragraph" w:customStyle="1" w:styleId="Style2">
    <w:name w:val="Style2"/>
    <w:basedOn w:val="Heading1"/>
    <w:link w:val="Style2Char"/>
    <w:qFormat/>
    <w:rsid w:val="002E5BD6"/>
    <w:pPr>
      <w:numPr>
        <w:numId w:val="19"/>
      </w:numPr>
      <w:ind w:left="426" w:hanging="426"/>
    </w:pPr>
    <w:rPr>
      <w:rFonts w:ascii="Arial" w:eastAsia="Calibri" w:hAnsi="Arial" w:cs="Arial"/>
      <w:sz w:val="24"/>
      <w:szCs w:val="24"/>
    </w:rPr>
  </w:style>
  <w:style w:type="character" w:customStyle="1" w:styleId="ListParagraphChar">
    <w:name w:val="List Paragraph Char"/>
    <w:basedOn w:val="DefaultParagraphFont"/>
    <w:link w:val="ListParagraph"/>
    <w:uiPriority w:val="34"/>
    <w:rsid w:val="00832D4A"/>
    <w:rPr>
      <w:sz w:val="24"/>
      <w:szCs w:val="24"/>
    </w:rPr>
  </w:style>
  <w:style w:type="character" w:customStyle="1" w:styleId="Style1Char">
    <w:name w:val="Style1 Char"/>
    <w:basedOn w:val="ListParagraphChar"/>
    <w:link w:val="Style1"/>
    <w:rsid w:val="00832D4A"/>
    <w:rPr>
      <w:rFonts w:ascii="Arial" w:eastAsia="Calibri" w:hAnsi="Arial" w:cs="Arial"/>
      <w:b/>
      <w:bCs/>
      <w:sz w:val="24"/>
      <w:szCs w:val="24"/>
    </w:rPr>
  </w:style>
  <w:style w:type="paragraph" w:customStyle="1" w:styleId="Style3">
    <w:name w:val="Style3"/>
    <w:basedOn w:val="Style2"/>
    <w:link w:val="Style3Char"/>
    <w:qFormat/>
    <w:rsid w:val="00A77518"/>
    <w:pPr>
      <w:spacing w:before="0" w:after="0"/>
    </w:pPr>
  </w:style>
  <w:style w:type="character" w:customStyle="1" w:styleId="Style2Char">
    <w:name w:val="Style2 Char"/>
    <w:basedOn w:val="Heading1Char"/>
    <w:link w:val="Style2"/>
    <w:rsid w:val="002E5BD6"/>
    <w:rPr>
      <w:rFonts w:ascii="Arial" w:eastAsia="Calibri" w:hAnsi="Arial" w:cs="Arial"/>
      <w:b/>
      <w:bCs/>
      <w:kern w:val="32"/>
      <w:sz w:val="24"/>
      <w:szCs w:val="24"/>
    </w:rPr>
  </w:style>
  <w:style w:type="paragraph" w:customStyle="1" w:styleId="Style4">
    <w:name w:val="Style4"/>
    <w:basedOn w:val="Style3"/>
    <w:link w:val="Style4Char"/>
    <w:qFormat/>
    <w:rsid w:val="00A37C63"/>
    <w:pPr>
      <w:numPr>
        <w:numId w:val="30"/>
      </w:numPr>
    </w:pPr>
  </w:style>
  <w:style w:type="character" w:customStyle="1" w:styleId="Style3Char">
    <w:name w:val="Style3 Char"/>
    <w:basedOn w:val="Style2Char"/>
    <w:link w:val="Style3"/>
    <w:rsid w:val="00A77518"/>
    <w:rPr>
      <w:rFonts w:ascii="Arial" w:eastAsia="Calibri" w:hAnsi="Arial" w:cs="Arial"/>
      <w:b/>
      <w:bCs/>
      <w:kern w:val="32"/>
      <w:sz w:val="24"/>
      <w:szCs w:val="24"/>
    </w:rPr>
  </w:style>
  <w:style w:type="paragraph" w:styleId="TOC3">
    <w:name w:val="toc 3"/>
    <w:basedOn w:val="Normal"/>
    <w:next w:val="Normal"/>
    <w:autoRedefine/>
    <w:uiPriority w:val="39"/>
    <w:unhideWhenUsed/>
    <w:rsid w:val="00DD0EBB"/>
    <w:pPr>
      <w:spacing w:after="100" w:line="259" w:lineRule="auto"/>
      <w:ind w:left="440"/>
    </w:pPr>
    <w:rPr>
      <w:rFonts w:eastAsiaTheme="minorEastAsia"/>
      <w:sz w:val="22"/>
      <w:szCs w:val="22"/>
      <w:lang w:val="en-US"/>
    </w:rPr>
  </w:style>
  <w:style w:type="character" w:customStyle="1" w:styleId="Style4Char">
    <w:name w:val="Style4 Char"/>
    <w:basedOn w:val="Style3Char"/>
    <w:link w:val="Style4"/>
    <w:rsid w:val="00A37C63"/>
    <w:rPr>
      <w:rFonts w:ascii="Arial" w:eastAsia="Calibri" w:hAnsi="Arial" w:cs="Arial"/>
      <w:b/>
      <w:bCs/>
      <w:kern w:val="32"/>
      <w:sz w:val="24"/>
      <w:szCs w:val="24"/>
    </w:rPr>
  </w:style>
  <w:style w:type="character" w:styleId="CommentReference">
    <w:name w:val="annotation reference"/>
    <w:basedOn w:val="DefaultParagraphFont"/>
    <w:uiPriority w:val="99"/>
    <w:semiHidden/>
    <w:unhideWhenUsed/>
    <w:rsid w:val="00562FDE"/>
    <w:rPr>
      <w:sz w:val="16"/>
      <w:szCs w:val="16"/>
    </w:rPr>
  </w:style>
  <w:style w:type="paragraph" w:styleId="CommentText">
    <w:name w:val="annotation text"/>
    <w:basedOn w:val="Normal"/>
    <w:link w:val="CommentTextChar"/>
    <w:uiPriority w:val="99"/>
    <w:semiHidden/>
    <w:unhideWhenUsed/>
    <w:rsid w:val="00562FDE"/>
    <w:rPr>
      <w:sz w:val="20"/>
      <w:szCs w:val="20"/>
    </w:rPr>
  </w:style>
  <w:style w:type="character" w:customStyle="1" w:styleId="CommentTextChar">
    <w:name w:val="Comment Text Char"/>
    <w:basedOn w:val="DefaultParagraphFont"/>
    <w:link w:val="CommentText"/>
    <w:uiPriority w:val="99"/>
    <w:semiHidden/>
    <w:rsid w:val="00562FDE"/>
    <w:rPr>
      <w:sz w:val="20"/>
      <w:szCs w:val="20"/>
    </w:rPr>
  </w:style>
  <w:style w:type="paragraph" w:styleId="CommentSubject">
    <w:name w:val="annotation subject"/>
    <w:basedOn w:val="CommentText"/>
    <w:next w:val="CommentText"/>
    <w:link w:val="CommentSubjectChar"/>
    <w:uiPriority w:val="99"/>
    <w:semiHidden/>
    <w:unhideWhenUsed/>
    <w:rsid w:val="00562FDE"/>
    <w:rPr>
      <w:b/>
      <w:bCs/>
    </w:rPr>
  </w:style>
  <w:style w:type="character" w:customStyle="1" w:styleId="CommentSubjectChar">
    <w:name w:val="Comment Subject Char"/>
    <w:basedOn w:val="CommentTextChar"/>
    <w:link w:val="CommentSubject"/>
    <w:uiPriority w:val="99"/>
    <w:semiHidden/>
    <w:rsid w:val="00562FDE"/>
    <w:rPr>
      <w:b/>
      <w:bCs/>
      <w:sz w:val="20"/>
      <w:szCs w:val="20"/>
    </w:rPr>
  </w:style>
  <w:style w:type="character" w:styleId="FollowedHyperlink">
    <w:name w:val="FollowedHyperlink"/>
    <w:basedOn w:val="DefaultParagraphFont"/>
    <w:uiPriority w:val="99"/>
    <w:semiHidden/>
    <w:unhideWhenUsed/>
    <w:rsid w:val="00C129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93007a-bb8d-4ce9-89de-60eabf3d9b07">
      <Terms xmlns="http://schemas.microsoft.com/office/infopath/2007/PartnerControls"/>
    </lcf76f155ced4ddcb4097134ff3c332f>
    <TaxCatchAll xmlns="c8ad5906-4413-43d0-8fb7-34dbc7e5da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CD6B83B4635A49A316482072E0D62F" ma:contentTypeVersion="19" ma:contentTypeDescription="Create a new document." ma:contentTypeScope="" ma:versionID="c612d5d35f757b1498ede2d719cfc90d">
  <xsd:schema xmlns:xsd="http://www.w3.org/2001/XMLSchema" xmlns:xs="http://www.w3.org/2001/XMLSchema" xmlns:p="http://schemas.microsoft.com/office/2006/metadata/properties" xmlns:ns1="http://schemas.microsoft.com/sharepoint/v3" xmlns:ns2="c693007a-bb8d-4ce9-89de-60eabf3d9b07" xmlns:ns3="c8ad5906-4413-43d0-8fb7-34dbc7e5daa8" targetNamespace="http://schemas.microsoft.com/office/2006/metadata/properties" ma:root="true" ma:fieldsID="945b794133342648ef50f70ac6965db6" ns1:_="" ns2:_="" ns3:_="">
    <xsd:import namespace="http://schemas.microsoft.com/sharepoint/v3"/>
    <xsd:import namespace="c693007a-bb8d-4ce9-89de-60eabf3d9b07"/>
    <xsd:import namespace="c8ad5906-4413-43d0-8fb7-34dbc7e5d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3007a-bb8d-4ce9-89de-60eabf3d9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d5906-4413-43d0-8fb7-34dbc7e5d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df218d-6d80-4b36-8f76-5d3e98fe07e6}" ma:internalName="TaxCatchAll" ma:showField="CatchAllData" ma:web="c8ad5906-4413-43d0-8fb7-34dbc7e5d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63DDE-8E1C-453F-A5B0-27BF7844D4EC}">
  <ds:schemaRefs>
    <ds:schemaRef ds:uri="http://schemas.openxmlformats.org/officeDocument/2006/bibliography"/>
  </ds:schemaRefs>
</ds:datastoreItem>
</file>

<file path=customXml/itemProps2.xml><?xml version="1.0" encoding="utf-8"?>
<ds:datastoreItem xmlns:ds="http://schemas.openxmlformats.org/officeDocument/2006/customXml" ds:itemID="{27CAE5BA-187C-4320-B4F1-3365BEF9C772}">
  <ds:schemaRefs>
    <ds:schemaRef ds:uri="http://purl.org/dc/elements/1.1/"/>
    <ds:schemaRef ds:uri="c8ad5906-4413-43d0-8fb7-34dbc7e5daa8"/>
    <ds:schemaRef ds:uri="http://schemas.openxmlformats.org/package/2006/metadata/core-properties"/>
    <ds:schemaRef ds:uri="http://schemas.microsoft.com/office/2006/metadata/properties"/>
    <ds:schemaRef ds:uri="c693007a-bb8d-4ce9-89de-60eabf3d9b07"/>
    <ds:schemaRef ds:uri="http://schemas.microsoft.com/office/infopath/2007/PartnerControls"/>
    <ds:schemaRef ds:uri="http://purl.org/dc/terms/"/>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73E706C8-97AA-409A-9E74-9895F769FC4A}">
  <ds:schemaRefs>
    <ds:schemaRef ds:uri="http://schemas.microsoft.com/sharepoint/v3/contenttype/forms"/>
  </ds:schemaRefs>
</ds:datastoreItem>
</file>

<file path=customXml/itemProps4.xml><?xml version="1.0" encoding="utf-8"?>
<ds:datastoreItem xmlns:ds="http://schemas.openxmlformats.org/officeDocument/2006/customXml" ds:itemID="{7848AA9E-9024-48E8-9F0E-1B69C0DE4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93007a-bb8d-4ce9-89de-60eabf3d9b07"/>
    <ds:schemaRef ds:uri="c8ad5906-4413-43d0-8fb7-34dbc7e5d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3596</Characters>
  <Application>Microsoft Office Word</Application>
  <DocSecurity>0</DocSecurity>
  <Lines>155</Lines>
  <Paragraphs>47</Paragraphs>
  <ScaleCrop>false</ScaleCrop>
  <Company>NHS Central Lancashire</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 Central Lancashire</dc:creator>
  <cp:lastModifiedBy>MCMILLAN, Danielle (NHS LANCASHIRE AND SOUTH CUMBRIA INTEGRATED CARE BOARD)</cp:lastModifiedBy>
  <cp:revision>4</cp:revision>
  <cp:lastPrinted>2023-04-12T13:28:00Z</cp:lastPrinted>
  <dcterms:created xsi:type="dcterms:W3CDTF">2026-05-21T11:15:00Z</dcterms:created>
  <dcterms:modified xsi:type="dcterms:W3CDTF">2026-05-21T11:21:00Z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0x010100D9CD6B83B4635A49A316482072E0D62F</vt:lpwstr>
  </property>
  <property fmtid="{D5CDD505-2E9C-101B-9397-08002B2CF9AE}" pid="3" name="MediaServiceImageTags">
    <vt:lpwstr/>
  </property>
  <property fmtid="{D5CDD505-2E9C-101B-9397-08002B2CF9AE}" pid="4" name="docLang">
    <vt:lpwstr>en</vt:lpwstr>
  </property>
</Properties>
</file>