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F17A7" w:rsidR="00D8683A" w:rsidP="00D8683A" w:rsidRDefault="00DF16B5" w14:paraId="1A31C215" w14:textId="0271B9DD">
      <w:pPr>
        <w:pStyle w:val="Heading1"/>
        <w:spacing w:before="120" w:line="240" w:lineRule="auto"/>
        <w:jc w:val="center"/>
        <w:rPr>
          <w:sz w:val="28"/>
        </w:rPr>
      </w:pPr>
      <w:r>
        <w:rPr>
          <w:sz w:val="28"/>
        </w:rPr>
        <w:t>Lancashire and South Cumbria</w:t>
      </w:r>
      <w:r w:rsidRPr="000F17A7" w:rsidR="00D8683A">
        <w:rPr>
          <w:sz w:val="28"/>
        </w:rPr>
        <w:t xml:space="preserve"> Integrated Care Board</w:t>
      </w:r>
    </w:p>
    <w:p w:rsidRPr="000F17A7" w:rsidR="00D8683A" w:rsidP="00D8683A" w:rsidRDefault="00D8683A" w14:paraId="01EF6D2F" w14:textId="77777777">
      <w:pPr>
        <w:pStyle w:val="Heading1"/>
        <w:spacing w:before="120" w:line="240" w:lineRule="auto"/>
        <w:jc w:val="center"/>
        <w:rPr>
          <w:sz w:val="28"/>
        </w:rPr>
      </w:pPr>
      <w:r w:rsidRPr="000F17A7">
        <w:rPr>
          <w:sz w:val="28"/>
        </w:rPr>
        <w:t>Primary Care Contracts Sub-committee</w:t>
      </w:r>
    </w:p>
    <w:p w:rsidRPr="000F17A7" w:rsidR="00CA5ED8" w:rsidP="001756FC" w:rsidRDefault="00CA5ED8" w14:paraId="29518CD7" w14:textId="77777777">
      <w:pPr>
        <w:spacing w:after="120" w:line="240" w:lineRule="auto"/>
        <w:rPr>
          <w:sz w:val="22"/>
        </w:rPr>
      </w:pPr>
    </w:p>
    <w:tbl>
      <w:tblPr>
        <w:tblStyle w:val="TableGrid"/>
        <w:tblW w:w="0" w:type="auto"/>
        <w:tblLook w:val="04A0" w:firstRow="1" w:lastRow="0" w:firstColumn="1" w:lastColumn="0" w:noHBand="0" w:noVBand="1"/>
      </w:tblPr>
      <w:tblGrid>
        <w:gridCol w:w="2211"/>
        <w:gridCol w:w="6805"/>
      </w:tblGrid>
      <w:tr w:rsidRPr="000F17A7" w:rsidR="009C0B4C" w:rsidTr="17C488AC" w14:paraId="7E2E2A7F" w14:textId="77777777">
        <w:trPr>
          <w:trHeight w:val="340"/>
        </w:trPr>
        <w:tc>
          <w:tcPr>
            <w:tcW w:w="2235" w:type="dxa"/>
            <w:tcBorders>
              <w:bottom w:val="single" w:color="auto" w:sz="4" w:space="0"/>
            </w:tcBorders>
            <w:shd w:val="clear" w:color="auto" w:fill="C6D9F1" w:themeFill="text2" w:themeFillTint="33"/>
            <w:tcMar/>
          </w:tcPr>
          <w:p w:rsidRPr="000F17A7" w:rsidR="009C0B4C" w:rsidP="001756FC" w:rsidRDefault="009C0B4C" w14:paraId="3894E28E" w14:textId="77777777">
            <w:pPr>
              <w:pStyle w:val="Numberlist"/>
              <w:numPr>
                <w:ilvl w:val="0"/>
                <w:numId w:val="0"/>
              </w:numPr>
              <w:spacing w:after="120"/>
              <w:rPr>
                <w:b/>
                <w:szCs w:val="24"/>
              </w:rPr>
            </w:pPr>
            <w:r w:rsidRPr="000F17A7">
              <w:rPr>
                <w:b/>
                <w:szCs w:val="24"/>
              </w:rPr>
              <w:t>Date of meeting</w:t>
            </w:r>
          </w:p>
        </w:tc>
        <w:tc>
          <w:tcPr>
            <w:tcW w:w="7007" w:type="dxa"/>
            <w:tcBorders>
              <w:bottom w:val="single" w:color="auto" w:sz="4" w:space="0"/>
            </w:tcBorders>
            <w:tcMar/>
          </w:tcPr>
          <w:p w:rsidRPr="000F17A7" w:rsidR="009C0B4C" w:rsidP="001756FC" w:rsidRDefault="007C3ADE" w14:paraId="42C4423E" w14:textId="6774C1D6">
            <w:pPr>
              <w:pStyle w:val="Numberlist"/>
              <w:numPr>
                <w:ilvl w:val="0"/>
                <w:numId w:val="0"/>
              </w:numPr>
              <w:spacing w:after="120"/>
            </w:pPr>
            <w:r w:rsidR="3B41FECC">
              <w:rPr/>
              <w:t>29</w:t>
            </w:r>
            <w:r w:rsidR="00E25931">
              <w:rPr/>
              <w:t xml:space="preserve"> October</w:t>
            </w:r>
            <w:r w:rsidR="0050179A">
              <w:rPr/>
              <w:t xml:space="preserve"> 2026</w:t>
            </w:r>
          </w:p>
        </w:tc>
      </w:tr>
      <w:tr w:rsidRPr="000F17A7" w:rsidR="009C0B4C" w:rsidTr="17C488AC" w14:paraId="4DBE3C44" w14:textId="77777777">
        <w:trPr>
          <w:trHeight w:val="340"/>
        </w:trPr>
        <w:tc>
          <w:tcPr>
            <w:tcW w:w="2235" w:type="dxa"/>
            <w:tcBorders>
              <w:bottom w:val="single" w:color="auto" w:sz="4" w:space="0"/>
            </w:tcBorders>
            <w:shd w:val="clear" w:color="auto" w:fill="C6D9F1" w:themeFill="text2" w:themeFillTint="33"/>
            <w:tcMar/>
          </w:tcPr>
          <w:p w:rsidRPr="000F17A7" w:rsidR="009C0B4C" w:rsidP="00955869" w:rsidRDefault="009C0B4C" w14:paraId="4C215281" w14:textId="77777777">
            <w:pPr>
              <w:pStyle w:val="Numberlist"/>
              <w:numPr>
                <w:ilvl w:val="0"/>
                <w:numId w:val="0"/>
              </w:numPr>
              <w:rPr>
                <w:b/>
                <w:szCs w:val="24"/>
              </w:rPr>
            </w:pPr>
            <w:r w:rsidRPr="000F17A7">
              <w:rPr>
                <w:b/>
                <w:szCs w:val="24"/>
              </w:rPr>
              <w:t>Title of paper</w:t>
            </w:r>
          </w:p>
        </w:tc>
        <w:tc>
          <w:tcPr>
            <w:tcW w:w="7007" w:type="dxa"/>
            <w:tcBorders>
              <w:bottom w:val="single" w:color="auto" w:sz="4" w:space="0"/>
            </w:tcBorders>
            <w:tcMar/>
          </w:tcPr>
          <w:p w:rsidRPr="000F17A7" w:rsidR="009C0B4C" w:rsidP="00955869" w:rsidRDefault="00B14A92" w14:paraId="35670F2F" w14:textId="6EC6E594">
            <w:pPr>
              <w:pStyle w:val="Numberlist"/>
              <w:numPr>
                <w:ilvl w:val="0"/>
                <w:numId w:val="0"/>
              </w:numPr>
              <w:rPr>
                <w:bCs/>
                <w:szCs w:val="24"/>
              </w:rPr>
            </w:pPr>
            <w:r>
              <w:rPr>
                <w:bCs/>
                <w:szCs w:val="24"/>
              </w:rPr>
              <w:t xml:space="preserve">Dental Access </w:t>
            </w:r>
            <w:r w:rsidR="00F05383">
              <w:rPr>
                <w:bCs/>
                <w:szCs w:val="24"/>
              </w:rPr>
              <w:t>a</w:t>
            </w:r>
            <w:r w:rsidR="00BC6F3A">
              <w:rPr>
                <w:bCs/>
                <w:szCs w:val="24"/>
              </w:rPr>
              <w:t xml:space="preserve">nd Oral Health Improvement Programme - </w:t>
            </w:r>
            <w:r w:rsidRPr="00B14A92">
              <w:rPr>
                <w:bCs/>
                <w:szCs w:val="24"/>
              </w:rPr>
              <w:t>Progress Update and Proposed Additional Investment</w:t>
            </w:r>
          </w:p>
        </w:tc>
      </w:tr>
      <w:tr w:rsidRPr="000F17A7" w:rsidR="009C0B4C" w:rsidTr="17C488AC" w14:paraId="3C72285A" w14:textId="77777777">
        <w:trPr>
          <w:trHeight w:val="340"/>
        </w:trPr>
        <w:tc>
          <w:tcPr>
            <w:tcW w:w="2235" w:type="dxa"/>
            <w:tcBorders>
              <w:bottom w:val="single" w:color="auto" w:sz="4" w:space="0"/>
            </w:tcBorders>
            <w:shd w:val="clear" w:color="auto" w:fill="C6D9F1" w:themeFill="text2" w:themeFillTint="33"/>
            <w:tcMar/>
          </w:tcPr>
          <w:p w:rsidRPr="000F17A7" w:rsidR="009C0B4C" w:rsidP="00955869" w:rsidRDefault="009C0B4C" w14:paraId="161ACD67" w14:textId="77777777">
            <w:pPr>
              <w:pStyle w:val="Numberlist"/>
              <w:numPr>
                <w:ilvl w:val="0"/>
                <w:numId w:val="0"/>
              </w:numPr>
              <w:rPr>
                <w:b/>
                <w:szCs w:val="24"/>
              </w:rPr>
            </w:pPr>
            <w:r w:rsidRPr="000F17A7">
              <w:rPr>
                <w:b/>
                <w:szCs w:val="24"/>
              </w:rPr>
              <w:t>Presented by</w:t>
            </w:r>
          </w:p>
        </w:tc>
        <w:tc>
          <w:tcPr>
            <w:tcW w:w="7007" w:type="dxa"/>
            <w:tcBorders>
              <w:bottom w:val="single" w:color="auto" w:sz="4" w:space="0"/>
            </w:tcBorders>
            <w:tcMar/>
          </w:tcPr>
          <w:p w:rsidRPr="000F17A7" w:rsidR="009C0B4C" w:rsidP="00955869" w:rsidRDefault="003C7863" w14:paraId="1D46B3F3" w14:textId="119B651F">
            <w:pPr>
              <w:pStyle w:val="Numberlist"/>
              <w:numPr>
                <w:ilvl w:val="0"/>
                <w:numId w:val="0"/>
              </w:numPr>
            </w:pPr>
            <w:r w:rsidR="2B648D6F">
              <w:rPr/>
              <w:t>Peter Tinson, Director of Primary Care</w:t>
            </w:r>
          </w:p>
        </w:tc>
      </w:tr>
      <w:tr w:rsidRPr="000F17A7" w:rsidR="009C0B4C" w:rsidTr="17C488AC" w14:paraId="2680C51B" w14:textId="77777777">
        <w:trPr>
          <w:trHeight w:val="340"/>
        </w:trPr>
        <w:tc>
          <w:tcPr>
            <w:tcW w:w="2235" w:type="dxa"/>
            <w:tcBorders>
              <w:bottom w:val="single" w:color="auto" w:sz="4" w:space="0"/>
            </w:tcBorders>
            <w:shd w:val="clear" w:color="auto" w:fill="C6D9F1" w:themeFill="text2" w:themeFillTint="33"/>
            <w:tcMar/>
          </w:tcPr>
          <w:p w:rsidRPr="000F17A7" w:rsidR="009C0B4C" w:rsidP="00955869" w:rsidRDefault="009C0B4C" w14:paraId="0282CB95" w14:textId="77777777">
            <w:pPr>
              <w:pStyle w:val="Numberlist"/>
              <w:numPr>
                <w:ilvl w:val="0"/>
                <w:numId w:val="0"/>
              </w:numPr>
              <w:rPr>
                <w:b/>
                <w:szCs w:val="24"/>
              </w:rPr>
            </w:pPr>
            <w:r w:rsidRPr="000F17A7">
              <w:rPr>
                <w:b/>
                <w:szCs w:val="24"/>
              </w:rPr>
              <w:t>Author</w:t>
            </w:r>
          </w:p>
        </w:tc>
        <w:tc>
          <w:tcPr>
            <w:tcW w:w="7007" w:type="dxa"/>
            <w:tcBorders>
              <w:bottom w:val="single" w:color="auto" w:sz="4" w:space="0"/>
            </w:tcBorders>
            <w:tcMar/>
          </w:tcPr>
          <w:p w:rsidR="009C0B4C" w:rsidP="00955869" w:rsidRDefault="003C7863" w14:paraId="79F905FB" w14:textId="77777777">
            <w:pPr>
              <w:pStyle w:val="Numberlist"/>
              <w:numPr>
                <w:ilvl w:val="0"/>
                <w:numId w:val="0"/>
              </w:numPr>
              <w:rPr>
                <w:bCs/>
                <w:szCs w:val="24"/>
              </w:rPr>
            </w:pPr>
            <w:r w:rsidRPr="000F17A7">
              <w:rPr>
                <w:bCs/>
                <w:szCs w:val="24"/>
              </w:rPr>
              <w:t>Nick</w:t>
            </w:r>
            <w:r w:rsidR="00257407">
              <w:rPr>
                <w:bCs/>
                <w:szCs w:val="24"/>
              </w:rPr>
              <w:t xml:space="preserve"> Bar</w:t>
            </w:r>
            <w:r w:rsidR="0006069A">
              <w:rPr>
                <w:bCs/>
                <w:szCs w:val="24"/>
              </w:rPr>
              <w:t>k</w:t>
            </w:r>
            <w:r w:rsidR="00257407">
              <w:rPr>
                <w:bCs/>
                <w:szCs w:val="24"/>
              </w:rPr>
              <w:t xml:space="preserve">worth, </w:t>
            </w:r>
            <w:r w:rsidR="0006069A">
              <w:rPr>
                <w:bCs/>
                <w:szCs w:val="24"/>
              </w:rPr>
              <w:t>Senior Delivery Manager</w:t>
            </w:r>
          </w:p>
          <w:p w:rsidRPr="000F17A7" w:rsidR="0006069A" w:rsidP="00955869" w:rsidRDefault="0006069A" w14:paraId="6EC8C029" w14:textId="1924E395">
            <w:pPr>
              <w:pStyle w:val="Numberlist"/>
              <w:numPr>
                <w:ilvl w:val="0"/>
                <w:numId w:val="0"/>
              </w:numPr>
              <w:rPr>
                <w:bCs/>
                <w:szCs w:val="24"/>
              </w:rPr>
            </w:pPr>
            <w:r>
              <w:rPr>
                <w:bCs/>
                <w:szCs w:val="24"/>
              </w:rPr>
              <w:t>David Armstrong, Senior Delivery Assurance Manager</w:t>
            </w:r>
          </w:p>
        </w:tc>
      </w:tr>
      <w:tr w:rsidRPr="000F17A7" w:rsidR="009C0B4C" w:rsidTr="17C488AC" w14:paraId="75B5DCD4" w14:textId="77777777">
        <w:trPr>
          <w:trHeight w:val="340"/>
        </w:trPr>
        <w:tc>
          <w:tcPr>
            <w:tcW w:w="2235" w:type="dxa"/>
            <w:tcBorders>
              <w:bottom w:val="single" w:color="auto" w:sz="4" w:space="0"/>
            </w:tcBorders>
            <w:shd w:val="clear" w:color="auto" w:fill="C6D9F1" w:themeFill="text2" w:themeFillTint="33"/>
            <w:tcMar/>
          </w:tcPr>
          <w:p w:rsidRPr="000F17A7" w:rsidR="009C0B4C" w:rsidP="00955869" w:rsidRDefault="009C0B4C" w14:paraId="3516700E" w14:textId="77777777">
            <w:pPr>
              <w:pStyle w:val="Numberlist"/>
              <w:numPr>
                <w:ilvl w:val="0"/>
                <w:numId w:val="0"/>
              </w:numPr>
              <w:rPr>
                <w:b/>
                <w:szCs w:val="24"/>
              </w:rPr>
            </w:pPr>
            <w:r w:rsidRPr="000F17A7">
              <w:rPr>
                <w:b/>
                <w:szCs w:val="24"/>
              </w:rPr>
              <w:t>Agenda item</w:t>
            </w:r>
          </w:p>
        </w:tc>
        <w:tc>
          <w:tcPr>
            <w:tcW w:w="7007" w:type="dxa"/>
            <w:tcBorders>
              <w:bottom w:val="single" w:color="auto" w:sz="4" w:space="0"/>
            </w:tcBorders>
            <w:tcMar/>
          </w:tcPr>
          <w:p w:rsidRPr="000F17A7" w:rsidR="009C0B4C" w:rsidP="00955869" w:rsidRDefault="006B4B7D" w14:paraId="38D59B5C" w14:textId="1E5B5975">
            <w:pPr>
              <w:pStyle w:val="Numberlist"/>
              <w:numPr>
                <w:ilvl w:val="0"/>
                <w:numId w:val="0"/>
              </w:numPr>
            </w:pPr>
            <w:r w:rsidR="241EABF3">
              <w:rPr/>
              <w:t>9</w:t>
            </w:r>
          </w:p>
        </w:tc>
      </w:tr>
      <w:tr w:rsidRPr="000F17A7" w:rsidR="009C0B4C" w:rsidTr="17C488AC" w14:paraId="69F6B4EA" w14:textId="77777777">
        <w:trPr>
          <w:trHeight w:val="340"/>
        </w:trPr>
        <w:tc>
          <w:tcPr>
            <w:tcW w:w="2235" w:type="dxa"/>
            <w:tcBorders>
              <w:bottom w:val="single" w:color="auto" w:sz="4" w:space="0"/>
            </w:tcBorders>
            <w:shd w:val="clear" w:color="auto" w:fill="C6D9F1" w:themeFill="text2" w:themeFillTint="33"/>
            <w:tcMar/>
          </w:tcPr>
          <w:p w:rsidRPr="000F17A7" w:rsidR="009C0B4C" w:rsidP="00955869" w:rsidRDefault="009C0B4C" w14:paraId="5CE5AAFF" w14:textId="77777777">
            <w:pPr>
              <w:pStyle w:val="Numberlist"/>
              <w:numPr>
                <w:ilvl w:val="0"/>
                <w:numId w:val="0"/>
              </w:numPr>
              <w:rPr>
                <w:b/>
                <w:szCs w:val="24"/>
              </w:rPr>
            </w:pPr>
            <w:r w:rsidRPr="000F17A7">
              <w:rPr>
                <w:b/>
                <w:szCs w:val="24"/>
              </w:rPr>
              <w:t xml:space="preserve">Confidential </w:t>
            </w:r>
          </w:p>
        </w:tc>
        <w:tc>
          <w:tcPr>
            <w:tcW w:w="7007" w:type="dxa"/>
            <w:tcBorders>
              <w:bottom w:val="single" w:color="auto" w:sz="4" w:space="0"/>
            </w:tcBorders>
            <w:tcMar/>
          </w:tcPr>
          <w:p w:rsidRPr="000F17A7" w:rsidR="009C0B4C" w:rsidP="00955869" w:rsidRDefault="00692C1B" w14:paraId="71DDEDBF" w14:textId="17469B4F">
            <w:pPr>
              <w:pStyle w:val="Numberlist"/>
              <w:numPr>
                <w:ilvl w:val="0"/>
                <w:numId w:val="0"/>
              </w:numPr>
              <w:rPr>
                <w:bCs/>
                <w:szCs w:val="24"/>
              </w:rPr>
            </w:pPr>
            <w:r>
              <w:rPr>
                <w:bCs/>
                <w:szCs w:val="24"/>
              </w:rPr>
              <w:t>N</w:t>
            </w:r>
            <w:r w:rsidRPr="000F17A7" w:rsidR="009C0B4C">
              <w:rPr>
                <w:bCs/>
                <w:szCs w:val="24"/>
              </w:rPr>
              <w:t>o</w:t>
            </w:r>
          </w:p>
        </w:tc>
      </w:tr>
    </w:tbl>
    <w:p w:rsidRPr="000F17A7" w:rsidR="00A8443B" w:rsidP="00955869" w:rsidRDefault="00A8443B" w14:paraId="38877104" w14:textId="77777777">
      <w:pPr>
        <w:pStyle w:val="Numberlist"/>
        <w:numPr>
          <w:ilvl w:val="0"/>
          <w:numId w:val="0"/>
        </w:numPr>
        <w:rPr>
          <w:szCs w:val="24"/>
        </w:rPr>
      </w:pPr>
    </w:p>
    <w:tbl>
      <w:tblPr>
        <w:tblStyle w:val="TableGrid"/>
        <w:tblW w:w="0" w:type="auto"/>
        <w:tblLook w:val="04A0" w:firstRow="1" w:lastRow="0" w:firstColumn="1" w:lastColumn="0" w:noHBand="0" w:noVBand="1"/>
      </w:tblPr>
      <w:tblGrid>
        <w:gridCol w:w="2999"/>
        <w:gridCol w:w="713"/>
        <w:gridCol w:w="702"/>
        <w:gridCol w:w="704"/>
        <w:gridCol w:w="902"/>
        <w:gridCol w:w="2996"/>
      </w:tblGrid>
      <w:tr w:rsidRPr="000F17A7" w:rsidR="001C595C" w:rsidTr="48BABD72" w14:paraId="1B9B4866" w14:textId="77777777">
        <w:tc>
          <w:tcPr>
            <w:tcW w:w="9016" w:type="dxa"/>
            <w:gridSpan w:val="6"/>
            <w:shd w:val="clear" w:color="auto" w:fill="C6D9F1" w:themeFill="text2" w:themeFillTint="33"/>
            <w:tcMar/>
          </w:tcPr>
          <w:p w:rsidRPr="000F17A7" w:rsidR="001C595C" w:rsidP="00955869" w:rsidRDefault="001C595C" w14:paraId="3F077188" w14:textId="77777777">
            <w:pPr>
              <w:pStyle w:val="Numberlist"/>
              <w:numPr>
                <w:ilvl w:val="0"/>
                <w:numId w:val="0"/>
              </w:numPr>
              <w:rPr>
                <w:b/>
                <w:szCs w:val="24"/>
              </w:rPr>
            </w:pPr>
            <w:r w:rsidRPr="000F17A7">
              <w:rPr>
                <w:b/>
                <w:szCs w:val="24"/>
              </w:rPr>
              <w:t>Purpose of the paper</w:t>
            </w:r>
          </w:p>
        </w:tc>
      </w:tr>
      <w:tr w:rsidRPr="000F17A7" w:rsidR="001C595C" w:rsidTr="48BABD72" w14:paraId="25A49D1F" w14:textId="77777777">
        <w:tc>
          <w:tcPr>
            <w:tcW w:w="9016" w:type="dxa"/>
            <w:gridSpan w:val="6"/>
            <w:tcMar/>
          </w:tcPr>
          <w:p w:rsidR="00266DD3" w:rsidP="00B23E56" w:rsidRDefault="00266DD3" w14:paraId="1DE34E91" w14:textId="77777777">
            <w:pPr>
              <w:pStyle w:val="Numberlist"/>
              <w:numPr>
                <w:ilvl w:val="0"/>
                <w:numId w:val="0"/>
              </w:numPr>
              <w:rPr>
                <w:szCs w:val="24"/>
              </w:rPr>
            </w:pPr>
          </w:p>
          <w:p w:rsidR="00B23E56" w:rsidP="00B23E56" w:rsidRDefault="008A2209" w14:paraId="105AF6C9" w14:textId="3DDF35BC">
            <w:pPr>
              <w:pStyle w:val="Numberlist"/>
              <w:numPr>
                <w:ilvl w:val="0"/>
                <w:numId w:val="0"/>
              </w:numPr>
              <w:rPr>
                <w:szCs w:val="24"/>
              </w:rPr>
            </w:pPr>
            <w:r>
              <w:rPr>
                <w:szCs w:val="24"/>
              </w:rPr>
              <w:t>The purpose of the paper is to:</w:t>
            </w:r>
          </w:p>
          <w:p w:rsidR="008A2209" w:rsidP="008A2209" w:rsidRDefault="008A2209" w14:paraId="79A096FD" w14:textId="735DD107">
            <w:pPr>
              <w:pStyle w:val="Numberlist"/>
              <w:numPr>
                <w:ilvl w:val="0"/>
                <w:numId w:val="26"/>
              </w:numPr>
              <w:rPr>
                <w:szCs w:val="24"/>
              </w:rPr>
            </w:pPr>
            <w:r>
              <w:rPr>
                <w:szCs w:val="24"/>
              </w:rPr>
              <w:t>Provide a high level update on delivery of the Dental Access and Oral Health Improvement Programme</w:t>
            </w:r>
          </w:p>
          <w:p w:rsidRPr="00594D51" w:rsidR="008A2209" w:rsidP="00594D51" w:rsidRDefault="00594D51" w14:paraId="4B0AB141" w14:textId="141DED5E">
            <w:pPr>
              <w:pStyle w:val="Numberlist"/>
              <w:numPr>
                <w:ilvl w:val="0"/>
                <w:numId w:val="26"/>
              </w:numPr>
              <w:rPr>
                <w:szCs w:val="24"/>
              </w:rPr>
            </w:pPr>
            <w:r>
              <w:rPr>
                <w:szCs w:val="24"/>
              </w:rPr>
              <w:t>Request the a</w:t>
            </w:r>
            <w:r w:rsidRPr="00594D51">
              <w:rPr>
                <w:szCs w:val="24"/>
              </w:rPr>
              <w:t>pprov</w:t>
            </w:r>
            <w:r>
              <w:rPr>
                <w:szCs w:val="24"/>
              </w:rPr>
              <w:t xml:space="preserve">al to invest a further £4.014m </w:t>
            </w:r>
            <w:r w:rsidR="00E4070C">
              <w:rPr>
                <w:szCs w:val="24"/>
              </w:rPr>
              <w:t>of underspend in the ring-fenced dental budget.</w:t>
            </w:r>
          </w:p>
          <w:p w:rsidRPr="000F17A7" w:rsidR="00B23E56" w:rsidP="00B23E56" w:rsidRDefault="00B23E56" w14:paraId="2F352A4D" w14:textId="1C87216A">
            <w:pPr>
              <w:pStyle w:val="Numberlist"/>
              <w:numPr>
                <w:ilvl w:val="0"/>
                <w:numId w:val="0"/>
              </w:numPr>
              <w:rPr>
                <w:szCs w:val="24"/>
              </w:rPr>
            </w:pPr>
          </w:p>
        </w:tc>
      </w:tr>
      <w:tr w:rsidRPr="000F17A7" w:rsidR="001C595C" w:rsidTr="48BABD72" w14:paraId="40CD51DF" w14:textId="77777777">
        <w:tc>
          <w:tcPr>
            <w:tcW w:w="9016" w:type="dxa"/>
            <w:gridSpan w:val="6"/>
            <w:shd w:val="clear" w:color="auto" w:fill="C6D9F1" w:themeFill="text2" w:themeFillTint="33"/>
            <w:tcMar/>
          </w:tcPr>
          <w:p w:rsidRPr="000F17A7" w:rsidR="001C595C" w:rsidP="00955869" w:rsidRDefault="001C595C" w14:paraId="372C7D3D" w14:textId="77777777">
            <w:pPr>
              <w:pStyle w:val="Numberlist"/>
              <w:numPr>
                <w:ilvl w:val="0"/>
                <w:numId w:val="0"/>
              </w:numPr>
              <w:rPr>
                <w:b/>
                <w:szCs w:val="24"/>
              </w:rPr>
            </w:pPr>
            <w:r w:rsidRPr="000F17A7">
              <w:rPr>
                <w:b/>
                <w:szCs w:val="24"/>
              </w:rPr>
              <w:t>Executive summary</w:t>
            </w:r>
          </w:p>
        </w:tc>
      </w:tr>
      <w:tr w:rsidRPr="000F17A7" w:rsidR="001C595C" w:rsidTr="48BABD72" w14:paraId="3B94C6B5" w14:textId="77777777">
        <w:tc>
          <w:tcPr>
            <w:tcW w:w="9016" w:type="dxa"/>
            <w:gridSpan w:val="6"/>
            <w:tcMar/>
          </w:tcPr>
          <w:p w:rsidR="00266DD3" w:rsidP="00266DD3" w:rsidRDefault="00266DD3" w14:paraId="69A00348" w14:textId="77777777">
            <w:pPr>
              <w:pStyle w:val="Numberlist"/>
              <w:numPr>
                <w:ilvl w:val="0"/>
                <w:numId w:val="0"/>
              </w:numPr>
              <w:rPr>
                <w:szCs w:val="24"/>
              </w:rPr>
            </w:pPr>
          </w:p>
          <w:p w:rsidR="00BB2320" w:rsidP="000937C0" w:rsidRDefault="00BB2320" w14:paraId="49B0FD0F" w14:textId="0A0DA38B">
            <w:pPr>
              <w:pStyle w:val="Numberlist"/>
              <w:numPr>
                <w:ilvl w:val="0"/>
                <w:numId w:val="0"/>
              </w:numPr>
              <w:ind w:left="22"/>
              <w:rPr>
                <w:szCs w:val="24"/>
              </w:rPr>
            </w:pPr>
            <w:r w:rsidRPr="00BB2320">
              <w:rPr>
                <w:szCs w:val="24"/>
              </w:rPr>
              <w:t xml:space="preserve">The Dental Access and Oral Health Improvement Programme is delivering measurable improvements in access to NHS dental services across Lancashire and South Cumbria. </w:t>
            </w:r>
            <w:r w:rsidR="006B5184">
              <w:rPr>
                <w:szCs w:val="24"/>
              </w:rPr>
              <w:t>Just under 20,000</w:t>
            </w:r>
            <w:r w:rsidRPr="00BB2320">
              <w:rPr>
                <w:szCs w:val="24"/>
              </w:rPr>
              <w:t xml:space="preserve"> patients have been referred into programme pathways, child dental access has recovered beyond pre-pandemic levels and targeted schemes are improving access for patients with the greatest need.</w:t>
            </w:r>
          </w:p>
          <w:p w:rsidRPr="00BB2320" w:rsidR="000937C0" w:rsidP="000937C0" w:rsidRDefault="000937C0" w14:paraId="0A95EA7D" w14:textId="77777777">
            <w:pPr>
              <w:pStyle w:val="Numberlist"/>
              <w:numPr>
                <w:ilvl w:val="0"/>
                <w:numId w:val="0"/>
              </w:numPr>
              <w:ind w:left="22"/>
              <w:rPr>
                <w:szCs w:val="24"/>
              </w:rPr>
            </w:pPr>
          </w:p>
          <w:p w:rsidR="00BB2320" w:rsidP="000937C0" w:rsidRDefault="00BB2320" w14:paraId="635783BA" w14:textId="77777777">
            <w:pPr>
              <w:pStyle w:val="Numberlist"/>
              <w:numPr>
                <w:ilvl w:val="0"/>
                <w:numId w:val="0"/>
              </w:numPr>
              <w:ind w:left="22"/>
              <w:rPr>
                <w:szCs w:val="24"/>
              </w:rPr>
            </w:pPr>
            <w:r w:rsidRPr="00BB2320">
              <w:rPr>
                <w:szCs w:val="24"/>
              </w:rPr>
              <w:t>These achievements have been delivered despite significant NHS organisational reform and reductions in commissioning capacity. Additional non-recurrent dental funding is now available, creating an opportunity to build on the programme's success through further targeted investment to improve access and oral health outcomes.</w:t>
            </w:r>
          </w:p>
          <w:p w:rsidR="000937C0" w:rsidP="000937C0" w:rsidRDefault="000937C0" w14:paraId="364A24C6" w14:textId="77777777">
            <w:pPr>
              <w:pStyle w:val="Numberlist"/>
              <w:numPr>
                <w:ilvl w:val="0"/>
                <w:numId w:val="0"/>
              </w:numPr>
              <w:ind w:left="22"/>
              <w:rPr>
                <w:szCs w:val="24"/>
              </w:rPr>
            </w:pPr>
          </w:p>
          <w:p w:rsidRPr="00BB2320" w:rsidR="00B23E56" w:rsidP="000937C0" w:rsidRDefault="00BB2320" w14:paraId="1FCAA125" w14:textId="30846D07">
            <w:pPr>
              <w:pStyle w:val="Numberlist"/>
              <w:numPr>
                <w:ilvl w:val="0"/>
                <w:numId w:val="0"/>
              </w:numPr>
              <w:ind w:left="22"/>
              <w:rPr>
                <w:szCs w:val="24"/>
              </w:rPr>
            </w:pPr>
            <w:r w:rsidRPr="00BB2320">
              <w:rPr>
                <w:szCs w:val="24"/>
              </w:rPr>
              <w:t>Approval is sought for up to £4.014m of additional investment within the Dental Commissioning Plan.</w:t>
            </w:r>
          </w:p>
        </w:tc>
      </w:tr>
      <w:tr w:rsidRPr="000F17A7" w:rsidR="001C595C" w:rsidTr="48BABD72" w14:paraId="3F4927A4" w14:textId="77777777">
        <w:tc>
          <w:tcPr>
            <w:tcW w:w="9016" w:type="dxa"/>
            <w:gridSpan w:val="6"/>
            <w:shd w:val="clear" w:color="auto" w:fill="C6D9F1" w:themeFill="text2" w:themeFillTint="33"/>
            <w:tcMar/>
          </w:tcPr>
          <w:p w:rsidRPr="000F17A7" w:rsidR="001C595C" w:rsidP="00955869" w:rsidRDefault="001C595C" w14:paraId="5597E56B" w14:textId="77777777">
            <w:pPr>
              <w:pStyle w:val="Numberlist"/>
              <w:numPr>
                <w:ilvl w:val="0"/>
                <w:numId w:val="0"/>
              </w:numPr>
              <w:rPr>
                <w:b/>
                <w:szCs w:val="24"/>
              </w:rPr>
            </w:pPr>
            <w:r w:rsidRPr="000F17A7">
              <w:rPr>
                <w:b/>
                <w:szCs w:val="24"/>
              </w:rPr>
              <w:t>Recommendations</w:t>
            </w:r>
          </w:p>
        </w:tc>
      </w:tr>
      <w:tr w:rsidRPr="000F17A7" w:rsidR="001C595C" w:rsidTr="48BABD72" w14:paraId="62B8CB80" w14:textId="77777777">
        <w:tc>
          <w:tcPr>
            <w:tcW w:w="9016" w:type="dxa"/>
            <w:gridSpan w:val="6"/>
            <w:tcMar/>
          </w:tcPr>
          <w:p w:rsidR="00835FF4" w:rsidP="00835FF4" w:rsidRDefault="00835FF4" w14:paraId="410FE34E" w14:textId="77777777">
            <w:pPr>
              <w:pStyle w:val="ListParagraph"/>
              <w:numPr>
                <w:ilvl w:val="0"/>
                <w:numId w:val="25"/>
              </w:numPr>
              <w:spacing w:after="160" w:line="279" w:lineRule="auto"/>
            </w:pPr>
            <w:r>
              <w:t>Note the progress made by the Dental Access and Oral Health Improvement Programme.</w:t>
            </w:r>
          </w:p>
          <w:p w:rsidR="00835FF4" w:rsidP="00835FF4" w:rsidRDefault="00835FF4" w14:paraId="198FFA5C" w14:textId="77777777">
            <w:pPr>
              <w:pStyle w:val="ListParagraph"/>
              <w:numPr>
                <w:ilvl w:val="0"/>
                <w:numId w:val="25"/>
              </w:numPr>
              <w:spacing w:after="160" w:line="279" w:lineRule="auto"/>
            </w:pPr>
            <w:r>
              <w:t>Recognise the impact of organisational reform on programme delivery and the mitigations put in place.</w:t>
            </w:r>
          </w:p>
          <w:p w:rsidR="00835FF4" w:rsidP="00835FF4" w:rsidRDefault="00835FF4" w14:paraId="438458CA" w14:textId="77777777">
            <w:pPr>
              <w:pStyle w:val="ListParagraph"/>
              <w:numPr>
                <w:ilvl w:val="0"/>
                <w:numId w:val="25"/>
              </w:numPr>
              <w:spacing w:after="160" w:line="279" w:lineRule="auto"/>
            </w:pPr>
            <w:r>
              <w:t>Support the continued delivery of the Dental Commissioning Plan.</w:t>
            </w:r>
          </w:p>
          <w:p w:rsidRPr="00835FF4" w:rsidR="00835FF4" w:rsidP="00835FF4" w:rsidRDefault="00835FF4" w14:paraId="474F0E28" w14:textId="77777777">
            <w:pPr>
              <w:pStyle w:val="ListParagraph"/>
              <w:numPr>
                <w:ilvl w:val="0"/>
                <w:numId w:val="25"/>
              </w:numPr>
              <w:spacing w:before="120"/>
              <w:rPr>
                <w:rFonts w:eastAsiaTheme="minorEastAsia"/>
                <w:color w:val="000000" w:themeColor="text1"/>
                <w:kern w:val="24"/>
                <w:szCs w:val="24"/>
                <w:lang w:eastAsia="en-GB"/>
              </w:rPr>
            </w:pPr>
            <w:r>
              <w:t>Recommend approval of up to £4.014 million non-recurrent investment from within the ring-fenced dental allocation to support additional activity during 2026/27.</w:t>
            </w:r>
          </w:p>
          <w:p w:rsidRPr="00794C9C" w:rsidR="00266DD3" w:rsidP="48BABD72" w:rsidRDefault="00266DD3" w14:paraId="76CE484E" w14:textId="7ACAFD29">
            <w:pPr>
              <w:pStyle w:val="ListParagraph"/>
              <w:numPr>
                <w:ilvl w:val="0"/>
                <w:numId w:val="25"/>
              </w:numPr>
              <w:spacing w:before="120"/>
              <w:ind/>
              <w:rPr>
                <w:rFonts w:eastAsia="ＭＳ 明朝" w:eastAsiaTheme="minorEastAsia"/>
                <w:color w:val="000000" w:themeColor="text1" w:themeTint="FF" w:themeShade="FF"/>
                <w:lang w:eastAsia="en-GB"/>
              </w:rPr>
            </w:pPr>
            <w:r w:rsidR="00835FF4">
              <w:rPr/>
              <w:t>Receive a further update in March 2027.</w:t>
            </w:r>
          </w:p>
        </w:tc>
      </w:tr>
      <w:tr w:rsidRPr="000F17A7" w:rsidR="001C595C" w:rsidTr="48BABD72" w14:paraId="1DF15A20" w14:textId="77777777">
        <w:tc>
          <w:tcPr>
            <w:tcW w:w="9016" w:type="dxa"/>
            <w:gridSpan w:val="6"/>
            <w:tcBorders>
              <w:bottom w:val="single" w:color="auto" w:sz="4" w:space="0"/>
            </w:tcBorders>
            <w:shd w:val="clear" w:color="auto" w:fill="C6D9F1" w:themeFill="text2" w:themeFillTint="33"/>
            <w:tcMar/>
          </w:tcPr>
          <w:p w:rsidRPr="000F17A7" w:rsidR="001C595C" w:rsidP="001C595C" w:rsidRDefault="001C595C" w14:paraId="6663CE61" w14:textId="7D20A0FA">
            <w:pPr>
              <w:rPr>
                <w:b/>
                <w:szCs w:val="24"/>
              </w:rPr>
            </w:pPr>
            <w:r w:rsidRPr="000F17A7">
              <w:rPr>
                <w:b/>
                <w:szCs w:val="24"/>
              </w:rPr>
              <w:t xml:space="preserve">Governance and reporting </w:t>
            </w:r>
          </w:p>
        </w:tc>
      </w:tr>
      <w:tr w:rsidRPr="000F17A7" w:rsidR="001C595C" w:rsidTr="48BABD72" w14:paraId="17CDF5C1" w14:textId="77777777">
        <w:tc>
          <w:tcPr>
            <w:tcW w:w="2999" w:type="dxa"/>
            <w:shd w:val="clear" w:color="auto" w:fill="C6D9F1" w:themeFill="text2" w:themeFillTint="33"/>
            <w:tcMar/>
          </w:tcPr>
          <w:p w:rsidRPr="000F17A7" w:rsidR="001C595C" w:rsidP="001C595C" w:rsidRDefault="001C595C" w14:paraId="4F1B2CE7" w14:textId="77777777">
            <w:pPr>
              <w:rPr>
                <w:b/>
                <w:szCs w:val="24"/>
              </w:rPr>
            </w:pPr>
            <w:r w:rsidRPr="000F17A7">
              <w:rPr>
                <w:b/>
                <w:szCs w:val="24"/>
              </w:rPr>
              <w:t>Meeting</w:t>
            </w:r>
          </w:p>
        </w:tc>
        <w:tc>
          <w:tcPr>
            <w:tcW w:w="3021" w:type="dxa"/>
            <w:gridSpan w:val="4"/>
            <w:shd w:val="clear" w:color="auto" w:fill="C6D9F1" w:themeFill="text2" w:themeFillTint="33"/>
            <w:tcMar/>
          </w:tcPr>
          <w:p w:rsidRPr="000F17A7" w:rsidR="001C595C" w:rsidP="001C595C" w:rsidRDefault="001C595C" w14:paraId="60968B5C" w14:textId="77777777">
            <w:pPr>
              <w:rPr>
                <w:b/>
                <w:szCs w:val="24"/>
              </w:rPr>
            </w:pPr>
            <w:r w:rsidRPr="000F17A7">
              <w:rPr>
                <w:b/>
                <w:szCs w:val="24"/>
              </w:rPr>
              <w:t>Date</w:t>
            </w:r>
          </w:p>
        </w:tc>
        <w:tc>
          <w:tcPr>
            <w:tcW w:w="2996" w:type="dxa"/>
            <w:shd w:val="clear" w:color="auto" w:fill="C6D9F1" w:themeFill="text2" w:themeFillTint="33"/>
            <w:tcMar/>
          </w:tcPr>
          <w:p w:rsidRPr="000F17A7" w:rsidR="001C595C" w:rsidP="001C595C" w:rsidRDefault="001C595C" w14:paraId="0A6D226A" w14:textId="77777777">
            <w:pPr>
              <w:rPr>
                <w:b/>
                <w:szCs w:val="24"/>
              </w:rPr>
            </w:pPr>
            <w:r w:rsidRPr="000F17A7">
              <w:rPr>
                <w:b/>
                <w:szCs w:val="24"/>
              </w:rPr>
              <w:t>Outcomes</w:t>
            </w:r>
          </w:p>
        </w:tc>
      </w:tr>
      <w:tr w:rsidRPr="000F17A7" w:rsidR="001C595C" w:rsidTr="48BABD72" w14:paraId="06E466D9" w14:textId="77777777">
        <w:tc>
          <w:tcPr>
            <w:tcW w:w="2999" w:type="dxa"/>
            <w:shd w:val="clear" w:color="auto" w:fill="FFFFFF" w:themeFill="background1"/>
            <w:tcMar/>
          </w:tcPr>
          <w:p w:rsidRPr="000F17A7" w:rsidR="001C595C" w:rsidP="001C595C" w:rsidRDefault="006D5DA2" w14:paraId="03226B2D" w14:textId="51FAF88E">
            <w:pPr>
              <w:rPr>
                <w:bCs/>
                <w:szCs w:val="24"/>
              </w:rPr>
            </w:pPr>
            <w:r>
              <w:rPr>
                <w:bCs/>
                <w:szCs w:val="24"/>
              </w:rPr>
              <w:t>Dental Services Group</w:t>
            </w:r>
          </w:p>
          <w:p w:rsidRPr="000F17A7" w:rsidR="00266DD3" w:rsidP="001C595C" w:rsidRDefault="00266DD3" w14:paraId="5359BE43" w14:textId="7D215763">
            <w:pPr>
              <w:rPr>
                <w:b/>
                <w:szCs w:val="24"/>
              </w:rPr>
            </w:pPr>
          </w:p>
        </w:tc>
        <w:tc>
          <w:tcPr>
            <w:tcW w:w="3021" w:type="dxa"/>
            <w:gridSpan w:val="4"/>
            <w:shd w:val="clear" w:color="auto" w:fill="FFFFFF" w:themeFill="background1"/>
            <w:tcMar/>
          </w:tcPr>
          <w:p w:rsidRPr="000F17A7" w:rsidR="001C595C" w:rsidP="001C595C" w:rsidRDefault="006D5DA2" w14:paraId="34E4DF51" w14:textId="25C557A6">
            <w:pPr>
              <w:rPr>
                <w:bCs/>
                <w:szCs w:val="24"/>
              </w:rPr>
            </w:pPr>
            <w:r>
              <w:rPr>
                <w:bCs/>
                <w:szCs w:val="24"/>
              </w:rPr>
              <w:t>20 August 2026</w:t>
            </w:r>
          </w:p>
        </w:tc>
        <w:tc>
          <w:tcPr>
            <w:tcW w:w="2996" w:type="dxa"/>
            <w:shd w:val="clear" w:color="auto" w:fill="FFFFFF" w:themeFill="background1"/>
            <w:tcMar/>
          </w:tcPr>
          <w:p w:rsidRPr="000F17A7" w:rsidR="001C595C" w:rsidP="001C595C" w:rsidRDefault="006D5DA2" w14:paraId="4B57EB22" w14:textId="2EA66B32">
            <w:pPr>
              <w:rPr>
                <w:bCs/>
                <w:szCs w:val="24"/>
              </w:rPr>
            </w:pPr>
            <w:r>
              <w:rPr>
                <w:bCs/>
                <w:szCs w:val="24"/>
              </w:rPr>
              <w:t>Supported</w:t>
            </w:r>
          </w:p>
        </w:tc>
      </w:tr>
      <w:tr w:rsidRPr="000F17A7" w:rsidR="00E25931" w:rsidTr="48BABD72" w14:paraId="273537F3" w14:textId="77777777">
        <w:tc>
          <w:tcPr>
            <w:tcW w:w="2999" w:type="dxa"/>
            <w:shd w:val="clear" w:color="auto" w:fill="FFFFFF" w:themeFill="background1"/>
            <w:tcMar/>
          </w:tcPr>
          <w:p w:rsidR="00E25931" w:rsidP="001C595C" w:rsidRDefault="00E25931" w14:paraId="497AA7AD" w14:textId="616C7827">
            <w:pPr>
              <w:rPr>
                <w:bCs/>
                <w:szCs w:val="24"/>
              </w:rPr>
            </w:pPr>
            <w:r>
              <w:rPr>
                <w:bCs/>
                <w:szCs w:val="24"/>
              </w:rPr>
              <w:t>Transformation</w:t>
            </w:r>
            <w:r w:rsidR="00A745E2">
              <w:rPr>
                <w:bCs/>
                <w:szCs w:val="24"/>
              </w:rPr>
              <w:t>al and Financial Improvement Group</w:t>
            </w:r>
          </w:p>
        </w:tc>
        <w:tc>
          <w:tcPr>
            <w:tcW w:w="3021" w:type="dxa"/>
            <w:gridSpan w:val="4"/>
            <w:shd w:val="clear" w:color="auto" w:fill="FFFFFF" w:themeFill="background1"/>
            <w:tcMar/>
          </w:tcPr>
          <w:p w:rsidR="00E25931" w:rsidP="001C595C" w:rsidRDefault="00A745E2" w14:paraId="017F682D" w14:textId="425D69F0">
            <w:pPr>
              <w:rPr>
                <w:bCs/>
                <w:szCs w:val="24"/>
              </w:rPr>
            </w:pPr>
            <w:r>
              <w:rPr>
                <w:bCs/>
                <w:szCs w:val="24"/>
              </w:rPr>
              <w:t xml:space="preserve">21 September 2026 </w:t>
            </w:r>
          </w:p>
        </w:tc>
        <w:tc>
          <w:tcPr>
            <w:tcW w:w="2996" w:type="dxa"/>
            <w:shd w:val="clear" w:color="auto" w:fill="FFFFFF" w:themeFill="background1"/>
            <w:tcMar/>
          </w:tcPr>
          <w:p w:rsidR="00E25931" w:rsidP="001C595C" w:rsidRDefault="00A745E2" w14:paraId="0FCC2F09" w14:textId="05D5A967">
            <w:pPr>
              <w:rPr>
                <w:bCs/>
                <w:szCs w:val="24"/>
              </w:rPr>
            </w:pPr>
            <w:r>
              <w:rPr>
                <w:bCs/>
                <w:szCs w:val="24"/>
              </w:rPr>
              <w:t>CFO Approval for the proposed investment</w:t>
            </w:r>
          </w:p>
        </w:tc>
      </w:tr>
      <w:tr w:rsidRPr="000F17A7" w:rsidR="001C595C" w:rsidTr="48BABD72" w14:paraId="551603BF" w14:textId="77777777">
        <w:tc>
          <w:tcPr>
            <w:tcW w:w="9016" w:type="dxa"/>
            <w:gridSpan w:val="6"/>
            <w:shd w:val="clear" w:color="auto" w:fill="C6D9F1" w:themeFill="text2" w:themeFillTint="33"/>
            <w:tcMar/>
          </w:tcPr>
          <w:p w:rsidRPr="000F17A7" w:rsidR="001C595C" w:rsidP="001C595C" w:rsidRDefault="001C595C" w14:paraId="034A511A" w14:textId="77777777">
            <w:pPr>
              <w:rPr>
                <w:b/>
                <w:szCs w:val="24"/>
              </w:rPr>
            </w:pPr>
            <w:r w:rsidRPr="000F17A7">
              <w:rPr>
                <w:b/>
                <w:szCs w:val="24"/>
              </w:rPr>
              <w:t>Conflicts of interest identified</w:t>
            </w:r>
          </w:p>
        </w:tc>
      </w:tr>
      <w:tr w:rsidRPr="000F17A7" w:rsidR="001C595C" w:rsidTr="48BABD72" w14:paraId="6F988758" w14:textId="77777777">
        <w:tc>
          <w:tcPr>
            <w:tcW w:w="9016" w:type="dxa"/>
            <w:gridSpan w:val="6"/>
            <w:shd w:val="clear" w:color="auto" w:fill="FFFFFF" w:themeFill="background1"/>
            <w:tcMar/>
          </w:tcPr>
          <w:p w:rsidRPr="000F17A7" w:rsidR="001C595C" w:rsidP="001C595C" w:rsidRDefault="00794C9C" w14:paraId="0982EF42" w14:textId="2F4CFB8F">
            <w:pPr>
              <w:rPr>
                <w:bCs/>
                <w:szCs w:val="24"/>
              </w:rPr>
            </w:pPr>
            <w:r>
              <w:rPr>
                <w:bCs/>
                <w:szCs w:val="24"/>
              </w:rPr>
              <w:t>None</w:t>
            </w:r>
          </w:p>
          <w:p w:rsidRPr="000F17A7" w:rsidR="00266DD3" w:rsidP="001C595C" w:rsidRDefault="00266DD3" w14:paraId="489AA429" w14:textId="5A765AB6">
            <w:pPr>
              <w:rPr>
                <w:b/>
                <w:szCs w:val="24"/>
              </w:rPr>
            </w:pPr>
          </w:p>
        </w:tc>
      </w:tr>
      <w:tr w:rsidRPr="000F17A7" w:rsidR="001C595C" w:rsidTr="48BABD72" w14:paraId="4569AF41" w14:textId="77777777">
        <w:tc>
          <w:tcPr>
            <w:tcW w:w="9016" w:type="dxa"/>
            <w:gridSpan w:val="6"/>
            <w:shd w:val="clear" w:color="auto" w:fill="C6D9F1" w:themeFill="text2" w:themeFillTint="33"/>
            <w:tcMar/>
          </w:tcPr>
          <w:p w:rsidRPr="000F17A7" w:rsidR="001C595C" w:rsidP="001C595C" w:rsidRDefault="001C595C" w14:paraId="498D1BA0" w14:textId="77777777">
            <w:pPr>
              <w:rPr>
                <w:b/>
                <w:szCs w:val="24"/>
              </w:rPr>
            </w:pPr>
            <w:r w:rsidRPr="000F17A7">
              <w:rPr>
                <w:b/>
                <w:szCs w:val="24"/>
              </w:rPr>
              <w:t xml:space="preserve">Implications </w:t>
            </w:r>
          </w:p>
        </w:tc>
      </w:tr>
      <w:tr w:rsidRPr="000F17A7" w:rsidR="001F3F3D" w:rsidTr="48BABD72" w14:paraId="5D9BB821" w14:textId="77777777">
        <w:tc>
          <w:tcPr>
            <w:tcW w:w="2999" w:type="dxa"/>
            <w:shd w:val="clear" w:color="auto" w:fill="FFFFFF" w:themeFill="background1"/>
            <w:tcMar/>
          </w:tcPr>
          <w:p w:rsidRPr="000F17A7" w:rsidR="001F3F3D" w:rsidP="001C595C" w:rsidRDefault="008B0601" w14:paraId="02751A32" w14:textId="5466A1BB">
            <w:pPr>
              <w:rPr>
                <w:b/>
                <w:iCs/>
                <w:szCs w:val="24"/>
              </w:rPr>
            </w:pPr>
            <w:r w:rsidRPr="000F17A7">
              <w:rPr>
                <w:iCs/>
                <w:szCs w:val="24"/>
              </w:rPr>
              <w:t>(</w:t>
            </w:r>
            <w:r w:rsidRPr="000F17A7" w:rsidR="001F3F3D">
              <w:rPr>
                <w:iCs/>
                <w:szCs w:val="24"/>
              </w:rPr>
              <w:t>If yes, please provide a brief risk description and reference number</w:t>
            </w:r>
            <w:r w:rsidRPr="000F17A7">
              <w:rPr>
                <w:iCs/>
                <w:szCs w:val="24"/>
              </w:rPr>
              <w:t>)</w:t>
            </w:r>
          </w:p>
        </w:tc>
        <w:tc>
          <w:tcPr>
            <w:tcW w:w="713" w:type="dxa"/>
            <w:shd w:val="clear" w:color="auto" w:fill="FFFFFF" w:themeFill="background1"/>
            <w:tcMar/>
          </w:tcPr>
          <w:p w:rsidRPr="000F17A7" w:rsidR="001F3F3D" w:rsidP="001C595C" w:rsidRDefault="001F3F3D" w14:paraId="617AB1E0" w14:textId="68278B6A">
            <w:pPr>
              <w:rPr>
                <w:b/>
                <w:szCs w:val="24"/>
              </w:rPr>
            </w:pPr>
            <w:r w:rsidRPr="000F17A7">
              <w:rPr>
                <w:b/>
                <w:szCs w:val="24"/>
              </w:rPr>
              <w:t>Y</w:t>
            </w:r>
            <w:r w:rsidRPr="000F17A7" w:rsidR="00266DD3">
              <w:rPr>
                <w:b/>
                <w:szCs w:val="24"/>
              </w:rPr>
              <w:t>es</w:t>
            </w:r>
          </w:p>
        </w:tc>
        <w:tc>
          <w:tcPr>
            <w:tcW w:w="702" w:type="dxa"/>
            <w:shd w:val="clear" w:color="auto" w:fill="FFFFFF" w:themeFill="background1"/>
            <w:tcMar/>
          </w:tcPr>
          <w:p w:rsidRPr="000F17A7" w:rsidR="001F3F3D" w:rsidP="001C595C" w:rsidRDefault="001F3F3D" w14:paraId="3B06C3AE" w14:textId="69D517A9">
            <w:pPr>
              <w:rPr>
                <w:b/>
                <w:szCs w:val="24"/>
              </w:rPr>
            </w:pPr>
            <w:r w:rsidRPr="000F17A7">
              <w:rPr>
                <w:b/>
                <w:szCs w:val="24"/>
              </w:rPr>
              <w:t>N</w:t>
            </w:r>
            <w:r w:rsidRPr="000F17A7" w:rsidR="00266DD3">
              <w:rPr>
                <w:b/>
                <w:szCs w:val="24"/>
              </w:rPr>
              <w:t>o</w:t>
            </w:r>
          </w:p>
        </w:tc>
        <w:tc>
          <w:tcPr>
            <w:tcW w:w="704" w:type="dxa"/>
            <w:shd w:val="clear" w:color="auto" w:fill="FFFFFF" w:themeFill="background1"/>
            <w:tcMar/>
          </w:tcPr>
          <w:p w:rsidRPr="000F17A7" w:rsidR="001F3F3D" w:rsidP="001C595C" w:rsidRDefault="001F3F3D" w14:paraId="0D8DCADF" w14:textId="77777777">
            <w:pPr>
              <w:rPr>
                <w:b/>
                <w:szCs w:val="24"/>
              </w:rPr>
            </w:pPr>
            <w:r w:rsidRPr="000F17A7">
              <w:rPr>
                <w:b/>
                <w:szCs w:val="24"/>
              </w:rPr>
              <w:t>N/A</w:t>
            </w:r>
          </w:p>
        </w:tc>
        <w:tc>
          <w:tcPr>
            <w:tcW w:w="3898" w:type="dxa"/>
            <w:gridSpan w:val="2"/>
            <w:shd w:val="clear" w:color="auto" w:fill="FFFFFF" w:themeFill="background1"/>
            <w:tcMar/>
          </w:tcPr>
          <w:p w:rsidRPr="000F17A7" w:rsidR="001F3F3D" w:rsidP="001C595C" w:rsidRDefault="001F3F3D" w14:paraId="13AC8CA1" w14:textId="77777777">
            <w:pPr>
              <w:rPr>
                <w:b/>
                <w:szCs w:val="24"/>
              </w:rPr>
            </w:pPr>
            <w:r w:rsidRPr="000F17A7">
              <w:rPr>
                <w:b/>
                <w:szCs w:val="24"/>
              </w:rPr>
              <w:t>Comments</w:t>
            </w:r>
          </w:p>
        </w:tc>
      </w:tr>
      <w:tr w:rsidRPr="000F17A7" w:rsidR="001F3F3D" w:rsidTr="48BABD72" w14:paraId="7628B833" w14:textId="77777777">
        <w:tc>
          <w:tcPr>
            <w:tcW w:w="2999" w:type="dxa"/>
            <w:shd w:val="clear" w:color="auto" w:fill="FFFFFF" w:themeFill="background1"/>
            <w:tcMar/>
          </w:tcPr>
          <w:p w:rsidRPr="000F17A7" w:rsidR="001F3F3D" w:rsidP="001F3F3D" w:rsidRDefault="001F3F3D" w14:paraId="39F3BA4E" w14:textId="77777777">
            <w:pPr>
              <w:shd w:val="clear" w:color="auto" w:fill="FFFFFF" w:themeFill="background1"/>
              <w:rPr>
                <w:szCs w:val="24"/>
              </w:rPr>
            </w:pPr>
            <w:r w:rsidRPr="000F17A7">
              <w:rPr>
                <w:szCs w:val="24"/>
              </w:rPr>
              <w:t>Quality impact assessment completed</w:t>
            </w:r>
          </w:p>
        </w:tc>
        <w:tc>
          <w:tcPr>
            <w:tcW w:w="713" w:type="dxa"/>
            <w:shd w:val="clear" w:color="auto" w:fill="FFFFFF" w:themeFill="background1"/>
            <w:tcMar/>
          </w:tcPr>
          <w:p w:rsidRPr="000F17A7" w:rsidR="001F3F3D" w:rsidP="001F3F3D" w:rsidRDefault="001F3F3D" w14:paraId="563F26E4" w14:textId="77777777">
            <w:pPr>
              <w:shd w:val="clear" w:color="auto" w:fill="FFFFFF" w:themeFill="background1"/>
              <w:rPr>
                <w:szCs w:val="24"/>
              </w:rPr>
            </w:pPr>
          </w:p>
        </w:tc>
        <w:tc>
          <w:tcPr>
            <w:tcW w:w="702" w:type="dxa"/>
            <w:shd w:val="clear" w:color="auto" w:fill="FFFFFF" w:themeFill="background1"/>
            <w:tcMar/>
          </w:tcPr>
          <w:p w:rsidRPr="000F17A7" w:rsidR="001F3F3D" w:rsidP="001F3F3D" w:rsidRDefault="001F3F3D" w14:paraId="4FC3C986" w14:textId="09A6B79F">
            <w:pPr>
              <w:shd w:val="clear" w:color="auto" w:fill="FFFFFF" w:themeFill="background1"/>
              <w:rPr>
                <w:szCs w:val="24"/>
              </w:rPr>
            </w:pPr>
          </w:p>
        </w:tc>
        <w:tc>
          <w:tcPr>
            <w:tcW w:w="704" w:type="dxa"/>
            <w:shd w:val="clear" w:color="auto" w:fill="FFFFFF" w:themeFill="background1"/>
            <w:tcMar/>
          </w:tcPr>
          <w:p w:rsidRPr="000F17A7" w:rsidR="001F3F3D" w:rsidP="001F3F3D" w:rsidRDefault="00D57A0F" w14:paraId="25170B93" w14:textId="6223920C">
            <w:pPr>
              <w:shd w:val="clear" w:color="auto" w:fill="FFFFFF" w:themeFill="background1"/>
              <w:rPr>
                <w:szCs w:val="24"/>
              </w:rPr>
            </w:pPr>
            <w:r>
              <w:rPr>
                <w:szCs w:val="24"/>
              </w:rPr>
              <w:t>X</w:t>
            </w:r>
          </w:p>
        </w:tc>
        <w:tc>
          <w:tcPr>
            <w:tcW w:w="3898" w:type="dxa"/>
            <w:gridSpan w:val="2"/>
            <w:shd w:val="clear" w:color="auto" w:fill="FFFFFF" w:themeFill="background1"/>
            <w:tcMar/>
          </w:tcPr>
          <w:p w:rsidRPr="000F17A7" w:rsidR="001F3F3D" w:rsidP="001F3F3D" w:rsidRDefault="001F3F3D" w14:paraId="0023BD7B" w14:textId="77777777">
            <w:pPr>
              <w:shd w:val="clear" w:color="auto" w:fill="FFFFFF" w:themeFill="background1"/>
              <w:rPr>
                <w:szCs w:val="24"/>
              </w:rPr>
            </w:pPr>
          </w:p>
        </w:tc>
      </w:tr>
      <w:tr w:rsidRPr="000F17A7" w:rsidR="001F3F3D" w:rsidTr="48BABD72" w14:paraId="6EEDA663" w14:textId="77777777">
        <w:tc>
          <w:tcPr>
            <w:tcW w:w="2999" w:type="dxa"/>
            <w:shd w:val="clear" w:color="auto" w:fill="FFFFFF" w:themeFill="background1"/>
            <w:tcMar/>
          </w:tcPr>
          <w:p w:rsidRPr="000F17A7" w:rsidR="001F3F3D" w:rsidP="001F3F3D" w:rsidRDefault="001F3F3D" w14:paraId="132F764A" w14:textId="77777777">
            <w:pPr>
              <w:shd w:val="clear" w:color="auto" w:fill="FFFFFF" w:themeFill="background1"/>
              <w:rPr>
                <w:szCs w:val="24"/>
              </w:rPr>
            </w:pPr>
            <w:r w:rsidRPr="000F17A7">
              <w:rPr>
                <w:szCs w:val="24"/>
              </w:rPr>
              <w:t>Equality impact assessment completed</w:t>
            </w:r>
          </w:p>
        </w:tc>
        <w:tc>
          <w:tcPr>
            <w:tcW w:w="713" w:type="dxa"/>
            <w:shd w:val="clear" w:color="auto" w:fill="FFFFFF" w:themeFill="background1"/>
            <w:tcMar/>
          </w:tcPr>
          <w:p w:rsidRPr="000F17A7" w:rsidR="001F3F3D" w:rsidP="001F3F3D" w:rsidRDefault="001F3F3D" w14:paraId="1ED9BD31" w14:textId="77777777">
            <w:pPr>
              <w:shd w:val="clear" w:color="auto" w:fill="FFFFFF" w:themeFill="background1"/>
              <w:rPr>
                <w:szCs w:val="24"/>
              </w:rPr>
            </w:pPr>
          </w:p>
        </w:tc>
        <w:tc>
          <w:tcPr>
            <w:tcW w:w="702" w:type="dxa"/>
            <w:shd w:val="clear" w:color="auto" w:fill="FFFFFF" w:themeFill="background1"/>
            <w:tcMar/>
          </w:tcPr>
          <w:p w:rsidRPr="000F17A7" w:rsidR="001F3F3D" w:rsidP="001F3F3D" w:rsidRDefault="001F3F3D" w14:paraId="223BBF25" w14:textId="5BDEF965">
            <w:pPr>
              <w:shd w:val="clear" w:color="auto" w:fill="FFFFFF" w:themeFill="background1"/>
              <w:rPr>
                <w:szCs w:val="24"/>
              </w:rPr>
            </w:pPr>
          </w:p>
        </w:tc>
        <w:tc>
          <w:tcPr>
            <w:tcW w:w="704" w:type="dxa"/>
            <w:shd w:val="clear" w:color="auto" w:fill="FFFFFF" w:themeFill="background1"/>
            <w:tcMar/>
          </w:tcPr>
          <w:p w:rsidRPr="000F17A7" w:rsidR="001F3F3D" w:rsidP="001F3F3D" w:rsidRDefault="00D57A0F" w14:paraId="6920A6B6" w14:textId="14127F18">
            <w:pPr>
              <w:shd w:val="clear" w:color="auto" w:fill="FFFFFF" w:themeFill="background1"/>
              <w:rPr>
                <w:szCs w:val="24"/>
              </w:rPr>
            </w:pPr>
            <w:r>
              <w:rPr>
                <w:szCs w:val="24"/>
              </w:rPr>
              <w:t>X</w:t>
            </w:r>
          </w:p>
        </w:tc>
        <w:tc>
          <w:tcPr>
            <w:tcW w:w="3898" w:type="dxa"/>
            <w:gridSpan w:val="2"/>
            <w:shd w:val="clear" w:color="auto" w:fill="FFFFFF" w:themeFill="background1"/>
            <w:tcMar/>
          </w:tcPr>
          <w:p w:rsidRPr="000F17A7" w:rsidR="001F3F3D" w:rsidP="001F3F3D" w:rsidRDefault="001F3F3D" w14:paraId="24A87DC5" w14:textId="77777777">
            <w:pPr>
              <w:shd w:val="clear" w:color="auto" w:fill="FFFFFF" w:themeFill="background1"/>
              <w:rPr>
                <w:szCs w:val="24"/>
              </w:rPr>
            </w:pPr>
          </w:p>
        </w:tc>
      </w:tr>
      <w:tr w:rsidRPr="000F17A7" w:rsidR="001F3F3D" w:rsidTr="48BABD72" w14:paraId="47AB07EE" w14:textId="77777777">
        <w:tc>
          <w:tcPr>
            <w:tcW w:w="2999" w:type="dxa"/>
            <w:shd w:val="clear" w:color="auto" w:fill="FFFFFF" w:themeFill="background1"/>
            <w:tcMar/>
          </w:tcPr>
          <w:p w:rsidRPr="000F17A7" w:rsidR="001F3F3D" w:rsidP="001F3F3D" w:rsidRDefault="00523A5E" w14:paraId="2E150A2B" w14:textId="1EA34423">
            <w:pPr>
              <w:shd w:val="clear" w:color="auto" w:fill="FFFFFF" w:themeFill="background1"/>
              <w:rPr>
                <w:szCs w:val="24"/>
              </w:rPr>
            </w:pPr>
            <w:r w:rsidRPr="000F17A7">
              <w:rPr>
                <w:szCs w:val="24"/>
              </w:rPr>
              <w:t>Data p</w:t>
            </w:r>
            <w:r w:rsidRPr="000F17A7" w:rsidR="001F3F3D">
              <w:rPr>
                <w:szCs w:val="24"/>
              </w:rPr>
              <w:t>rivacy impact assessment completed</w:t>
            </w:r>
          </w:p>
        </w:tc>
        <w:tc>
          <w:tcPr>
            <w:tcW w:w="713" w:type="dxa"/>
            <w:shd w:val="clear" w:color="auto" w:fill="FFFFFF" w:themeFill="background1"/>
            <w:tcMar/>
          </w:tcPr>
          <w:p w:rsidRPr="000F17A7" w:rsidR="001F3F3D" w:rsidP="001F3F3D" w:rsidRDefault="001F3F3D" w14:paraId="7833E42A" w14:textId="77777777">
            <w:pPr>
              <w:shd w:val="clear" w:color="auto" w:fill="FFFFFF" w:themeFill="background1"/>
              <w:rPr>
                <w:szCs w:val="24"/>
              </w:rPr>
            </w:pPr>
          </w:p>
        </w:tc>
        <w:tc>
          <w:tcPr>
            <w:tcW w:w="702" w:type="dxa"/>
            <w:shd w:val="clear" w:color="auto" w:fill="FFFFFF" w:themeFill="background1"/>
            <w:tcMar/>
          </w:tcPr>
          <w:p w:rsidRPr="000F17A7" w:rsidR="001F3F3D" w:rsidP="001F3F3D" w:rsidRDefault="001F3F3D" w14:paraId="79C52992" w14:textId="77777777">
            <w:pPr>
              <w:shd w:val="clear" w:color="auto" w:fill="FFFFFF" w:themeFill="background1"/>
              <w:rPr>
                <w:szCs w:val="24"/>
              </w:rPr>
            </w:pPr>
          </w:p>
        </w:tc>
        <w:tc>
          <w:tcPr>
            <w:tcW w:w="704" w:type="dxa"/>
            <w:shd w:val="clear" w:color="auto" w:fill="FFFFFF" w:themeFill="background1"/>
            <w:tcMar/>
          </w:tcPr>
          <w:p w:rsidRPr="000F17A7" w:rsidR="001F3F3D" w:rsidP="001F3F3D" w:rsidRDefault="00D57A0F" w14:paraId="1BD8D23C" w14:textId="24A288AC">
            <w:pPr>
              <w:shd w:val="clear" w:color="auto" w:fill="FFFFFF" w:themeFill="background1"/>
              <w:rPr>
                <w:szCs w:val="24"/>
              </w:rPr>
            </w:pPr>
            <w:r>
              <w:rPr>
                <w:szCs w:val="24"/>
              </w:rPr>
              <w:t>X</w:t>
            </w:r>
          </w:p>
        </w:tc>
        <w:tc>
          <w:tcPr>
            <w:tcW w:w="3898" w:type="dxa"/>
            <w:gridSpan w:val="2"/>
            <w:shd w:val="clear" w:color="auto" w:fill="FFFFFF" w:themeFill="background1"/>
            <w:tcMar/>
          </w:tcPr>
          <w:p w:rsidRPr="000F17A7" w:rsidR="001F3F3D" w:rsidP="001F3F3D" w:rsidRDefault="001F3F3D" w14:paraId="6805F593" w14:textId="77777777">
            <w:pPr>
              <w:shd w:val="clear" w:color="auto" w:fill="FFFFFF" w:themeFill="background1"/>
              <w:rPr>
                <w:szCs w:val="24"/>
              </w:rPr>
            </w:pPr>
          </w:p>
        </w:tc>
      </w:tr>
      <w:tr w:rsidRPr="000F17A7" w:rsidR="001F3F3D" w:rsidTr="48BABD72" w14:paraId="399777E2" w14:textId="77777777">
        <w:tc>
          <w:tcPr>
            <w:tcW w:w="2999" w:type="dxa"/>
            <w:shd w:val="clear" w:color="auto" w:fill="FFFFFF" w:themeFill="background1"/>
            <w:tcMar/>
          </w:tcPr>
          <w:p w:rsidRPr="000F17A7" w:rsidR="001F3F3D" w:rsidP="001F3F3D" w:rsidRDefault="001F3F3D" w14:paraId="075C1526" w14:textId="77777777">
            <w:pPr>
              <w:shd w:val="clear" w:color="auto" w:fill="FFFFFF" w:themeFill="background1"/>
              <w:rPr>
                <w:szCs w:val="24"/>
              </w:rPr>
            </w:pPr>
            <w:r w:rsidRPr="000F17A7">
              <w:rPr>
                <w:szCs w:val="24"/>
              </w:rPr>
              <w:t>Financial impact assessment completed</w:t>
            </w:r>
          </w:p>
        </w:tc>
        <w:tc>
          <w:tcPr>
            <w:tcW w:w="713" w:type="dxa"/>
            <w:shd w:val="clear" w:color="auto" w:fill="FFFFFF" w:themeFill="background1"/>
            <w:tcMar/>
          </w:tcPr>
          <w:p w:rsidRPr="000F17A7" w:rsidR="001F3F3D" w:rsidP="001F3F3D" w:rsidRDefault="00DC00CA" w14:paraId="72A4048E" w14:textId="4F028222">
            <w:pPr>
              <w:shd w:val="clear" w:color="auto" w:fill="FFFFFF" w:themeFill="background1"/>
              <w:rPr>
                <w:szCs w:val="24"/>
              </w:rPr>
            </w:pPr>
            <w:r>
              <w:rPr>
                <w:szCs w:val="24"/>
              </w:rPr>
              <w:t>X</w:t>
            </w:r>
          </w:p>
        </w:tc>
        <w:tc>
          <w:tcPr>
            <w:tcW w:w="702" w:type="dxa"/>
            <w:shd w:val="clear" w:color="auto" w:fill="FFFFFF" w:themeFill="background1"/>
            <w:tcMar/>
          </w:tcPr>
          <w:p w:rsidRPr="000F17A7" w:rsidR="001F3F3D" w:rsidP="001F3F3D" w:rsidRDefault="001F3F3D" w14:paraId="194FACCE" w14:textId="77777777">
            <w:pPr>
              <w:shd w:val="clear" w:color="auto" w:fill="FFFFFF" w:themeFill="background1"/>
              <w:rPr>
                <w:szCs w:val="24"/>
              </w:rPr>
            </w:pPr>
          </w:p>
        </w:tc>
        <w:tc>
          <w:tcPr>
            <w:tcW w:w="704" w:type="dxa"/>
            <w:shd w:val="clear" w:color="auto" w:fill="FFFFFF" w:themeFill="background1"/>
            <w:tcMar/>
          </w:tcPr>
          <w:p w:rsidRPr="000F17A7" w:rsidR="001F3F3D" w:rsidP="001F3F3D" w:rsidRDefault="001F3F3D" w14:paraId="20A51FFF" w14:textId="2E47321C">
            <w:pPr>
              <w:shd w:val="clear" w:color="auto" w:fill="FFFFFF" w:themeFill="background1"/>
              <w:rPr>
                <w:szCs w:val="24"/>
              </w:rPr>
            </w:pPr>
          </w:p>
        </w:tc>
        <w:tc>
          <w:tcPr>
            <w:tcW w:w="3898" w:type="dxa"/>
            <w:gridSpan w:val="2"/>
            <w:shd w:val="clear" w:color="auto" w:fill="FFFFFF" w:themeFill="background1"/>
            <w:tcMar/>
          </w:tcPr>
          <w:p w:rsidRPr="000F17A7" w:rsidR="001F3F3D" w:rsidP="001F3F3D" w:rsidRDefault="00DC00CA" w14:paraId="79C94636" w14:textId="38C9D441">
            <w:pPr>
              <w:shd w:val="clear" w:color="auto" w:fill="FFFFFF" w:themeFill="background1"/>
              <w:rPr>
                <w:szCs w:val="24"/>
              </w:rPr>
            </w:pPr>
            <w:r>
              <w:rPr>
                <w:szCs w:val="24"/>
              </w:rPr>
              <w:t xml:space="preserve">Section 4 </w:t>
            </w:r>
            <w:r w:rsidR="00942AD0">
              <w:rPr>
                <w:szCs w:val="24"/>
              </w:rPr>
              <w:t>–</w:t>
            </w:r>
            <w:r>
              <w:rPr>
                <w:szCs w:val="24"/>
              </w:rPr>
              <w:t xml:space="preserve"> </w:t>
            </w:r>
            <w:r w:rsidR="00942AD0">
              <w:rPr>
                <w:szCs w:val="24"/>
              </w:rPr>
              <w:t>also reviewed by TFIG</w:t>
            </w:r>
          </w:p>
        </w:tc>
      </w:tr>
      <w:tr w:rsidRPr="000F17A7" w:rsidR="001F3F3D" w:rsidTr="48BABD72" w14:paraId="60375C5D" w14:textId="77777777">
        <w:tc>
          <w:tcPr>
            <w:tcW w:w="2999" w:type="dxa"/>
            <w:shd w:val="clear" w:color="auto" w:fill="FFFFFF" w:themeFill="background1"/>
            <w:tcMar/>
          </w:tcPr>
          <w:p w:rsidRPr="000F17A7" w:rsidR="001F3F3D" w:rsidP="001F3F3D" w:rsidRDefault="001F3F3D" w14:paraId="02DEF318" w14:textId="77777777">
            <w:pPr>
              <w:shd w:val="clear" w:color="auto" w:fill="FFFFFF" w:themeFill="background1"/>
              <w:rPr>
                <w:szCs w:val="24"/>
              </w:rPr>
            </w:pPr>
            <w:r w:rsidRPr="000F17A7">
              <w:rPr>
                <w:szCs w:val="24"/>
              </w:rPr>
              <w:t>Associated risks</w:t>
            </w:r>
          </w:p>
        </w:tc>
        <w:tc>
          <w:tcPr>
            <w:tcW w:w="713" w:type="dxa"/>
            <w:shd w:val="clear" w:color="auto" w:fill="FFFFFF" w:themeFill="background1"/>
            <w:tcMar/>
          </w:tcPr>
          <w:p w:rsidRPr="000F17A7" w:rsidR="001F3F3D" w:rsidP="001F3F3D" w:rsidRDefault="001F3F3D" w14:paraId="3E2098F7" w14:textId="77777777">
            <w:pPr>
              <w:shd w:val="clear" w:color="auto" w:fill="FFFFFF" w:themeFill="background1"/>
              <w:rPr>
                <w:szCs w:val="24"/>
              </w:rPr>
            </w:pPr>
          </w:p>
        </w:tc>
        <w:tc>
          <w:tcPr>
            <w:tcW w:w="702" w:type="dxa"/>
            <w:shd w:val="clear" w:color="auto" w:fill="FFFFFF" w:themeFill="background1"/>
            <w:tcMar/>
          </w:tcPr>
          <w:p w:rsidRPr="000F17A7" w:rsidR="001F3F3D" w:rsidP="001F3F3D" w:rsidRDefault="001F3F3D" w14:paraId="03990CE2" w14:textId="77777777">
            <w:pPr>
              <w:shd w:val="clear" w:color="auto" w:fill="FFFFFF" w:themeFill="background1"/>
              <w:rPr>
                <w:szCs w:val="24"/>
              </w:rPr>
            </w:pPr>
          </w:p>
        </w:tc>
        <w:tc>
          <w:tcPr>
            <w:tcW w:w="704" w:type="dxa"/>
            <w:shd w:val="clear" w:color="auto" w:fill="FFFFFF" w:themeFill="background1"/>
            <w:tcMar/>
          </w:tcPr>
          <w:p w:rsidRPr="000F17A7" w:rsidR="001F3F3D" w:rsidP="001F3F3D" w:rsidRDefault="00D57A0F" w14:paraId="218FF9B8" w14:textId="6B4867F4">
            <w:pPr>
              <w:shd w:val="clear" w:color="auto" w:fill="FFFFFF" w:themeFill="background1"/>
              <w:rPr>
                <w:szCs w:val="24"/>
              </w:rPr>
            </w:pPr>
            <w:r>
              <w:rPr>
                <w:szCs w:val="24"/>
              </w:rPr>
              <w:t>X</w:t>
            </w:r>
          </w:p>
        </w:tc>
        <w:tc>
          <w:tcPr>
            <w:tcW w:w="3898" w:type="dxa"/>
            <w:gridSpan w:val="2"/>
            <w:shd w:val="clear" w:color="auto" w:fill="FFFFFF" w:themeFill="background1"/>
            <w:tcMar/>
          </w:tcPr>
          <w:p w:rsidRPr="000F17A7" w:rsidR="001F3F3D" w:rsidP="001F3F3D" w:rsidRDefault="001F3F3D" w14:paraId="2B6BC37D" w14:textId="77777777">
            <w:pPr>
              <w:shd w:val="clear" w:color="auto" w:fill="FFFFFF" w:themeFill="background1"/>
              <w:rPr>
                <w:szCs w:val="24"/>
              </w:rPr>
            </w:pPr>
          </w:p>
        </w:tc>
      </w:tr>
      <w:tr w:rsidRPr="000F17A7" w:rsidR="001F3F3D" w:rsidTr="48BABD72" w14:paraId="69418540" w14:textId="77777777">
        <w:tc>
          <w:tcPr>
            <w:tcW w:w="2999" w:type="dxa"/>
            <w:shd w:val="clear" w:color="auto" w:fill="FFFFFF" w:themeFill="background1"/>
            <w:tcMar/>
          </w:tcPr>
          <w:p w:rsidRPr="000F17A7" w:rsidR="001F3F3D" w:rsidP="001F3F3D" w:rsidRDefault="001F3F3D" w14:paraId="46DF4057" w14:textId="7EF23F73">
            <w:pPr>
              <w:shd w:val="clear" w:color="auto" w:fill="FFFFFF" w:themeFill="background1"/>
              <w:rPr>
                <w:szCs w:val="24"/>
              </w:rPr>
            </w:pPr>
            <w:r w:rsidRPr="000F17A7">
              <w:rPr>
                <w:szCs w:val="24"/>
              </w:rPr>
              <w:t>Are associated risks detailed on the IC</w:t>
            </w:r>
            <w:r w:rsidRPr="000F17A7" w:rsidR="00523A5E">
              <w:rPr>
                <w:szCs w:val="24"/>
              </w:rPr>
              <w:t>B</w:t>
            </w:r>
            <w:r w:rsidRPr="000F17A7">
              <w:rPr>
                <w:szCs w:val="24"/>
              </w:rPr>
              <w:t xml:space="preserve"> Risk Register?</w:t>
            </w:r>
          </w:p>
        </w:tc>
        <w:tc>
          <w:tcPr>
            <w:tcW w:w="713" w:type="dxa"/>
            <w:shd w:val="clear" w:color="auto" w:fill="FFFFFF" w:themeFill="background1"/>
            <w:tcMar/>
          </w:tcPr>
          <w:p w:rsidRPr="000F17A7" w:rsidR="001F3F3D" w:rsidP="001F3F3D" w:rsidRDefault="001F3F3D" w14:paraId="7DB41A4D" w14:textId="77777777">
            <w:pPr>
              <w:shd w:val="clear" w:color="auto" w:fill="FFFFFF" w:themeFill="background1"/>
              <w:rPr>
                <w:szCs w:val="24"/>
              </w:rPr>
            </w:pPr>
          </w:p>
        </w:tc>
        <w:tc>
          <w:tcPr>
            <w:tcW w:w="702" w:type="dxa"/>
            <w:shd w:val="clear" w:color="auto" w:fill="FFFFFF" w:themeFill="background1"/>
            <w:tcMar/>
          </w:tcPr>
          <w:p w:rsidRPr="000F17A7" w:rsidR="001F3F3D" w:rsidP="001F3F3D" w:rsidRDefault="001F3F3D" w14:paraId="0161EDDE" w14:textId="77777777">
            <w:pPr>
              <w:shd w:val="clear" w:color="auto" w:fill="FFFFFF" w:themeFill="background1"/>
              <w:rPr>
                <w:szCs w:val="24"/>
              </w:rPr>
            </w:pPr>
          </w:p>
        </w:tc>
        <w:tc>
          <w:tcPr>
            <w:tcW w:w="704" w:type="dxa"/>
            <w:shd w:val="clear" w:color="auto" w:fill="FFFFFF" w:themeFill="background1"/>
            <w:tcMar/>
          </w:tcPr>
          <w:p w:rsidRPr="000F17A7" w:rsidR="001F3F3D" w:rsidP="001F3F3D" w:rsidRDefault="00D57A0F" w14:paraId="24EF14B9" w14:textId="53C8FC84">
            <w:pPr>
              <w:shd w:val="clear" w:color="auto" w:fill="FFFFFF" w:themeFill="background1"/>
              <w:rPr>
                <w:szCs w:val="24"/>
              </w:rPr>
            </w:pPr>
            <w:r>
              <w:rPr>
                <w:szCs w:val="24"/>
              </w:rPr>
              <w:t>X</w:t>
            </w:r>
          </w:p>
        </w:tc>
        <w:tc>
          <w:tcPr>
            <w:tcW w:w="3898" w:type="dxa"/>
            <w:gridSpan w:val="2"/>
            <w:shd w:val="clear" w:color="auto" w:fill="FFFFFF" w:themeFill="background1"/>
            <w:tcMar/>
          </w:tcPr>
          <w:p w:rsidRPr="000F17A7" w:rsidR="001F3F3D" w:rsidP="001F3F3D" w:rsidRDefault="001F3F3D" w14:paraId="02FAC418" w14:textId="77777777">
            <w:pPr>
              <w:shd w:val="clear" w:color="auto" w:fill="FFFFFF" w:themeFill="background1"/>
              <w:rPr>
                <w:szCs w:val="24"/>
              </w:rPr>
            </w:pPr>
          </w:p>
        </w:tc>
      </w:tr>
    </w:tbl>
    <w:p w:rsidRPr="000F17A7" w:rsidR="001C595C" w:rsidP="001F3F3D" w:rsidRDefault="001C595C" w14:paraId="11A1D71D" w14:textId="0F8FB4A6">
      <w:pPr>
        <w:pStyle w:val="Numberlist"/>
        <w:numPr>
          <w:ilvl w:val="0"/>
          <w:numId w:val="0"/>
        </w:numPr>
        <w:shd w:val="clear" w:color="auto" w:fill="FFFFFF" w:themeFill="background1"/>
        <w:rPr>
          <w:szCs w:val="24"/>
        </w:rPr>
      </w:pPr>
    </w:p>
    <w:tbl>
      <w:tblPr>
        <w:tblStyle w:val="TableGrid"/>
        <w:tblW w:w="0" w:type="auto"/>
        <w:tblLook w:val="04A0" w:firstRow="1" w:lastRow="0" w:firstColumn="1" w:lastColumn="0" w:noHBand="0" w:noVBand="1"/>
      </w:tblPr>
      <w:tblGrid>
        <w:gridCol w:w="2972"/>
        <w:gridCol w:w="6044"/>
      </w:tblGrid>
      <w:tr w:rsidRPr="000F17A7" w:rsidR="00904F72" w:rsidTr="00904F72" w14:paraId="61D00D71" w14:textId="77777777">
        <w:tc>
          <w:tcPr>
            <w:tcW w:w="2972" w:type="dxa"/>
            <w:shd w:val="clear" w:color="auto" w:fill="B8CCE4" w:themeFill="accent1" w:themeFillTint="66"/>
          </w:tcPr>
          <w:p w:rsidRPr="000F17A7" w:rsidR="00904F72" w:rsidP="001F3F3D" w:rsidRDefault="00904F72" w14:paraId="1D2C3BB1" w14:textId="6FBE339A">
            <w:pPr>
              <w:pStyle w:val="Numberlist"/>
              <w:numPr>
                <w:ilvl w:val="0"/>
                <w:numId w:val="0"/>
              </w:numPr>
              <w:rPr>
                <w:b/>
                <w:bCs/>
                <w:szCs w:val="24"/>
              </w:rPr>
            </w:pPr>
            <w:r w:rsidRPr="000F17A7">
              <w:rPr>
                <w:b/>
                <w:bCs/>
                <w:szCs w:val="24"/>
              </w:rPr>
              <w:t>Report authorised by:</w:t>
            </w:r>
          </w:p>
        </w:tc>
        <w:tc>
          <w:tcPr>
            <w:tcW w:w="6044" w:type="dxa"/>
          </w:tcPr>
          <w:p w:rsidRPr="000F17A7" w:rsidR="00904F72" w:rsidP="006B4B7D" w:rsidRDefault="00794C9C" w14:paraId="44FABA76" w14:textId="75CD9D42">
            <w:pPr>
              <w:pStyle w:val="Numberlist"/>
              <w:numPr>
                <w:ilvl w:val="0"/>
                <w:numId w:val="0"/>
              </w:numPr>
              <w:tabs>
                <w:tab w:val="left" w:pos="1753"/>
              </w:tabs>
              <w:rPr>
                <w:szCs w:val="24"/>
              </w:rPr>
            </w:pPr>
            <w:r>
              <w:rPr>
                <w:szCs w:val="24"/>
              </w:rPr>
              <w:t xml:space="preserve">Craig Harris, </w:t>
            </w:r>
            <w:r w:rsidR="001444FF">
              <w:rPr>
                <w:szCs w:val="24"/>
              </w:rPr>
              <w:t>Chief Operating Officer</w:t>
            </w:r>
          </w:p>
        </w:tc>
      </w:tr>
    </w:tbl>
    <w:p w:rsidRPr="000F17A7" w:rsidR="00904F72" w:rsidP="00266DD3" w:rsidRDefault="00904F72" w14:paraId="173A742F" w14:textId="40037DDF">
      <w:pPr>
        <w:spacing w:after="0" w:line="240" w:lineRule="auto"/>
        <w:rPr>
          <w:rFonts w:eastAsiaTheme="minorEastAsia"/>
          <w:b/>
          <w:bCs/>
          <w:color w:val="000000" w:themeColor="text1"/>
          <w:kern w:val="24"/>
          <w:szCs w:val="24"/>
          <w:lang w:eastAsia="en-GB"/>
        </w:rPr>
      </w:pPr>
    </w:p>
    <w:p w:rsidRPr="000F17A7" w:rsidR="00DA478E" w:rsidRDefault="00DA478E" w14:paraId="0370A28A" w14:textId="690B8B49">
      <w:pPr>
        <w:rPr>
          <w:rFonts w:eastAsiaTheme="minorEastAsia"/>
          <w:b/>
          <w:bCs/>
          <w:color w:val="000000" w:themeColor="text1"/>
          <w:kern w:val="24"/>
          <w:szCs w:val="24"/>
          <w:lang w:eastAsia="en-GB"/>
        </w:rPr>
      </w:pPr>
      <w:r w:rsidRPr="000F17A7">
        <w:rPr>
          <w:rFonts w:eastAsiaTheme="minorEastAsia"/>
          <w:b/>
          <w:bCs/>
          <w:color w:val="000000" w:themeColor="text1"/>
          <w:kern w:val="24"/>
          <w:szCs w:val="24"/>
          <w:lang w:eastAsia="en-GB"/>
        </w:rPr>
        <w:br w:type="page"/>
      </w:r>
    </w:p>
    <w:p w:rsidR="00533AB0" w:rsidP="00533AB0" w:rsidRDefault="001444FF" w14:paraId="6085FBA5" w14:textId="3D0068A4">
      <w:pPr>
        <w:pStyle w:val="Heading1"/>
        <w:spacing w:before="120" w:line="240" w:lineRule="auto"/>
        <w:jc w:val="center"/>
        <w:rPr>
          <w:szCs w:val="36"/>
        </w:rPr>
      </w:pPr>
      <w:r>
        <w:rPr>
          <w:szCs w:val="36"/>
        </w:rPr>
        <w:t>Primary Care Contracting Sub-committee</w:t>
      </w:r>
    </w:p>
    <w:p w:rsidRPr="000F43B0" w:rsidR="00A8483E" w:rsidP="00A8483E" w:rsidRDefault="00942AD0" w14:paraId="51BA1062" w14:textId="4EEE83B0">
      <w:pPr>
        <w:jc w:val="center"/>
        <w:rPr>
          <w:b/>
          <w:bCs/>
          <w:sz w:val="36"/>
          <w:szCs w:val="36"/>
        </w:rPr>
      </w:pPr>
      <w:r>
        <w:rPr>
          <w:b/>
          <w:bCs/>
          <w:sz w:val="36"/>
          <w:szCs w:val="36"/>
        </w:rPr>
        <w:t>15</w:t>
      </w:r>
      <w:r w:rsidR="008C4E87">
        <w:rPr>
          <w:b/>
          <w:bCs/>
          <w:sz w:val="36"/>
          <w:szCs w:val="36"/>
        </w:rPr>
        <w:t xml:space="preserve"> October</w:t>
      </w:r>
      <w:r w:rsidRPr="000F43B0" w:rsidR="00A8483E">
        <w:rPr>
          <w:b/>
          <w:bCs/>
          <w:sz w:val="36"/>
          <w:szCs w:val="36"/>
        </w:rPr>
        <w:t xml:space="preserve"> 2026</w:t>
      </w:r>
    </w:p>
    <w:p w:rsidRPr="000F17A7" w:rsidR="00533AB0" w:rsidP="00533AB0" w:rsidRDefault="00533AB0" w14:paraId="31C3A0EF" w14:textId="34C40F26">
      <w:pPr>
        <w:spacing w:after="0"/>
        <w:ind w:left="-993" w:right="-897"/>
        <w:jc w:val="center"/>
        <w:rPr>
          <w:b/>
          <w:szCs w:val="24"/>
        </w:rPr>
      </w:pPr>
      <w:r w:rsidRPr="000F17A7">
        <w:rPr>
          <w:b/>
          <w:noProof/>
          <w:szCs w:val="24"/>
        </w:rPr>
        <mc:AlternateContent>
          <mc:Choice Requires="wps">
            <w:drawing>
              <wp:anchor distT="0" distB="0" distL="114300" distR="114300" simplePos="0" relativeHeight="251658240" behindDoc="0" locked="0" layoutInCell="1" allowOverlap="1" wp14:anchorId="3901CEDC" wp14:editId="1569A631">
                <wp:simplePos x="0" y="0"/>
                <wp:positionH relativeFrom="column">
                  <wp:posOffset>-66675</wp:posOffset>
                </wp:positionH>
                <wp:positionV relativeFrom="paragraph">
                  <wp:posOffset>152400</wp:posOffset>
                </wp:positionV>
                <wp:extent cx="6038850" cy="28575"/>
                <wp:effectExtent l="19050" t="19050" r="19050" b="28575"/>
                <wp:wrapNone/>
                <wp:docPr id="1" name="Straight Connector 1"/>
                <wp:cNvGraphicFramePr/>
                <a:graphic xmlns:a="http://schemas.openxmlformats.org/drawingml/2006/main">
                  <a:graphicData uri="http://schemas.microsoft.com/office/word/2010/wordprocessingShape">
                    <wps:wsp>
                      <wps:cNvCnPr/>
                      <wps:spPr>
                        <a:xfrm>
                          <a:off x="0" y="0"/>
                          <a:ext cx="6038850" cy="28575"/>
                        </a:xfrm>
                        <a:prstGeom prst="line">
                          <a:avLst/>
                        </a:prstGeom>
                        <a:noFill/>
                        <a:ln w="28575" cap="flat" cmpd="sng" algn="ctr">
                          <a:solidFill>
                            <a:srgbClr val="1F497D">
                              <a:lumMod val="60000"/>
                              <a:lumOff val="40000"/>
                            </a:srgbClr>
                          </a:solidFill>
                          <a:prstDash val="solid"/>
                        </a:ln>
                        <a:effectLst/>
                      </wps:spPr>
                      <wps:bodyPr/>
                    </wps:wsp>
                  </a:graphicData>
                </a:graphic>
              </wp:anchor>
            </w:drawing>
          </mc:Choice>
          <mc:Fallback>
            <w:pict w14:anchorId="48CA292E">
              <v:line id="Straight Connector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558ed5" strokeweight="2.25pt" from="-5.25pt,12pt" to="470.25pt,14.25pt" w14:anchorId="5CF25E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"/>
            </w:pict>
          </mc:Fallback>
        </mc:AlternateContent>
      </w:r>
    </w:p>
    <w:p w:rsidR="001D0A84" w:rsidP="006B4B7D" w:rsidRDefault="001D0A84" w14:paraId="6231E7B4" w14:textId="77777777">
      <w:pPr>
        <w:pStyle w:val="NormalWeb"/>
        <w:spacing w:after="0"/>
        <w:jc w:val="center"/>
        <w:rPr>
          <w:rFonts w:ascii="Arial" w:hAnsi="Arial" w:cs="Arial" w:eastAsiaTheme="minorEastAsia"/>
          <w:b/>
          <w:bCs/>
          <w:color w:val="000000" w:themeColor="text1"/>
          <w:kern w:val="24"/>
          <w:sz w:val="22"/>
          <w:lang w:eastAsia="en-GB"/>
        </w:rPr>
      </w:pPr>
    </w:p>
    <w:p w:rsidR="00533AB0" w:rsidP="006B4B7D" w:rsidRDefault="001D0A84" w14:paraId="2454F46D" w14:textId="1907FAEC">
      <w:pPr>
        <w:pStyle w:val="NormalWeb"/>
        <w:spacing w:after="0"/>
        <w:jc w:val="center"/>
        <w:rPr>
          <w:rFonts w:ascii="Arial" w:hAnsi="Arial" w:cs="Arial" w:eastAsiaTheme="minorEastAsia"/>
          <w:b/>
          <w:bCs/>
          <w:color w:val="000000" w:themeColor="text1"/>
          <w:kern w:val="24"/>
          <w:sz w:val="28"/>
          <w:szCs w:val="28"/>
          <w:lang w:eastAsia="en-GB"/>
        </w:rPr>
      </w:pPr>
      <w:r w:rsidRPr="00A8483E">
        <w:rPr>
          <w:rFonts w:ascii="Arial" w:hAnsi="Arial" w:cs="Arial" w:eastAsiaTheme="minorEastAsia"/>
          <w:b/>
          <w:bCs/>
          <w:color w:val="000000" w:themeColor="text1"/>
          <w:kern w:val="24"/>
          <w:sz w:val="28"/>
          <w:szCs w:val="28"/>
          <w:lang w:eastAsia="en-GB"/>
        </w:rPr>
        <w:t>Dental Access and Oral Health Improvement Programme - Progress Update and Proposed Additional Investment</w:t>
      </w:r>
    </w:p>
    <w:p w:rsidRPr="00A8483E" w:rsidR="001F70B2" w:rsidP="006B4B7D" w:rsidRDefault="001F70B2" w14:paraId="4A8CE65E" w14:textId="77777777">
      <w:pPr>
        <w:pStyle w:val="NormalWeb"/>
        <w:spacing w:after="0"/>
        <w:jc w:val="center"/>
        <w:rPr>
          <w:rFonts w:ascii="Arial" w:hAnsi="Arial" w:cs="Arial" w:eastAsiaTheme="minorEastAsia"/>
          <w:b/>
          <w:bCs/>
          <w:color w:val="000000" w:themeColor="text1"/>
          <w:kern w:val="24"/>
          <w:sz w:val="28"/>
          <w:szCs w:val="28"/>
          <w:lang w:eastAsia="en-GB"/>
        </w:rPr>
      </w:pPr>
    </w:p>
    <w:p w:rsidR="001211DA" w:rsidP="007C6166" w:rsidRDefault="00482471" w14:paraId="1BB18A7D" w14:textId="3212B973">
      <w:pPr>
        <w:pStyle w:val="ListParagraph"/>
        <w:numPr>
          <w:ilvl w:val="0"/>
          <w:numId w:val="29"/>
        </w:numPr>
        <w:spacing w:after="0" w:line="240" w:lineRule="auto"/>
        <w:ind w:left="567" w:hanging="570"/>
        <w:jc w:val="both"/>
        <w:rPr>
          <w:rFonts w:eastAsiaTheme="minorEastAsia"/>
          <w:b/>
          <w:bCs/>
          <w:color w:val="000000" w:themeColor="text1"/>
          <w:kern w:val="24"/>
          <w:szCs w:val="24"/>
          <w:lang w:val="en-US" w:eastAsia="en-GB"/>
        </w:rPr>
      </w:pPr>
      <w:r w:rsidRPr="007C6166">
        <w:rPr>
          <w:rFonts w:eastAsiaTheme="minorEastAsia"/>
          <w:b/>
          <w:bCs/>
          <w:color w:val="000000" w:themeColor="text1"/>
          <w:kern w:val="24"/>
          <w:szCs w:val="24"/>
          <w:lang w:val="en-US" w:eastAsia="en-GB"/>
        </w:rPr>
        <w:t>Introduction</w:t>
      </w:r>
    </w:p>
    <w:p w:rsidRPr="007C6166" w:rsidR="001F70B2" w:rsidP="001F70B2" w:rsidRDefault="001F70B2" w14:paraId="6C0B310D" w14:textId="77777777">
      <w:pPr>
        <w:pStyle w:val="ListParagraph"/>
        <w:spacing w:after="0" w:line="240" w:lineRule="auto"/>
        <w:ind w:left="567"/>
        <w:jc w:val="both"/>
        <w:rPr>
          <w:rFonts w:eastAsiaTheme="minorEastAsia"/>
          <w:b/>
          <w:bCs/>
          <w:color w:val="000000" w:themeColor="text1"/>
          <w:kern w:val="24"/>
          <w:szCs w:val="24"/>
          <w:lang w:val="en-US" w:eastAsia="en-GB"/>
        </w:rPr>
      </w:pPr>
    </w:p>
    <w:p w:rsidR="009A6085" w:rsidRDefault="009A6085" w14:paraId="517D5EA1" w14:textId="77777777">
      <w:pPr>
        <w:spacing w:after="240"/>
        <w:ind w:left="564" w:hanging="564"/>
        <w:jc w:val="both"/>
        <w:rPr>
          <w:kern w:val="2"/>
          <w:szCs w:val="24"/>
          <w:lang w:eastAsia="en-GB"/>
          <w14:ligatures w14:val="standardContextual"/>
        </w:rPr>
      </w:pPr>
      <w:r>
        <w:t>1.1   The Dental Access and Oral Health Improvement Programme continues to deliver measurable improvements in access to NHS dental services and oral health outcomes across Lancashire and South Cumbria. The programme was established to improve access for groups at greatest risk of poor oral health, reduce inequalities and support the wider NHS ambition of delivering more care within primary care settings.</w:t>
      </w:r>
    </w:p>
    <w:p w:rsidR="009A6085" w:rsidRDefault="009A6085" w14:paraId="513DD8D9" w14:textId="550DB6F9">
      <w:pPr>
        <w:spacing w:after="240"/>
        <w:ind w:left="564" w:hanging="564"/>
        <w:jc w:val="both"/>
        <w:rPr>
          <w:kern w:val="2"/>
          <w:szCs w:val="24"/>
          <w:lang w:eastAsia="en-GB"/>
          <w14:ligatures w14:val="standardContextual"/>
        </w:rPr>
      </w:pPr>
      <w:r>
        <w:t xml:space="preserve">1.2   All core schemes within the programme are now operational. </w:t>
      </w:r>
      <w:r w:rsidR="006B5184">
        <w:t>Just less than 20,000</w:t>
      </w:r>
      <w:r>
        <w:t xml:space="preserve"> patients have been referred into targeted pathways developed through the programme, including children from deprived communities, patients requiring priority access to dental care and residents living in care homes. Over 13,250 children have accessed care through the Children's Access Pathway and more than 6,700 priority patients have been supported through targeted access arrangements. Child dental access across Lancashire and South Cumbria has recovered beyond pre-pandemic levels and the Integrated Care Board (ICB) continues to achieve NHS England's expectations for urgent and unscheduled dental care.</w:t>
      </w:r>
    </w:p>
    <w:p w:rsidR="009A6085" w:rsidRDefault="009A6085" w14:paraId="1637AE4A" w14:textId="77777777">
      <w:pPr>
        <w:spacing w:after="240"/>
        <w:ind w:left="564" w:hanging="564"/>
        <w:jc w:val="both"/>
        <w:rPr>
          <w:kern w:val="2"/>
          <w:szCs w:val="24"/>
          <w:lang w:eastAsia="en-GB"/>
          <w14:ligatures w14:val="standardContextual"/>
        </w:rPr>
      </w:pPr>
      <w:r>
        <w:t>1.3   Delivery of the programme has taken place during a period of significant organisational reform across the NHS, including changes to the structure and capacity of integrated care boards, alongside implementation of several national dental contractual reforms. Whilst these factors have resulted in delays to some initiatives, they have not altered the strategic need for the programme or the benefits being delivered for patients.</w:t>
      </w:r>
    </w:p>
    <w:p w:rsidR="009A6085" w:rsidRDefault="009A6085" w14:paraId="42901BB8" w14:textId="77777777">
      <w:pPr>
        <w:spacing w:after="240"/>
        <w:ind w:left="564" w:hanging="564"/>
        <w:jc w:val="both"/>
      </w:pPr>
      <w:r>
        <w:t>1.4   During 2026/27, additional non-recurrent resources have become available within the ring-fenced dental allocation. The availability of these resources presents an opportunity to build upon the successes already achieved through targeted investment in additional clinical activity and access initiatives. Subject to approval, up to £4.014 million could be invested during 2026/27 to further improve access, reduce waiting times and increase the number of patients able to receive NHS dental care.</w:t>
      </w:r>
    </w:p>
    <w:p w:rsidR="00776596" w:rsidRDefault="00776596" w14:paraId="133590E2" w14:textId="77777777">
      <w:pPr>
        <w:spacing w:after="240"/>
        <w:ind w:left="564" w:hanging="564"/>
        <w:jc w:val="both"/>
        <w:rPr>
          <w:kern w:val="2"/>
          <w:szCs w:val="24"/>
          <w:lang w:eastAsia="en-GB"/>
          <w14:ligatures w14:val="standardContextual"/>
        </w:rPr>
      </w:pPr>
    </w:p>
    <w:p w:rsidRPr="00776596" w:rsidR="00C225E9" w:rsidP="00776596" w:rsidRDefault="00C225E9" w14:paraId="63E847A0" w14:textId="3DD66273">
      <w:pPr>
        <w:pStyle w:val="ListParagraph"/>
        <w:numPr>
          <w:ilvl w:val="0"/>
          <w:numId w:val="29"/>
        </w:numPr>
        <w:spacing w:before="240" w:after="0"/>
        <w:rPr>
          <w:b/>
          <w:bCs/>
        </w:rPr>
      </w:pPr>
      <w:r w:rsidRPr="00776596">
        <w:rPr>
          <w:b/>
          <w:bCs/>
        </w:rPr>
        <w:t>Progress and Impact</w:t>
      </w:r>
    </w:p>
    <w:p w:rsidRPr="00776596" w:rsidR="00776596" w:rsidP="00776596" w:rsidRDefault="00776596" w14:paraId="747EC19C" w14:textId="77777777">
      <w:pPr>
        <w:pStyle w:val="ListParagraph"/>
        <w:spacing w:before="240" w:after="0"/>
        <w:rPr>
          <w:kern w:val="2"/>
          <w:szCs w:val="24"/>
          <w:lang w:eastAsia="en-GB"/>
          <w14:ligatures w14:val="standardContextual"/>
        </w:rPr>
      </w:pPr>
    </w:p>
    <w:p w:rsidR="009A6085" w:rsidRDefault="009A6085" w14:paraId="45E0E5D5" w14:textId="77777777">
      <w:pPr>
        <w:spacing w:after="240"/>
        <w:ind w:left="564" w:hanging="564"/>
        <w:jc w:val="both"/>
        <w:rPr>
          <w:kern w:val="2"/>
          <w:szCs w:val="24"/>
          <w:lang w:eastAsia="en-GB"/>
          <w14:ligatures w14:val="standardContextual"/>
        </w:rPr>
      </w:pPr>
      <w:r>
        <w:t>2.1   The programme continues to demonstrate that targeted investment in primary care dentistry can deliver tangible benefits for patients whilst supporting wider NHS priorities.</w:t>
      </w:r>
    </w:p>
    <w:p w:rsidR="00597EB1" w:rsidP="00F7434B" w:rsidRDefault="00C225E9" w14:paraId="7D6969A3" w14:textId="1421BCD6">
      <w:pPr>
        <w:spacing w:before="120" w:after="0"/>
        <w:rPr>
          <w:b/>
          <w:bCs/>
          <w:i/>
          <w:iCs/>
        </w:rPr>
      </w:pPr>
      <w:r>
        <w:rPr>
          <w:b/>
          <w:bCs/>
          <w:i/>
          <w:iCs/>
        </w:rPr>
        <w:t>Improving Access to Care</w:t>
      </w:r>
    </w:p>
    <w:p w:rsidR="00840FCC" w:rsidP="00F7434B" w:rsidRDefault="00840FCC" w14:paraId="37B7F41F" w14:textId="77777777">
      <w:pPr>
        <w:spacing w:before="120" w:after="0"/>
        <w:rPr>
          <w:b/>
          <w:bCs/>
          <w:i/>
          <w:iCs/>
        </w:rPr>
      </w:pPr>
    </w:p>
    <w:p w:rsidR="009A6085" w:rsidRDefault="009A6085" w14:paraId="71287DE1" w14:textId="7FC6F99A">
      <w:pPr>
        <w:spacing w:after="240"/>
        <w:ind w:left="564" w:hanging="564"/>
        <w:jc w:val="both"/>
        <w:rPr>
          <w:kern w:val="2"/>
          <w:szCs w:val="24"/>
          <w:lang w:eastAsia="en-GB"/>
          <w14:ligatures w14:val="standardContextual"/>
        </w:rPr>
      </w:pPr>
      <w:r>
        <w:t xml:space="preserve">2.2   Since April 2023, access to NHS dentistry has increased by approximately 43,765 children and 63,271 adults across Lancashire and South Cumbria. </w:t>
      </w:r>
      <w:r w:rsidR="00D12A11">
        <w:t>Just less than 20,000</w:t>
      </w:r>
      <w:r>
        <w:t xml:space="preserve"> patients have been referred into pathways developed through the programme, helping improve access for patients who may otherwise struggle to obtain care</w:t>
      </w:r>
      <w:r w:rsidR="008A59B4">
        <w:t>, as detailed in 2.5 below</w:t>
      </w:r>
      <w:r>
        <w:t>.</w:t>
      </w:r>
    </w:p>
    <w:p w:rsidR="009A6085" w:rsidRDefault="009A6085" w14:paraId="5232CF22" w14:textId="48256DCE">
      <w:pPr>
        <w:spacing w:after="240"/>
        <w:ind w:left="564" w:hanging="564"/>
        <w:jc w:val="both"/>
        <w:rPr>
          <w:kern w:val="2"/>
          <w:szCs w:val="24"/>
          <w:lang w:eastAsia="en-GB"/>
          <w14:ligatures w14:val="standardContextual"/>
        </w:rPr>
      </w:pPr>
      <w:r>
        <w:t>2.3  </w:t>
      </w:r>
      <w:r w:rsidR="00E34BE8">
        <w:tab/>
      </w:r>
      <w:r>
        <w:t>The urgent and unscheduled care pathway has successfully supported achievement of NHS England performance requirements and has expanded to include wider non-urgent unscheduled care activity. This has increased system flexibility whilst ensuring urgent clinical need continues to be prioritised.</w:t>
      </w:r>
    </w:p>
    <w:p w:rsidR="00C225E9" w:rsidP="00F7434B" w:rsidRDefault="00C225E9" w14:paraId="743D9CDA" w14:textId="0EC80459">
      <w:pPr>
        <w:spacing w:before="120" w:after="0"/>
        <w:rPr>
          <w:b/>
          <w:bCs/>
          <w:i/>
          <w:iCs/>
        </w:rPr>
      </w:pPr>
      <w:r>
        <w:rPr>
          <w:b/>
          <w:bCs/>
          <w:i/>
          <w:iCs/>
        </w:rPr>
        <w:t>Reducing Inequalities</w:t>
      </w:r>
    </w:p>
    <w:p w:rsidR="00840FCC" w:rsidP="00F7434B" w:rsidRDefault="00840FCC" w14:paraId="0F2BD14C" w14:textId="77777777">
      <w:pPr>
        <w:spacing w:before="120" w:after="0"/>
        <w:rPr>
          <w:kern w:val="2"/>
          <w:szCs w:val="24"/>
          <w:lang w:eastAsia="en-GB"/>
          <w14:ligatures w14:val="standardContextual"/>
        </w:rPr>
      </w:pPr>
    </w:p>
    <w:p w:rsidR="00440B82" w:rsidRDefault="00440B82" w14:paraId="473B1601" w14:textId="77777777">
      <w:pPr>
        <w:spacing w:after="240"/>
        <w:ind w:left="564" w:hanging="564"/>
        <w:rPr>
          <w:kern w:val="2"/>
          <w:szCs w:val="24"/>
          <w:lang w:eastAsia="en-GB"/>
          <w14:ligatures w14:val="standardContextual"/>
        </w:rPr>
      </w:pPr>
      <w:r>
        <w:t>2.4   A fundamental objective of the programme is to focus available resources on those communities and patient groups most at risk of poor oral health outcomes.</w:t>
      </w:r>
    </w:p>
    <w:p w:rsidR="00440B82" w:rsidRDefault="00440B82" w14:paraId="537D92BC" w14:textId="77777777">
      <w:pPr>
        <w:spacing w:after="240"/>
        <w:ind w:left="564" w:hanging="564"/>
        <w:rPr>
          <w:kern w:val="2"/>
          <w:szCs w:val="24"/>
          <w:lang w:eastAsia="en-GB"/>
          <w14:ligatures w14:val="standardContextual"/>
        </w:rPr>
      </w:pPr>
      <w:r>
        <w:t>2.5   Achievements include:</w:t>
      </w:r>
    </w:p>
    <w:p w:rsidRPr="00956516" w:rsidR="00531375" w:rsidP="00F7434B" w:rsidRDefault="00956516" w14:paraId="3E92BDE7" w14:textId="6F26E73B">
      <w:pPr>
        <w:pStyle w:val="ListParagraph"/>
        <w:numPr>
          <w:ilvl w:val="0"/>
          <w:numId w:val="22"/>
        </w:numPr>
        <w:spacing w:before="120" w:after="0" w:line="240" w:lineRule="auto"/>
        <w:rPr>
          <w:rFonts w:eastAsiaTheme="minorEastAsia"/>
          <w:color w:val="000000" w:themeColor="text1"/>
          <w:kern w:val="24"/>
          <w:szCs w:val="24"/>
          <w:lang w:eastAsia="en-GB"/>
        </w:rPr>
      </w:pPr>
      <w:r>
        <w:t>More than 13,250 children treated through the Children's Access and Oral Health Improvement Pathway.</w:t>
      </w:r>
    </w:p>
    <w:p w:rsidR="00956516" w:rsidP="00F7434B" w:rsidRDefault="007634BD" w14:paraId="43473433" w14:textId="461336C0">
      <w:pPr>
        <w:pStyle w:val="ListParagraph"/>
        <w:numPr>
          <w:ilvl w:val="0"/>
          <w:numId w:val="22"/>
        </w:numPr>
        <w:spacing w:before="120" w:after="0" w:line="240" w:lineRule="auto"/>
        <w:rPr>
          <w:rFonts w:eastAsiaTheme="minorEastAsia"/>
          <w:color w:val="000000" w:themeColor="text1"/>
          <w:kern w:val="24"/>
          <w:szCs w:val="24"/>
          <w:lang w:eastAsia="en-GB"/>
        </w:rPr>
      </w:pPr>
      <w:r w:rsidRPr="007634BD">
        <w:rPr>
          <w:rFonts w:eastAsiaTheme="minorEastAsia"/>
          <w:color w:val="000000" w:themeColor="text1"/>
          <w:kern w:val="24"/>
          <w:szCs w:val="24"/>
          <w:lang w:eastAsia="en-GB"/>
        </w:rPr>
        <w:t>More than 6,7</w:t>
      </w:r>
      <w:r w:rsidR="00D12A11">
        <w:rPr>
          <w:rFonts w:eastAsiaTheme="minorEastAsia"/>
          <w:color w:val="000000" w:themeColor="text1"/>
          <w:kern w:val="24"/>
          <w:szCs w:val="24"/>
          <w:lang w:eastAsia="en-GB"/>
        </w:rPr>
        <w:t>00</w:t>
      </w:r>
      <w:r w:rsidRPr="007634BD">
        <w:rPr>
          <w:rFonts w:eastAsiaTheme="minorEastAsia"/>
          <w:color w:val="000000" w:themeColor="text1"/>
          <w:kern w:val="24"/>
          <w:szCs w:val="24"/>
          <w:lang w:eastAsia="en-GB"/>
        </w:rPr>
        <w:t xml:space="preserve"> priority patients accessing dedicated pathways because of their clinical circumstances or vulnerability</w:t>
      </w:r>
      <w:r w:rsidR="007570B1">
        <w:rPr>
          <w:rFonts w:eastAsiaTheme="minorEastAsia"/>
          <w:color w:val="000000" w:themeColor="text1"/>
          <w:kern w:val="24"/>
          <w:szCs w:val="24"/>
          <w:lang w:eastAsia="en-GB"/>
        </w:rPr>
        <w:t xml:space="preserve">, including </w:t>
      </w:r>
      <w:r w:rsidR="007570B1">
        <w:t>patients whose oral health forms part of a wider medical or surgical pathway.</w:t>
      </w:r>
    </w:p>
    <w:p w:rsidR="007634BD" w:rsidP="00F7434B" w:rsidRDefault="00690E42" w14:paraId="198118A3" w14:textId="4EB86242">
      <w:pPr>
        <w:pStyle w:val="ListParagraph"/>
        <w:numPr>
          <w:ilvl w:val="0"/>
          <w:numId w:val="22"/>
        </w:numPr>
        <w:spacing w:before="120" w:after="0" w:line="240" w:lineRule="auto"/>
        <w:rPr>
          <w:rFonts w:eastAsiaTheme="minorEastAsia"/>
          <w:color w:val="000000" w:themeColor="text1"/>
          <w:kern w:val="24"/>
          <w:szCs w:val="24"/>
          <w:lang w:eastAsia="en-GB"/>
        </w:rPr>
      </w:pPr>
      <w:r w:rsidRPr="00690E42">
        <w:rPr>
          <w:rFonts w:eastAsiaTheme="minorEastAsia"/>
          <w:color w:val="000000" w:themeColor="text1"/>
          <w:kern w:val="24"/>
          <w:szCs w:val="24"/>
          <w:lang w:eastAsia="en-GB"/>
        </w:rPr>
        <w:t>Expansion of support for residents living within care homes through provider-led oral health and domiciliary care initiatives.</w:t>
      </w:r>
    </w:p>
    <w:p w:rsidR="008A59B4" w:rsidP="008A59B4" w:rsidRDefault="008A59B4" w14:paraId="54117315" w14:textId="77777777">
      <w:pPr>
        <w:pStyle w:val="ListParagraph"/>
        <w:spacing w:before="120" w:after="0" w:line="240" w:lineRule="auto"/>
        <w:ind w:left="1287"/>
        <w:rPr>
          <w:rFonts w:eastAsiaTheme="minorEastAsia"/>
          <w:color w:val="000000" w:themeColor="text1"/>
          <w:kern w:val="24"/>
          <w:szCs w:val="24"/>
          <w:lang w:eastAsia="en-GB"/>
        </w:rPr>
      </w:pPr>
    </w:p>
    <w:p w:rsidR="00C225E9" w:rsidP="00F7434B" w:rsidRDefault="00C225E9" w14:paraId="0B607FEB" w14:textId="1D85EEBD">
      <w:pPr>
        <w:spacing w:before="120" w:after="0"/>
        <w:rPr>
          <w:b/>
          <w:bCs/>
          <w:i/>
          <w:iCs/>
        </w:rPr>
      </w:pPr>
      <w:r>
        <w:rPr>
          <w:b/>
          <w:bCs/>
          <w:i/>
          <w:iCs/>
        </w:rPr>
        <w:t>Strengthening Prevention and Oral Health Improvement</w:t>
      </w:r>
    </w:p>
    <w:p w:rsidR="00840FCC" w:rsidP="00F7434B" w:rsidRDefault="00840FCC" w14:paraId="22132163" w14:textId="77777777">
      <w:pPr>
        <w:spacing w:before="120" w:after="0"/>
        <w:rPr>
          <w:b/>
          <w:bCs/>
          <w:i/>
          <w:iCs/>
        </w:rPr>
      </w:pPr>
    </w:p>
    <w:p w:rsidR="00440B82" w:rsidRDefault="00440B82" w14:paraId="2F31F9D7" w14:textId="77777777">
      <w:pPr>
        <w:spacing w:after="240"/>
        <w:ind w:left="564" w:hanging="564"/>
        <w:rPr>
          <w:kern w:val="2"/>
          <w:szCs w:val="24"/>
          <w:lang w:eastAsia="en-GB"/>
          <w14:ligatures w14:val="standardContextual"/>
        </w:rPr>
      </w:pPr>
      <w:r>
        <w:t>2.6   The programme continues to support a shift toward prevention and earlier intervention.</w:t>
      </w:r>
    </w:p>
    <w:p w:rsidR="00440B82" w:rsidRDefault="00440B82" w14:paraId="3BA3CFFE" w14:textId="77777777">
      <w:pPr>
        <w:spacing w:after="240"/>
        <w:ind w:left="564" w:hanging="564"/>
        <w:rPr>
          <w:kern w:val="2"/>
          <w:szCs w:val="24"/>
          <w:lang w:eastAsia="en-GB"/>
          <w14:ligatures w14:val="standardContextual"/>
        </w:rPr>
      </w:pPr>
      <w:r>
        <w:t xml:space="preserve">2.7   Agreement has now been reached with local authorities regarding expansion of supervised toothbrushing programmes across Lancashire and South Cumbria. The planned investment will enable an estimated additional 47,600 children to benefit from evidence-based oral health interventions and, for the first time, </w:t>
      </w:r>
      <w:r>
        <w:t>create the opportunity for universal supervised toothbrushing coverage for children aged 3 to 5 years across Lancashire and South Cumbria.</w:t>
      </w:r>
    </w:p>
    <w:p w:rsidR="00E34BE8" w:rsidP="00F7434B" w:rsidRDefault="00C225E9" w14:paraId="10EC4EC1" w14:textId="41708FB6">
      <w:pPr>
        <w:spacing w:before="240" w:after="0"/>
        <w:rPr>
          <w:b/>
          <w:bCs/>
        </w:rPr>
      </w:pPr>
      <w:r>
        <w:rPr>
          <w:b/>
          <w:bCs/>
        </w:rPr>
        <w:t>3. Delivering Through Organisational Reform</w:t>
      </w:r>
    </w:p>
    <w:p w:rsidRPr="00E34BE8" w:rsidR="00E34BE8" w:rsidP="00F7434B" w:rsidRDefault="00E34BE8" w14:paraId="19B3CE48" w14:textId="77777777">
      <w:pPr>
        <w:spacing w:before="240" w:after="0"/>
        <w:rPr>
          <w:b/>
          <w:bCs/>
        </w:rPr>
      </w:pPr>
    </w:p>
    <w:p w:rsidR="00440B82" w:rsidRDefault="00440B82" w14:paraId="1C3A57F4" w14:textId="77777777">
      <w:pPr>
        <w:spacing w:after="240"/>
        <w:ind w:left="564" w:hanging="564"/>
        <w:rPr>
          <w:kern w:val="2"/>
          <w:szCs w:val="24"/>
          <w:lang w:eastAsia="en-GB"/>
          <w14:ligatures w14:val="standardContextual"/>
        </w:rPr>
      </w:pPr>
      <w:r>
        <w:t>3.1   The programme has been delivered during a period of significant change across the NHS.</w:t>
      </w:r>
    </w:p>
    <w:p w:rsidR="00440B82" w:rsidRDefault="00440B82" w14:paraId="3266E232" w14:textId="77777777">
      <w:pPr>
        <w:spacing w:after="240"/>
        <w:ind w:left="564" w:hanging="564"/>
        <w:rPr>
          <w:kern w:val="2"/>
          <w:szCs w:val="24"/>
          <w:lang w:eastAsia="en-GB"/>
          <w14:ligatures w14:val="standardContextual"/>
        </w:rPr>
      </w:pPr>
      <w:r>
        <w:t>3.2   The Dental Commissioning Plan was approved prior to the implementation of NHS organisational reforms affecting ICBs. During delivery, the dental team has experienced reduced organisational capacity whilst simultaneously managing implementation of national contractual reforms and supporting providers through extensive changes to dental contractual arrangements.</w:t>
      </w:r>
    </w:p>
    <w:p w:rsidR="00440B82" w:rsidRDefault="00440B82" w14:paraId="61F1A804" w14:textId="77777777">
      <w:pPr>
        <w:spacing w:after="240"/>
        <w:ind w:left="564" w:hanging="564"/>
        <w:rPr>
          <w:kern w:val="2"/>
          <w:szCs w:val="24"/>
          <w:lang w:eastAsia="en-GB"/>
          <w14:ligatures w14:val="standardContextual"/>
        </w:rPr>
      </w:pPr>
      <w:r>
        <w:t>3.3   Despite these challenges:</w:t>
      </w:r>
    </w:p>
    <w:p w:rsidR="000F4FD5" w:rsidP="00F7434B" w:rsidRDefault="00205E9F" w14:paraId="11462223" w14:textId="03F28DA0">
      <w:pPr>
        <w:pStyle w:val="ListParagraph"/>
        <w:numPr>
          <w:ilvl w:val="0"/>
          <w:numId w:val="23"/>
        </w:numPr>
        <w:spacing w:before="120" w:after="0" w:line="240" w:lineRule="auto"/>
        <w:rPr>
          <w:rFonts w:eastAsiaTheme="minorEastAsia"/>
          <w:color w:val="000000" w:themeColor="text1"/>
          <w:kern w:val="24"/>
          <w:szCs w:val="24"/>
          <w:lang w:eastAsia="en-GB"/>
        </w:rPr>
      </w:pPr>
      <w:r w:rsidRPr="00205E9F">
        <w:rPr>
          <w:rFonts w:eastAsiaTheme="minorEastAsia"/>
          <w:color w:val="000000" w:themeColor="text1"/>
          <w:kern w:val="24"/>
          <w:szCs w:val="24"/>
          <w:lang w:eastAsia="en-GB"/>
        </w:rPr>
        <w:t>All core programmes have now been mobilised.</w:t>
      </w:r>
    </w:p>
    <w:p w:rsidRPr="00FB2BD9" w:rsidR="00FB2BD9" w:rsidP="00F7434B" w:rsidRDefault="00FB2BD9" w14:paraId="50A57A20" w14:textId="774B07CC">
      <w:pPr>
        <w:pStyle w:val="ListParagraph"/>
        <w:numPr>
          <w:ilvl w:val="0"/>
          <w:numId w:val="23"/>
        </w:numPr>
        <w:spacing w:before="120" w:after="0" w:line="240" w:lineRule="auto"/>
        <w:rPr>
          <w:rFonts w:eastAsiaTheme="minorEastAsia"/>
          <w:color w:val="000000" w:themeColor="text1"/>
          <w:kern w:val="24"/>
          <w:szCs w:val="24"/>
          <w:lang w:eastAsia="en-GB"/>
        </w:rPr>
      </w:pPr>
      <w:r>
        <w:t>Clinical leadership arrangements have been established across multiple pathways.</w:t>
      </w:r>
    </w:p>
    <w:p w:rsidRPr="00957DAA" w:rsidR="00FB2BD9" w:rsidP="00F7434B" w:rsidRDefault="00957DAA" w14:paraId="11A90D0D" w14:textId="1AC568FE">
      <w:pPr>
        <w:pStyle w:val="ListParagraph"/>
        <w:numPr>
          <w:ilvl w:val="0"/>
          <w:numId w:val="23"/>
        </w:numPr>
        <w:spacing w:before="120" w:after="0" w:line="240" w:lineRule="auto"/>
        <w:rPr>
          <w:rFonts w:eastAsiaTheme="minorEastAsia"/>
          <w:color w:val="000000" w:themeColor="text1"/>
          <w:kern w:val="24"/>
          <w:szCs w:val="24"/>
          <w:lang w:eastAsia="en-GB"/>
        </w:rPr>
      </w:pPr>
      <w:r>
        <w:t>Local authority partnerships have been strengthened.</w:t>
      </w:r>
    </w:p>
    <w:p w:rsidRPr="00597EB1" w:rsidR="004441FB" w:rsidP="00F7434B" w:rsidRDefault="007E1B52" w14:paraId="2307A3E2" w14:textId="67E77723">
      <w:pPr>
        <w:pStyle w:val="ListParagraph"/>
        <w:numPr>
          <w:ilvl w:val="0"/>
          <w:numId w:val="23"/>
        </w:numPr>
        <w:spacing w:before="120" w:after="0" w:line="240" w:lineRule="auto"/>
        <w:rPr>
          <w:rFonts w:eastAsiaTheme="minorEastAsia"/>
          <w:color w:val="000000" w:themeColor="text1"/>
          <w:kern w:val="24"/>
          <w:szCs w:val="24"/>
          <w:lang w:eastAsia="en-GB"/>
        </w:rPr>
      </w:pPr>
      <w:r>
        <w:t>The majority of planned investment has been committed and is delivering activity for patients.</w:t>
      </w:r>
    </w:p>
    <w:p w:rsidR="00306D25" w:rsidRDefault="00306D25" w14:paraId="14E03658" w14:textId="77777777">
      <w:pPr>
        <w:spacing w:after="240"/>
        <w:ind w:left="564" w:hanging="564"/>
      </w:pPr>
      <w:r>
        <w:t>3.4   The experience of the last eighteen months has reinforced the importance of maintaining clinically-led delivery models, collaborative approaches with providers and proportionate commissioning arrangements capable of operating within a reduced management infrastructure.</w:t>
      </w:r>
    </w:p>
    <w:p w:rsidR="00573F4E" w:rsidRDefault="00573F4E" w14:paraId="65C1B008" w14:textId="33E02C2D">
      <w:pPr>
        <w:spacing w:after="240"/>
        <w:ind w:left="564" w:hanging="564"/>
        <w:rPr>
          <w:kern w:val="2"/>
          <w:szCs w:val="24"/>
          <w:lang w:eastAsia="en-GB"/>
          <w14:ligatures w14:val="standardContextual"/>
        </w:rPr>
      </w:pPr>
      <w:r>
        <w:t>3.5</w:t>
      </w:r>
      <w:r>
        <w:tab/>
      </w:r>
      <w:r>
        <w:t xml:space="preserve">As detailed in the risks </w:t>
      </w:r>
      <w:r w:rsidR="00694683">
        <w:t xml:space="preserve">section of the </w:t>
      </w:r>
      <w:r w:rsidR="00F17ABD">
        <w:t>5 Year Dental Commissioning Plan Yr2 refresh (2026/27) paper</w:t>
      </w:r>
      <w:r w:rsidR="006F40AA">
        <w:t xml:space="preserve"> </w:t>
      </w:r>
      <w:r w:rsidR="00CC39C9">
        <w:t xml:space="preserve">agreed by </w:t>
      </w:r>
      <w:r w:rsidR="006F40AA">
        <w:t>the PCCCSC in February 2026</w:t>
      </w:r>
      <w:r w:rsidR="00CC39C9">
        <w:t xml:space="preserve"> </w:t>
      </w:r>
      <w:r w:rsidR="0044444F">
        <w:t>regarding</w:t>
      </w:r>
      <w:r w:rsidR="00B86741">
        <w:t xml:space="preserve"> the</w:t>
      </w:r>
      <w:r w:rsidR="0044444F">
        <w:t xml:space="preserve"> pressures arising from organisational reforms, and inline with the ICB published response to the </w:t>
      </w:r>
      <w:r w:rsidR="00F0640A">
        <w:t xml:space="preserve">consultation. The refresh of the plan includes resources to </w:t>
      </w:r>
      <w:r w:rsidR="0025142E">
        <w:t xml:space="preserve">strengthen </w:t>
      </w:r>
      <w:r w:rsidR="00F0640A">
        <w:t xml:space="preserve">clinical leadership, support digital reporting and </w:t>
      </w:r>
      <w:r w:rsidR="0025142E">
        <w:t xml:space="preserve">enhance care navigation </w:t>
      </w:r>
      <w:r w:rsidR="00B10462">
        <w:t xml:space="preserve">which </w:t>
      </w:r>
      <w:r w:rsidR="003F37B1">
        <w:t>are being</w:t>
      </w:r>
      <w:r w:rsidR="00B10462">
        <w:t xml:space="preserve"> mobilised through the</w:t>
      </w:r>
      <w:r w:rsidR="001F2058">
        <w:t xml:space="preserve"> delegated</w:t>
      </w:r>
      <w:r w:rsidR="00B10462">
        <w:t xml:space="preserve"> authority of the </w:t>
      </w:r>
      <w:r w:rsidR="001F2058">
        <w:t>Dental Access and Oral Health Improvement steering group.</w:t>
      </w:r>
    </w:p>
    <w:p w:rsidR="00840FCC" w:rsidP="00F7434B" w:rsidRDefault="00C225E9" w14:paraId="41DE72DD" w14:textId="188AF929">
      <w:pPr>
        <w:spacing w:before="240" w:after="0"/>
        <w:rPr>
          <w:b/>
          <w:bCs/>
        </w:rPr>
      </w:pPr>
      <w:r>
        <w:rPr>
          <w:b/>
          <w:bCs/>
        </w:rPr>
        <w:t>4. Opportunity for Further Investment</w:t>
      </w:r>
    </w:p>
    <w:p w:rsidR="00840FCC" w:rsidP="00F7434B" w:rsidRDefault="00840FCC" w14:paraId="62AE2A6A" w14:textId="77777777">
      <w:pPr>
        <w:spacing w:before="240" w:after="0"/>
        <w:rPr>
          <w:b/>
          <w:bCs/>
        </w:rPr>
      </w:pPr>
    </w:p>
    <w:p w:rsidR="00B7757C" w:rsidRDefault="00B7757C" w14:paraId="4BB19A2A" w14:textId="77777777">
      <w:pPr>
        <w:spacing w:after="240"/>
        <w:ind w:left="564" w:hanging="564"/>
        <w:rPr>
          <w:kern w:val="2"/>
          <w:szCs w:val="24"/>
          <w:lang w:eastAsia="en-GB"/>
          <w14:ligatures w14:val="standardContextual"/>
        </w:rPr>
      </w:pPr>
      <w:r>
        <w:t>4.1   The progress achieved to date demonstrates that the programme is capable of delivering measurable improvements in access and oral health outcomes.</w:t>
      </w:r>
    </w:p>
    <w:p w:rsidR="00B7757C" w:rsidRDefault="00B7757C" w14:paraId="3FEF4AFC" w14:textId="77777777">
      <w:pPr>
        <w:spacing w:after="240"/>
        <w:ind w:left="564" w:hanging="564"/>
        <w:rPr>
          <w:kern w:val="2"/>
          <w:szCs w:val="24"/>
          <w:lang w:eastAsia="en-GB"/>
          <w14:ligatures w14:val="standardContextual"/>
        </w:rPr>
      </w:pPr>
      <w:r>
        <w:t xml:space="preserve">4.2   During 2026/27, non-recurrent resources have become available within the ring-fenced dental allocation due to contract hand-backs, lower than anticipated expenditure within some investment programmes and wider budget variances. </w:t>
      </w:r>
      <w:r>
        <w:t>Without reinvestment, these resources would be at risk of being returned to NHS England.</w:t>
      </w:r>
    </w:p>
    <w:p w:rsidR="00B7757C" w:rsidRDefault="00B7757C" w14:paraId="4B70550B" w14:textId="77777777">
      <w:pPr>
        <w:spacing w:after="240"/>
        <w:ind w:left="564" w:hanging="564"/>
        <w:rPr>
          <w:kern w:val="2"/>
          <w:szCs w:val="24"/>
          <w:lang w:eastAsia="en-GB"/>
          <w14:ligatures w14:val="standardContextual"/>
        </w:rPr>
      </w:pPr>
      <w:r>
        <w:t>4.3   The proposed investment would enable the ICB to build upon existing delivery arrangements and further improve access for patients.</w:t>
      </w:r>
    </w:p>
    <w:p w:rsidR="00D64267" w:rsidP="00F7434B" w:rsidRDefault="00D64267" w14:paraId="74797B1A" w14:textId="22EA3005">
      <w:pPr>
        <w:spacing w:before="120" w:after="0"/>
        <w:rPr>
          <w:b/>
          <w:bCs/>
          <w:i/>
          <w:iCs/>
        </w:rPr>
      </w:pPr>
      <w:r>
        <w:rPr>
          <w:b/>
          <w:bCs/>
          <w:i/>
          <w:iCs/>
        </w:rPr>
        <w:t>Proposed 2026/27 Investment</w:t>
      </w:r>
    </w:p>
    <w:p w:rsidR="003F37B1" w:rsidP="00F7434B" w:rsidRDefault="003F37B1" w14:paraId="3857213F" w14:textId="77777777">
      <w:pPr>
        <w:spacing w:before="120" w:after="0"/>
        <w:rPr>
          <w:kern w:val="2"/>
          <w:szCs w:val="24"/>
          <w:lang w:eastAsia="en-GB"/>
          <w14:ligatures w14:val="standardContextual"/>
        </w:rPr>
      </w:pPr>
    </w:p>
    <w:tbl>
      <w:tblPr>
        <w:tblW w:w="8931" w:type="dxa"/>
        <w:tblBorders>
          <w:top w:val="outset" w:color="auto" w:sz="6" w:space="0"/>
          <w:left w:val="outset" w:color="auto" w:sz="6" w:space="0"/>
          <w:bottom w:val="outset" w:color="auto" w:sz="6" w:space="0"/>
          <w:right w:val="outset" w:color="auto" w:sz="6" w:space="0"/>
        </w:tblBorders>
        <w:tblCellMar>
          <w:top w:w="60" w:type="dxa"/>
          <w:left w:w="60" w:type="dxa"/>
          <w:bottom w:w="60" w:type="dxa"/>
          <w:right w:w="60" w:type="dxa"/>
        </w:tblCellMar>
        <w:tblLook w:val="04A0" w:firstRow="1" w:lastRow="0" w:firstColumn="1" w:lastColumn="0" w:noHBand="0" w:noVBand="1"/>
      </w:tblPr>
      <w:tblGrid>
        <w:gridCol w:w="7050"/>
        <w:gridCol w:w="1881"/>
      </w:tblGrid>
      <w:tr w:rsidR="00482471" w:rsidTr="003F37B1" w14:paraId="1A37AF40" w14:textId="77777777">
        <w:trPr>
          <w:trHeight w:val="535"/>
        </w:trPr>
        <w:tc>
          <w:tcPr>
            <w:tcW w:w="0" w:type="auto"/>
            <w:tcBorders>
              <w:top w:val="single" w:color="000000" w:sz="6" w:space="0"/>
              <w:left w:val="single" w:color="000000" w:sz="6" w:space="0"/>
              <w:bottom w:val="single" w:color="000000" w:sz="6" w:space="0"/>
              <w:right w:val="single" w:color="000000" w:sz="6" w:space="0"/>
            </w:tcBorders>
            <w:shd w:val="clear" w:color="auto" w:fill="D9EAF7"/>
            <w:vAlign w:val="center"/>
            <w:hideMark/>
          </w:tcPr>
          <w:p w:rsidR="00482471" w:rsidP="00F7434B" w:rsidRDefault="00482471" w14:paraId="6C8732C5" w14:textId="77777777">
            <w:pPr>
              <w:rPr>
                <w:kern w:val="2"/>
                <w:szCs w:val="24"/>
                <w:lang w:eastAsia="en-GB"/>
                <w14:ligatures w14:val="standardContextual"/>
              </w:rPr>
            </w:pPr>
            <w:r>
              <w:rPr>
                <w:b/>
                <w:bCs/>
              </w:rPr>
              <w:t>Scheme</w:t>
            </w:r>
          </w:p>
        </w:tc>
        <w:tc>
          <w:tcPr>
            <w:tcW w:w="0" w:type="auto"/>
            <w:tcBorders>
              <w:top w:val="single" w:color="000000" w:sz="6" w:space="0"/>
              <w:left w:val="single" w:color="000000" w:sz="6" w:space="0"/>
              <w:bottom w:val="single" w:color="000000" w:sz="6" w:space="0"/>
              <w:right w:val="single" w:color="000000" w:sz="6" w:space="0"/>
            </w:tcBorders>
            <w:shd w:val="clear" w:color="auto" w:fill="D9EAF7"/>
            <w:vAlign w:val="center"/>
            <w:hideMark/>
          </w:tcPr>
          <w:p w:rsidR="00482471" w:rsidP="00F7434B" w:rsidRDefault="00482471" w14:paraId="19B39A6B" w14:textId="77777777">
            <w:r>
              <w:rPr>
                <w:b/>
                <w:bCs/>
              </w:rPr>
              <w:t>Investment</w:t>
            </w:r>
          </w:p>
        </w:tc>
      </w:tr>
      <w:tr w:rsidR="00482471" w:rsidTr="003F37B1" w14:paraId="6067EDC5" w14:textId="77777777">
        <w:trPr>
          <w:trHeight w:val="551"/>
        </w:trPr>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654ADC73" w14:textId="77777777">
            <w:r>
              <w:t>Community Dental Service waiting-list initiatives</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03F81C72" w14:textId="77777777">
            <w:r>
              <w:t>£100,000</w:t>
            </w:r>
          </w:p>
        </w:tc>
      </w:tr>
      <w:tr w:rsidR="00482471" w:rsidTr="003F37B1" w14:paraId="3E2160CA" w14:textId="77777777">
        <w:trPr>
          <w:trHeight w:val="535"/>
        </w:trPr>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0E198CCA" w14:textId="77777777">
            <w:r>
              <w:t>Orally Fit Dental Access Pathway</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053ADC48" w14:textId="77777777">
            <w:r>
              <w:t>£3,414,000</w:t>
            </w:r>
          </w:p>
        </w:tc>
      </w:tr>
      <w:tr w:rsidR="00482471" w:rsidTr="003F37B1" w14:paraId="4AB3E3D6" w14:textId="77777777">
        <w:trPr>
          <w:trHeight w:val="551"/>
        </w:trPr>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218B0CC9" w14:textId="77777777">
            <w:r>
              <w:t>Orthodontic overperformance</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6E7647F8" w14:textId="77777777">
            <w:r>
              <w:t>£500,000</w:t>
            </w:r>
          </w:p>
        </w:tc>
      </w:tr>
      <w:tr w:rsidR="00482471" w:rsidTr="003F37B1" w14:paraId="7D103AC5" w14:textId="77777777">
        <w:trPr>
          <w:trHeight w:val="535"/>
        </w:trPr>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72387490" w14:textId="77777777">
            <w:r>
              <w:rPr>
                <w:b/>
                <w:bCs/>
              </w:rPr>
              <w:t>Total</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00482471" w:rsidP="00F7434B" w:rsidRDefault="00482471" w14:paraId="7ADCA0C2" w14:textId="77777777">
            <w:r>
              <w:rPr>
                <w:b/>
                <w:bCs/>
              </w:rPr>
              <w:t>£4,014,000</w:t>
            </w:r>
          </w:p>
        </w:tc>
      </w:tr>
    </w:tbl>
    <w:p w:rsidR="00440B82" w:rsidP="00440B82" w:rsidRDefault="00440B82" w14:paraId="654E13FC" w14:textId="77777777">
      <w:pPr>
        <w:spacing w:after="240"/>
        <w:ind w:left="564" w:hanging="564"/>
        <w:jc w:val="both"/>
      </w:pPr>
    </w:p>
    <w:p w:rsidR="00160A83" w:rsidRDefault="00160A83" w14:paraId="7DB0E0C1" w14:textId="3F02B106">
      <w:pPr>
        <w:spacing w:after="240"/>
        <w:ind w:left="564" w:hanging="564"/>
        <w:rPr>
          <w:kern w:val="2"/>
          <w:szCs w:val="24"/>
          <w:lang w:eastAsia="en-GB"/>
          <w14:ligatures w14:val="standardContextual"/>
        </w:rPr>
      </w:pPr>
      <w:r>
        <w:t>4.4   The proposed investment is expected to:</w:t>
      </w:r>
    </w:p>
    <w:p w:rsidR="00585D64" w:rsidP="00F7434B" w:rsidRDefault="00585D64" w14:paraId="0CB8FBC7" w14:textId="77777777">
      <w:pPr>
        <w:pStyle w:val="ListParagraph"/>
        <w:numPr>
          <w:ilvl w:val="0"/>
          <w:numId w:val="24"/>
        </w:numPr>
        <w:spacing w:after="160" w:line="279" w:lineRule="auto"/>
      </w:pPr>
      <w:r>
        <w:t>Increase NHS dental access in priority localities.</w:t>
      </w:r>
    </w:p>
    <w:p w:rsidR="00585D64" w:rsidP="00F7434B" w:rsidRDefault="00585D64" w14:paraId="2F9FC40E" w14:textId="77777777">
      <w:pPr>
        <w:pStyle w:val="ListParagraph"/>
        <w:numPr>
          <w:ilvl w:val="0"/>
          <w:numId w:val="24"/>
        </w:numPr>
        <w:spacing w:after="160" w:line="279" w:lineRule="auto"/>
      </w:pPr>
      <w:r>
        <w:t>Increase the number of patients made orally fit.</w:t>
      </w:r>
    </w:p>
    <w:p w:rsidR="00585D64" w:rsidP="00F7434B" w:rsidRDefault="00585D64" w14:paraId="1F3120DC" w14:textId="681E038C">
      <w:pPr>
        <w:pStyle w:val="ListParagraph"/>
        <w:numPr>
          <w:ilvl w:val="0"/>
          <w:numId w:val="24"/>
        </w:numPr>
        <w:spacing w:after="160" w:line="279" w:lineRule="auto"/>
      </w:pPr>
      <w:r>
        <w:t xml:space="preserve">Support paediatric </w:t>
      </w:r>
      <w:r w:rsidR="00A57427">
        <w:t xml:space="preserve">and special care adult </w:t>
      </w:r>
      <w:r>
        <w:t>waiting list management.</w:t>
      </w:r>
    </w:p>
    <w:p w:rsidR="005E5008" w:rsidP="00F7434B" w:rsidRDefault="00585D64" w14:paraId="170B90E8" w14:textId="77777777">
      <w:pPr>
        <w:pStyle w:val="ListParagraph"/>
        <w:numPr>
          <w:ilvl w:val="0"/>
          <w:numId w:val="24"/>
        </w:numPr>
        <w:spacing w:after="160" w:line="279" w:lineRule="auto"/>
      </w:pPr>
      <w:r>
        <w:t>Increase orthodontic treatment starts.</w:t>
      </w:r>
    </w:p>
    <w:p w:rsidR="00BE622F" w:rsidP="00F7434B" w:rsidRDefault="00585D64" w14:paraId="16889B34" w14:textId="62223324">
      <w:pPr>
        <w:pStyle w:val="ListParagraph"/>
        <w:numPr>
          <w:ilvl w:val="0"/>
          <w:numId w:val="24"/>
        </w:numPr>
        <w:spacing w:after="160" w:line="279" w:lineRule="auto"/>
      </w:pPr>
      <w:r>
        <w:t>Maximise utilisation of ring-fenced dental resources.</w:t>
      </w:r>
    </w:p>
    <w:p w:rsidR="00160A83" w:rsidRDefault="00160A83" w14:paraId="0B60B04F" w14:textId="77777777">
      <w:pPr>
        <w:spacing w:after="240"/>
        <w:ind w:left="564" w:hanging="564"/>
        <w:rPr>
          <w:kern w:val="2"/>
          <w:szCs w:val="24"/>
          <w:lang w:eastAsia="en-GB"/>
          <w14:ligatures w14:val="standardContextual"/>
        </w:rPr>
      </w:pPr>
      <w:r>
        <w:t xml:space="preserve">4.5   </w:t>
      </w:r>
      <w:r>
        <w:rPr>
          <w:b/>
          <w:bCs/>
        </w:rPr>
        <w:t>Community Dental Service waiting-list initiatives:</w:t>
      </w:r>
      <w:r>
        <w:t xml:space="preserve"> An investment of £100,000 is proposed to support targeted waiting-list activity within Community Dental Services, with a focus on paediatric and special care adult patients. This will contribute to managing current waiting pressures and support implementation of the Special Care and Paediatric Oral Health Needs Assessments across Lancashire and South Cumbria.</w:t>
      </w:r>
    </w:p>
    <w:p w:rsidR="00160A83" w:rsidRDefault="00160A83" w14:paraId="42300B6F" w14:textId="77777777">
      <w:pPr>
        <w:spacing w:after="240"/>
        <w:ind w:left="564" w:hanging="564"/>
        <w:rPr>
          <w:kern w:val="2"/>
          <w:szCs w:val="24"/>
          <w:lang w:eastAsia="en-GB"/>
          <w14:ligatures w14:val="standardContextual"/>
        </w:rPr>
      </w:pPr>
      <w:r>
        <w:t xml:space="preserve">4.6   </w:t>
      </w:r>
      <w:r>
        <w:rPr>
          <w:b/>
          <w:bCs/>
        </w:rPr>
        <w:t>Orally Fit Dental Access Pathway:</w:t>
      </w:r>
      <w:r>
        <w:t xml:space="preserve"> An investment of £3.414 million is proposed to provide courses of dental treatment for patients who need to become orally fit, including those whose oral health may affect planned medical or surgical care and other priority patients. The pathway will increase access to treatment, reduce the risk of delays to wider healthcare and maximise use of existing primary care dental capacity.</w:t>
      </w:r>
    </w:p>
    <w:p w:rsidRPr="00840FCC" w:rsidR="00E830BC" w:rsidRDefault="00E830BC" w14:paraId="7DE5A4B1" w14:textId="77777777">
      <w:pPr>
        <w:spacing w:after="240"/>
        <w:ind w:left="564" w:hanging="564"/>
      </w:pPr>
      <w:r>
        <w:t xml:space="preserve">4.7   </w:t>
      </w:r>
      <w:r>
        <w:rPr>
          <w:b/>
          <w:bCs/>
        </w:rPr>
        <w:t>Orthodontic overperformance:</w:t>
      </w:r>
      <w:r>
        <w:t xml:space="preserve"> An investment of £500,000 is proposed to commission additional orthodontic activity above existing contracted levels. </w:t>
      </w:r>
      <w:r>
        <w:t>This will increase treatment starts, help reduce waiting times and support improved resilience across orthodontic services.</w:t>
      </w:r>
    </w:p>
    <w:p w:rsidR="00781026" w:rsidRDefault="00781026" w14:paraId="44227922" w14:textId="66240D9B">
      <w:pPr>
        <w:spacing w:after="240"/>
        <w:ind w:left="564" w:hanging="564"/>
      </w:pPr>
      <w:r w:rsidRPr="00840FCC">
        <w:t>4.8</w:t>
      </w:r>
      <w:r w:rsidRPr="00840FCC">
        <w:tab/>
      </w:r>
      <w:r w:rsidRPr="00840FCC" w:rsidR="00453027">
        <w:t xml:space="preserve">The proposed investment </w:t>
      </w:r>
      <w:r w:rsidRPr="00840FCC" w:rsidR="001F7802">
        <w:t xml:space="preserve">has been reviewed in detail at the </w:t>
      </w:r>
      <w:r w:rsidRPr="00840FCC">
        <w:t xml:space="preserve">Transformation &amp; </w:t>
      </w:r>
      <w:r w:rsidRPr="00840FCC" w:rsidR="00683760">
        <w:t xml:space="preserve">Financial Improvement Group </w:t>
      </w:r>
      <w:r w:rsidRPr="00840FCC" w:rsidR="001F7802">
        <w:t>on the 22</w:t>
      </w:r>
      <w:r w:rsidRPr="00840FCC" w:rsidR="001F7802">
        <w:rPr>
          <w:vertAlign w:val="superscript"/>
        </w:rPr>
        <w:t>nd</w:t>
      </w:r>
      <w:r w:rsidRPr="00840FCC" w:rsidR="001F7802">
        <w:t xml:space="preserve"> September</w:t>
      </w:r>
      <w:r w:rsidR="00541F6D">
        <w:t>, as part of a review of primary care</w:t>
      </w:r>
      <w:r w:rsidR="00815AA2">
        <w:t>,</w:t>
      </w:r>
      <w:r w:rsidRPr="00840FCC" w:rsidR="001F7802">
        <w:t xml:space="preserve"> </w:t>
      </w:r>
      <w:r w:rsidRPr="00840FCC" w:rsidR="00840FCC">
        <w:t>where the ICB CFO approved the proposed investment</w:t>
      </w:r>
      <w:r w:rsidR="00822B05">
        <w:t xml:space="preserve"> on a recurrent</w:t>
      </w:r>
      <w:r w:rsidR="00423475">
        <w:t xml:space="preserve"> </w:t>
      </w:r>
      <w:r w:rsidR="00822B05">
        <w:t>basis, this will be</w:t>
      </w:r>
      <w:r w:rsidR="00423475">
        <w:t xml:space="preserve"> built into future budget plans</w:t>
      </w:r>
      <w:r w:rsidRPr="00840FCC" w:rsidR="00840FCC">
        <w:t>.</w:t>
      </w:r>
    </w:p>
    <w:p w:rsidRPr="00683760" w:rsidR="00815AA2" w:rsidRDefault="00815AA2" w14:paraId="64D2456D" w14:textId="77777777">
      <w:pPr>
        <w:spacing w:after="240"/>
        <w:ind w:left="564" w:hanging="564"/>
        <w:rPr>
          <w:b/>
          <w:bCs/>
          <w:color w:val="FF0000"/>
          <w:kern w:val="2"/>
          <w:szCs w:val="24"/>
          <w:lang w:eastAsia="en-GB"/>
          <w14:ligatures w14:val="standardContextual"/>
        </w:rPr>
      </w:pPr>
    </w:p>
    <w:p w:rsidR="00CA609E" w:rsidP="00F7434B" w:rsidRDefault="00B01C4A" w14:paraId="39F8E2FD" w14:textId="3F561766">
      <w:pPr>
        <w:spacing w:before="240" w:after="0"/>
        <w:rPr>
          <w:b/>
          <w:bCs/>
        </w:rPr>
      </w:pPr>
      <w:r>
        <w:rPr>
          <w:b/>
          <w:bCs/>
        </w:rPr>
        <w:t>5. Conclusion</w:t>
      </w:r>
    </w:p>
    <w:p w:rsidR="00840FCC" w:rsidP="00F7434B" w:rsidRDefault="00840FCC" w14:paraId="5D6467B7" w14:textId="77777777">
      <w:pPr>
        <w:spacing w:before="240" w:after="0"/>
        <w:rPr>
          <w:b/>
          <w:bCs/>
        </w:rPr>
      </w:pPr>
    </w:p>
    <w:p w:rsidR="00E830BC" w:rsidRDefault="00E830BC" w14:paraId="6649D539" w14:textId="77777777">
      <w:pPr>
        <w:spacing w:after="240"/>
        <w:ind w:left="564" w:hanging="564"/>
        <w:rPr>
          <w:kern w:val="2"/>
          <w:szCs w:val="24"/>
          <w:lang w:eastAsia="en-GB"/>
          <w14:ligatures w14:val="standardContextual"/>
        </w:rPr>
      </w:pPr>
      <w:r>
        <w:t>5.1   The Dental Access and Oral Health Improvement Programme is now demonstrating tangible improvements in access, prevention and support for patients at greatest risk of adverse oral health outcomes. Delivery has continued despite significant organisational reform and national policy changes, with all core schemes now operational and delivering benefits for patients.</w:t>
      </w:r>
    </w:p>
    <w:p w:rsidR="009A6085" w:rsidRDefault="009A6085" w14:paraId="32427EF3" w14:textId="77777777">
      <w:pPr>
        <w:spacing w:after="240"/>
        <w:ind w:left="564" w:hanging="564"/>
        <w:jc w:val="both"/>
        <w:rPr>
          <w:kern w:val="2"/>
          <w:szCs w:val="24"/>
          <w:lang w:eastAsia="en-GB"/>
          <w14:ligatures w14:val="standardContextual"/>
        </w:rPr>
      </w:pPr>
      <w:r>
        <w:t>5.2   The availability of additional ring-fenced dental resources presents an opportunity to accelerate delivery of the Dental Commissioning Plan and extend the benefits already being achieved. The proposed investment is not the start of a new programme; rather, it represents an opportunity to build upon an established programme that is already delivering positive outcomes across Lancashire and South Cumbria.</w:t>
      </w:r>
    </w:p>
    <w:p w:rsidR="00CA609E" w:rsidP="00F7434B" w:rsidRDefault="00B01C4A" w14:paraId="2E5B6BFA" w14:textId="77777777">
      <w:pPr>
        <w:spacing w:before="240" w:after="0"/>
        <w:rPr>
          <w:b/>
          <w:bCs/>
        </w:rPr>
      </w:pPr>
      <w:r>
        <w:rPr>
          <w:b/>
          <w:bCs/>
        </w:rPr>
        <w:t>6. Recommendations</w:t>
      </w:r>
    </w:p>
    <w:p w:rsidR="00960052" w:rsidP="00F7434B" w:rsidRDefault="00960052" w14:paraId="18EE5CA2" w14:textId="77777777">
      <w:pPr>
        <w:spacing w:before="240" w:after="0"/>
        <w:rPr>
          <w:kern w:val="2"/>
          <w:szCs w:val="24"/>
          <w:lang w:eastAsia="en-GB"/>
          <w14:ligatures w14:val="standardContextual"/>
        </w:rPr>
      </w:pPr>
    </w:p>
    <w:p w:rsidR="009A6085" w:rsidRDefault="009A6085" w14:paraId="6680FB3A" w14:textId="77777777">
      <w:pPr>
        <w:spacing w:after="240"/>
        <w:ind w:left="564" w:hanging="564"/>
        <w:jc w:val="both"/>
        <w:rPr>
          <w:kern w:val="2"/>
          <w:szCs w:val="24"/>
          <w:lang w:eastAsia="en-GB"/>
          <w14:ligatures w14:val="standardContextual"/>
        </w:rPr>
      </w:pPr>
      <w:r>
        <w:t>6.1   The Primary Care Contracting Sub-Committee is asked to:</w:t>
      </w:r>
    </w:p>
    <w:p w:rsidR="008E0F98" w:rsidP="008E0F98" w:rsidRDefault="008E0F98" w14:paraId="791D9F34" w14:textId="77777777">
      <w:pPr>
        <w:pStyle w:val="ListParagraph"/>
        <w:numPr>
          <w:ilvl w:val="0"/>
          <w:numId w:val="31"/>
        </w:numPr>
        <w:jc w:val="both"/>
        <w:rPr>
          <w:kern w:val="2"/>
          <w:szCs w:val="24"/>
          <w:lang w:eastAsia="en-GB"/>
          <w14:ligatures w14:val="standardContextual"/>
        </w:rPr>
      </w:pPr>
      <w:r>
        <w:t>Note the progress made by the Dental Access and Oral Health Improvement Programme.</w:t>
      </w:r>
    </w:p>
    <w:p w:rsidR="008E0F98" w:rsidP="008E0F98" w:rsidRDefault="008E0F98" w14:paraId="00717AB1" w14:textId="77777777">
      <w:pPr>
        <w:pStyle w:val="ListParagraph"/>
        <w:numPr>
          <w:ilvl w:val="0"/>
          <w:numId w:val="31"/>
        </w:numPr>
        <w:jc w:val="both"/>
      </w:pPr>
      <w:r>
        <w:t>Recognise the impact of organisational reform on programme delivery and the mitigations put in place.</w:t>
      </w:r>
    </w:p>
    <w:p w:rsidR="008E0F98" w:rsidP="008E0F98" w:rsidRDefault="008E0F98" w14:paraId="1C7C81E3" w14:textId="77777777">
      <w:pPr>
        <w:pStyle w:val="ListParagraph"/>
        <w:numPr>
          <w:ilvl w:val="0"/>
          <w:numId w:val="31"/>
        </w:numPr>
        <w:jc w:val="both"/>
      </w:pPr>
      <w:r>
        <w:t>Support the continued delivery of the Dental Commissioning Plan.</w:t>
      </w:r>
    </w:p>
    <w:p w:rsidR="008E0F98" w:rsidP="008E0F98" w:rsidRDefault="008E0F98" w14:paraId="6F8FB409" w14:textId="77777777">
      <w:pPr>
        <w:pStyle w:val="ListParagraph"/>
        <w:numPr>
          <w:ilvl w:val="0"/>
          <w:numId w:val="31"/>
        </w:numPr>
        <w:jc w:val="both"/>
      </w:pPr>
      <w:r>
        <w:t>Recommend approval of up to £4.014 million non-recurrent investment from within the ring-fenced dental allocation to support additional activity during 2026/27.</w:t>
      </w:r>
    </w:p>
    <w:p w:rsidR="008E0F98" w:rsidP="008E0F98" w:rsidRDefault="008E0F98" w14:paraId="76FAA90D" w14:textId="77777777">
      <w:pPr>
        <w:pStyle w:val="ListParagraph"/>
        <w:numPr>
          <w:ilvl w:val="0"/>
          <w:numId w:val="31"/>
        </w:numPr>
        <w:jc w:val="both"/>
      </w:pPr>
      <w:r>
        <w:t>Receive a further update in March 2027.</w:t>
      </w:r>
    </w:p>
    <w:p w:rsidR="00960052" w:rsidP="00960052" w:rsidRDefault="00960052" w14:paraId="285CD7AB" w14:textId="77777777">
      <w:pPr>
        <w:pStyle w:val="ListParagraph"/>
        <w:jc w:val="both"/>
      </w:pPr>
    </w:p>
    <w:p w:rsidR="006B4B7D" w:rsidP="00F7434B" w:rsidRDefault="00794C9C" w14:paraId="0F8BCE03" w14:textId="4B95573D">
      <w:pPr>
        <w:spacing w:before="120" w:after="0" w:line="240" w:lineRule="auto"/>
        <w:ind w:left="562" w:hanging="562"/>
        <w:rPr>
          <w:rFonts w:eastAsiaTheme="minorEastAsia"/>
          <w:b/>
          <w:bCs/>
          <w:color w:val="000000" w:themeColor="text1"/>
          <w:kern w:val="24"/>
          <w:szCs w:val="24"/>
          <w:lang w:eastAsia="en-GB"/>
        </w:rPr>
      </w:pPr>
      <w:r>
        <w:rPr>
          <w:rFonts w:eastAsiaTheme="minorEastAsia"/>
          <w:b/>
          <w:bCs/>
          <w:color w:val="000000" w:themeColor="text1"/>
          <w:kern w:val="24"/>
          <w:szCs w:val="24"/>
          <w:lang w:eastAsia="en-GB"/>
        </w:rPr>
        <w:t>Nick Barkworth, Senior Delivery Manager</w:t>
      </w:r>
    </w:p>
    <w:p w:rsidR="00794C9C" w:rsidP="00F7434B" w:rsidRDefault="00794C9C" w14:paraId="386B4479" w14:textId="403DDF91">
      <w:pPr>
        <w:spacing w:before="120" w:after="0" w:line="240" w:lineRule="auto"/>
        <w:ind w:left="562" w:hanging="562"/>
        <w:rPr>
          <w:rFonts w:eastAsiaTheme="minorEastAsia"/>
          <w:b/>
          <w:bCs/>
          <w:color w:val="000000" w:themeColor="text1"/>
          <w:kern w:val="24"/>
          <w:szCs w:val="24"/>
          <w:lang w:eastAsia="en-GB"/>
        </w:rPr>
      </w:pPr>
      <w:r>
        <w:rPr>
          <w:rFonts w:eastAsiaTheme="minorEastAsia"/>
          <w:b/>
          <w:bCs/>
          <w:color w:val="000000" w:themeColor="text1"/>
          <w:kern w:val="24"/>
          <w:szCs w:val="24"/>
          <w:lang w:eastAsia="en-GB"/>
        </w:rPr>
        <w:t>David Armstrong, Senior Delivery Assurance Manage</w:t>
      </w:r>
      <w:r w:rsidR="00BB64C8">
        <w:rPr>
          <w:rFonts w:eastAsiaTheme="minorEastAsia"/>
          <w:b/>
          <w:bCs/>
          <w:color w:val="000000" w:themeColor="text1"/>
          <w:kern w:val="24"/>
          <w:szCs w:val="24"/>
          <w:lang w:eastAsia="en-GB"/>
        </w:rPr>
        <w:t>r</w:t>
      </w:r>
    </w:p>
    <w:p w:rsidRPr="000F17A7" w:rsidR="00BB64C8" w:rsidP="00F7434B" w:rsidRDefault="00BB64C8" w14:paraId="1775196A" w14:textId="77777777">
      <w:pPr>
        <w:spacing w:before="120" w:after="0" w:line="240" w:lineRule="auto"/>
        <w:ind w:left="562" w:hanging="562"/>
        <w:rPr>
          <w:rFonts w:eastAsiaTheme="minorEastAsia"/>
          <w:b/>
          <w:bCs/>
          <w:color w:val="000000" w:themeColor="text1"/>
          <w:kern w:val="24"/>
          <w:szCs w:val="24"/>
          <w:lang w:eastAsia="en-GB"/>
        </w:rPr>
      </w:pPr>
    </w:p>
    <w:p w:rsidRPr="000F17A7" w:rsidR="006B4B7D" w:rsidP="00F7434B" w:rsidRDefault="00794C9C" w14:paraId="02B27DF8" w14:textId="42F19BBF">
      <w:pPr>
        <w:rPr>
          <w:szCs w:val="24"/>
        </w:rPr>
      </w:pPr>
      <w:r>
        <w:rPr>
          <w:rFonts w:eastAsiaTheme="minorEastAsia"/>
          <w:b/>
          <w:bCs/>
          <w:color w:val="000000" w:themeColor="text1"/>
          <w:kern w:val="24"/>
          <w:szCs w:val="24"/>
          <w:u w:val="single"/>
          <w:lang w:eastAsia="en-GB"/>
        </w:rPr>
        <w:t>September 202</w:t>
      </w:r>
      <w:r w:rsidR="007021CC">
        <w:rPr>
          <w:rFonts w:eastAsiaTheme="minorEastAsia"/>
          <w:b/>
          <w:bCs/>
          <w:color w:val="000000" w:themeColor="text1"/>
          <w:kern w:val="24"/>
          <w:szCs w:val="24"/>
          <w:u w:val="single"/>
          <w:lang w:eastAsia="en-GB"/>
        </w:rPr>
        <w:t>6</w:t>
      </w:r>
    </w:p>
    <w:p w:rsidRPr="000F17A7" w:rsidR="00D23E40" w:rsidP="008B0601" w:rsidRDefault="00D23E40" w14:paraId="661C408B" w14:textId="77777777">
      <w:pPr>
        <w:spacing w:after="0" w:line="240" w:lineRule="auto"/>
        <w:rPr>
          <w:rFonts w:eastAsiaTheme="minorEastAsia"/>
          <w:b/>
          <w:bCs/>
          <w:color w:val="000000" w:themeColor="text1"/>
          <w:kern w:val="24"/>
          <w:szCs w:val="24"/>
          <w:lang w:eastAsia="en-GB"/>
        </w:rPr>
        <w:sectPr w:rsidRPr="000F17A7" w:rsidR="00D23E40" w:rsidSect="006E3B6E">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9" w:footer="708" w:gutter="0"/>
          <w:cols w:space="708"/>
          <w:titlePg/>
          <w:docGrid w:linePitch="360"/>
        </w:sectPr>
      </w:pPr>
    </w:p>
    <w:p w:rsidR="006B4B7D" w:rsidP="008B0601" w:rsidRDefault="007B2499" w14:paraId="6100AEAC" w14:textId="566CD120">
      <w:pPr>
        <w:spacing w:after="0" w:line="240" w:lineRule="auto"/>
        <w:rPr>
          <w:rFonts w:eastAsiaTheme="minorEastAsia"/>
          <w:b/>
          <w:bCs/>
          <w:color w:val="000000" w:themeColor="text1"/>
          <w:kern w:val="24"/>
          <w:szCs w:val="24"/>
          <w:lang w:eastAsia="en-GB"/>
        </w:rPr>
      </w:pPr>
      <w:r w:rsidRPr="000F17A7">
        <w:rPr>
          <w:rFonts w:eastAsiaTheme="minorEastAsia"/>
          <w:b/>
          <w:bCs/>
          <w:color w:val="000000" w:themeColor="text1"/>
          <w:kern w:val="24"/>
          <w:szCs w:val="24"/>
          <w:lang w:eastAsia="en-GB"/>
        </w:rPr>
        <w:t>Appendix 1</w:t>
      </w:r>
      <w:r w:rsidR="00BA1C1A">
        <w:rPr>
          <w:rFonts w:eastAsiaTheme="minorEastAsia"/>
          <w:b/>
          <w:bCs/>
          <w:color w:val="000000" w:themeColor="text1"/>
          <w:kern w:val="24"/>
          <w:szCs w:val="24"/>
          <w:lang w:eastAsia="en-GB"/>
        </w:rPr>
        <w:t xml:space="preserve"> – Project Updates</w:t>
      </w:r>
    </w:p>
    <w:p w:rsidRPr="000F17A7" w:rsidR="008A6C21" w:rsidP="008B0601" w:rsidRDefault="008A6C21" w14:paraId="2AC093CC" w14:textId="77777777">
      <w:pPr>
        <w:spacing w:after="0" w:line="240" w:lineRule="auto"/>
        <w:rPr>
          <w:rFonts w:eastAsiaTheme="minorEastAsia"/>
          <w:b/>
          <w:bCs/>
          <w:color w:val="000000" w:themeColor="text1"/>
          <w:kern w:val="24"/>
          <w:szCs w:val="24"/>
          <w:lang w:eastAsia="en-GB"/>
        </w:rPr>
      </w:pPr>
    </w:p>
    <w:tbl>
      <w:tblPr>
        <w:tblStyle w:val="GridTable1Light-Accent1"/>
        <w:tblW w:w="15468" w:type="dxa"/>
        <w:tblInd w:w="-856" w:type="dxa"/>
        <w:tblLook w:val="04A0" w:firstRow="1" w:lastRow="0" w:firstColumn="1" w:lastColumn="0" w:noHBand="0" w:noVBand="1"/>
      </w:tblPr>
      <w:tblGrid>
        <w:gridCol w:w="1687"/>
        <w:gridCol w:w="2768"/>
        <w:gridCol w:w="3059"/>
        <w:gridCol w:w="1992"/>
        <w:gridCol w:w="1648"/>
        <w:gridCol w:w="4314"/>
      </w:tblGrid>
      <w:tr w:rsidRPr="009916E6" w:rsidR="0074652F" w:rsidTr="00C8452F" w14:paraId="25954894" w14:textId="03A198B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687" w:type="dxa"/>
            <w:shd w:val="clear" w:color="auto" w:fill="DBE5F1" w:themeFill="accent1" w:themeFillTint="33"/>
          </w:tcPr>
          <w:p w:rsidRPr="004D680C" w:rsidR="008D6F39" w:rsidP="009916E6" w:rsidRDefault="008D6F39" w14:paraId="1079A9DB" w14:textId="763F51FF">
            <w:pPr>
              <w:jc w:val="center"/>
              <w:rPr>
                <w:rFonts w:eastAsiaTheme="minorEastAsia"/>
                <w:color w:val="000000" w:themeColor="text1"/>
                <w:kern w:val="24"/>
                <w:sz w:val="18"/>
                <w:szCs w:val="18"/>
                <w:lang w:eastAsia="en-GB"/>
              </w:rPr>
            </w:pPr>
            <w:r w:rsidRPr="004D680C">
              <w:rPr>
                <w:rFonts w:eastAsiaTheme="minorEastAsia"/>
                <w:color w:val="000000" w:themeColor="text1"/>
                <w:kern w:val="24"/>
                <w:sz w:val="18"/>
                <w:szCs w:val="18"/>
                <w:lang w:eastAsia="en-GB"/>
              </w:rPr>
              <w:t>Scheme/Pathway</w:t>
            </w:r>
          </w:p>
        </w:tc>
        <w:tc>
          <w:tcPr>
            <w:tcW w:w="2768" w:type="dxa"/>
            <w:shd w:val="clear" w:color="auto" w:fill="DBE5F1" w:themeFill="accent1" w:themeFillTint="33"/>
          </w:tcPr>
          <w:p w:rsidRPr="004D680C" w:rsidR="008D6F39" w:rsidP="009916E6" w:rsidRDefault="008D6F39" w14:paraId="2675F174" w14:textId="3E2D2B30">
            <w:pPr>
              <w:jc w:val="center"/>
              <w:cnfStyle w:val="100000000000" w:firstRow="1"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4D680C">
              <w:rPr>
                <w:rFonts w:eastAsiaTheme="minorEastAsia"/>
                <w:color w:val="000000" w:themeColor="text1"/>
                <w:kern w:val="24"/>
                <w:sz w:val="18"/>
                <w:szCs w:val="18"/>
                <w:lang w:eastAsia="en-GB"/>
              </w:rPr>
              <w:t>Description</w:t>
            </w:r>
          </w:p>
        </w:tc>
        <w:tc>
          <w:tcPr>
            <w:tcW w:w="3059" w:type="dxa"/>
            <w:shd w:val="clear" w:color="auto" w:fill="DBE5F1" w:themeFill="accent1" w:themeFillTint="33"/>
          </w:tcPr>
          <w:p w:rsidRPr="004D680C" w:rsidR="008D6F39" w:rsidP="009916E6" w:rsidRDefault="008D6F39" w14:paraId="15BCC024" w14:textId="422BB4EE">
            <w:pPr>
              <w:jc w:val="center"/>
              <w:cnfStyle w:val="100000000000" w:firstRow="1"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4D680C">
              <w:rPr>
                <w:rFonts w:eastAsiaTheme="minorEastAsia"/>
                <w:color w:val="000000" w:themeColor="text1"/>
                <w:kern w:val="24"/>
                <w:sz w:val="18"/>
                <w:szCs w:val="18"/>
                <w:lang w:eastAsia="en-GB"/>
              </w:rPr>
              <w:t>Intended Outcomes</w:t>
            </w:r>
          </w:p>
        </w:tc>
        <w:tc>
          <w:tcPr>
            <w:tcW w:w="1992" w:type="dxa"/>
            <w:shd w:val="clear" w:color="auto" w:fill="DBE5F1" w:themeFill="accent1" w:themeFillTint="33"/>
          </w:tcPr>
          <w:p w:rsidRPr="004D680C" w:rsidR="008D6F39" w:rsidP="009916E6" w:rsidRDefault="008D6F39" w14:paraId="0523E61F" w14:textId="25EB9FE0">
            <w:pPr>
              <w:jc w:val="center"/>
              <w:cnfStyle w:val="100000000000" w:firstRow="1"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4D680C">
              <w:rPr>
                <w:rFonts w:eastAsiaTheme="minorEastAsia"/>
                <w:color w:val="000000" w:themeColor="text1"/>
                <w:kern w:val="24"/>
                <w:sz w:val="18"/>
                <w:szCs w:val="18"/>
                <w:lang w:eastAsia="en-GB"/>
              </w:rPr>
              <w:t>Commencement Date</w:t>
            </w:r>
          </w:p>
        </w:tc>
        <w:tc>
          <w:tcPr>
            <w:tcW w:w="1648" w:type="dxa"/>
            <w:shd w:val="clear" w:color="auto" w:fill="DBE5F1" w:themeFill="accent1" w:themeFillTint="33"/>
          </w:tcPr>
          <w:p w:rsidRPr="004D680C" w:rsidR="008D6F39" w:rsidP="009916E6" w:rsidRDefault="008D6F39" w14:paraId="4D3FD9D9" w14:textId="7B91871D">
            <w:pPr>
              <w:jc w:val="center"/>
              <w:cnfStyle w:val="100000000000" w:firstRow="1"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4D680C">
              <w:rPr>
                <w:rFonts w:eastAsiaTheme="minorEastAsia"/>
                <w:color w:val="000000" w:themeColor="text1"/>
                <w:kern w:val="24"/>
                <w:sz w:val="18"/>
                <w:szCs w:val="18"/>
                <w:lang w:eastAsia="en-GB"/>
              </w:rPr>
              <w:t>On/Off Track</w:t>
            </w:r>
          </w:p>
        </w:tc>
        <w:tc>
          <w:tcPr>
            <w:tcW w:w="4314" w:type="dxa"/>
            <w:shd w:val="clear" w:color="auto" w:fill="DBE5F1" w:themeFill="accent1" w:themeFillTint="33"/>
          </w:tcPr>
          <w:p w:rsidRPr="004D680C" w:rsidR="008D6F39" w:rsidP="009916E6" w:rsidRDefault="00AE1E35" w14:paraId="696BEE4E" w14:textId="18417AC7">
            <w:pPr>
              <w:jc w:val="center"/>
              <w:cnfStyle w:val="100000000000" w:firstRow="1"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Achievements/Activity</w:t>
            </w:r>
            <w:r w:rsidRPr="004D680C" w:rsidR="008D6F39">
              <w:rPr>
                <w:rFonts w:eastAsiaTheme="minorEastAsia"/>
                <w:color w:val="000000" w:themeColor="text1"/>
                <w:kern w:val="24"/>
                <w:sz w:val="18"/>
                <w:szCs w:val="18"/>
                <w:lang w:eastAsia="en-GB"/>
              </w:rPr>
              <w:t xml:space="preserve"> To Date</w:t>
            </w:r>
          </w:p>
        </w:tc>
      </w:tr>
      <w:tr w:rsidRPr="009916E6" w:rsidR="00416B66" w:rsidTr="00794C9C" w14:paraId="1D5A3F37" w14:textId="5A9F9D8F">
        <w:trPr>
          <w:cantSplit/>
        </w:trPr>
        <w:tc>
          <w:tcPr>
            <w:cnfStyle w:val="001000000000" w:firstRow="0" w:lastRow="0" w:firstColumn="1" w:lastColumn="0" w:oddVBand="0" w:evenVBand="0" w:oddHBand="0" w:evenHBand="0" w:firstRowFirstColumn="0" w:firstRowLastColumn="0" w:lastRowFirstColumn="0" w:lastRowLastColumn="0"/>
            <w:tcW w:w="0" w:type="dxa"/>
          </w:tcPr>
          <w:p w:rsidRPr="009916E6" w:rsidR="008D6F39" w:rsidP="00416B66" w:rsidRDefault="00657313" w14:paraId="6B0E1B12" w14:textId="25B702AB">
            <w:pPr>
              <w:rPr>
                <w:rFonts w:eastAsiaTheme="minorEastAsia"/>
                <w:b w:val="0"/>
                <w:bCs w:val="0"/>
                <w:color w:val="000000" w:themeColor="text1"/>
                <w:kern w:val="24"/>
                <w:sz w:val="18"/>
                <w:szCs w:val="18"/>
                <w:lang w:eastAsia="en-GB"/>
              </w:rPr>
            </w:pPr>
            <w:r w:rsidRPr="009916E6">
              <w:rPr>
                <w:rFonts w:eastAsiaTheme="minorEastAsia"/>
                <w:b w:val="0"/>
                <w:bCs w:val="0"/>
                <w:color w:val="000000" w:themeColor="text1"/>
                <w:kern w:val="24"/>
                <w:sz w:val="18"/>
                <w:szCs w:val="18"/>
                <w:lang w:eastAsia="en-GB"/>
              </w:rPr>
              <w:t xml:space="preserve">Urgent </w:t>
            </w:r>
            <w:r w:rsidRPr="009916E6" w:rsidR="00032FFB">
              <w:rPr>
                <w:rFonts w:eastAsiaTheme="minorEastAsia"/>
                <w:b w:val="0"/>
                <w:bCs w:val="0"/>
                <w:color w:val="000000" w:themeColor="text1"/>
                <w:kern w:val="24"/>
                <w:sz w:val="18"/>
                <w:szCs w:val="18"/>
                <w:lang w:eastAsia="en-GB"/>
              </w:rPr>
              <w:t>and Unscheduled Non-Urgent Care</w:t>
            </w:r>
          </w:p>
        </w:tc>
        <w:tc>
          <w:tcPr>
            <w:tcW w:w="2768" w:type="dxa"/>
          </w:tcPr>
          <w:p w:rsidRPr="00306151" w:rsidR="008D6F39" w:rsidP="009F589F" w:rsidRDefault="00246B5A" w14:paraId="4364131E" w14:textId="28CABACC">
            <w:pPr>
              <w:pStyle w:val="ListParagraph"/>
              <w:numPr>
                <w:ilvl w:val="0"/>
                <w:numId w:val="5"/>
              </w:numPr>
              <w:ind w:left="475" w:hanging="425"/>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306151">
              <w:rPr>
                <w:rFonts w:eastAsiaTheme="minorEastAsia"/>
                <w:color w:val="000000" w:themeColor="text1"/>
                <w:kern w:val="24"/>
                <w:sz w:val="18"/>
                <w:szCs w:val="18"/>
                <w:lang w:eastAsia="en-GB"/>
              </w:rPr>
              <w:t>S</w:t>
            </w:r>
            <w:r w:rsidRPr="00306151" w:rsidR="005721AA">
              <w:rPr>
                <w:rFonts w:eastAsiaTheme="minorEastAsia"/>
                <w:color w:val="000000" w:themeColor="text1"/>
                <w:kern w:val="24"/>
                <w:sz w:val="18"/>
                <w:szCs w:val="18"/>
                <w:lang w:eastAsia="en-GB"/>
              </w:rPr>
              <w:t>upplement urgent care provision using general dental services providers</w:t>
            </w:r>
          </w:p>
          <w:p w:rsidRPr="009916E6" w:rsidR="005721AA" w:rsidP="00794C9C" w:rsidRDefault="005721AA" w14:paraId="7E33CF67" w14:textId="77777777">
            <w:pPr>
              <w:ind w:left="475" w:hanging="425"/>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306151" w:rsidR="005721AA" w:rsidP="009F589F" w:rsidRDefault="00306151" w14:paraId="029FCAC9" w14:textId="45A68A5C">
            <w:pPr>
              <w:pStyle w:val="ListParagraph"/>
              <w:numPr>
                <w:ilvl w:val="0"/>
                <w:numId w:val="5"/>
              </w:numPr>
              <w:ind w:left="475" w:hanging="425"/>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xml:space="preserve">Achievement of the </w:t>
            </w:r>
            <w:r w:rsidRPr="00306151" w:rsidR="005721AA">
              <w:rPr>
                <w:rFonts w:eastAsiaTheme="minorEastAsia"/>
                <w:color w:val="000000" w:themeColor="text1"/>
                <w:kern w:val="24"/>
                <w:sz w:val="18"/>
                <w:szCs w:val="18"/>
                <w:lang w:eastAsia="en-GB"/>
              </w:rPr>
              <w:t>additional urgent care</w:t>
            </w:r>
            <w:r w:rsidRPr="00306151" w:rsidR="00DB08FE">
              <w:rPr>
                <w:rFonts w:eastAsiaTheme="minorEastAsia"/>
                <w:color w:val="000000" w:themeColor="text1"/>
                <w:kern w:val="24"/>
                <w:sz w:val="18"/>
                <w:szCs w:val="18"/>
                <w:lang w:eastAsia="en-GB"/>
              </w:rPr>
              <w:t xml:space="preserve"> mandate from NHS England </w:t>
            </w:r>
            <w:r>
              <w:rPr>
                <w:rFonts w:eastAsiaTheme="minorEastAsia"/>
                <w:color w:val="000000" w:themeColor="text1"/>
                <w:kern w:val="24"/>
                <w:sz w:val="18"/>
                <w:szCs w:val="18"/>
                <w:lang w:eastAsia="en-GB"/>
              </w:rPr>
              <w:t>(</w:t>
            </w:r>
            <w:r w:rsidRPr="00306151" w:rsidR="001B607C">
              <w:rPr>
                <w:rFonts w:eastAsiaTheme="minorEastAsia"/>
                <w:color w:val="000000" w:themeColor="text1"/>
                <w:kern w:val="24"/>
                <w:sz w:val="18"/>
                <w:szCs w:val="18"/>
                <w:lang w:eastAsia="en-GB"/>
              </w:rPr>
              <w:t>700K appointments nationally</w:t>
            </w:r>
            <w:r>
              <w:rPr>
                <w:rFonts w:eastAsiaTheme="minorEastAsia"/>
                <w:color w:val="000000" w:themeColor="text1"/>
                <w:kern w:val="24"/>
                <w:sz w:val="18"/>
                <w:szCs w:val="18"/>
                <w:lang w:eastAsia="en-GB"/>
              </w:rPr>
              <w:t>)</w:t>
            </w:r>
            <w:r w:rsidRPr="00306151" w:rsidR="001B607C">
              <w:rPr>
                <w:rFonts w:eastAsiaTheme="minorEastAsia"/>
                <w:color w:val="000000" w:themeColor="text1"/>
                <w:kern w:val="24"/>
                <w:sz w:val="18"/>
                <w:szCs w:val="18"/>
                <w:lang w:eastAsia="en-GB"/>
              </w:rPr>
              <w:t>.</w:t>
            </w:r>
          </w:p>
          <w:p w:rsidRPr="009916E6" w:rsidR="004068A6" w:rsidP="00416B66" w:rsidRDefault="004068A6" w14:paraId="1731826B" w14:textId="31CD02F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3059" w:type="dxa"/>
          </w:tcPr>
          <w:p w:rsidRPr="00794C9C" w:rsidR="008D6F39" w:rsidP="009F589F" w:rsidRDefault="00CB40F1" w14:paraId="3FB93D7D" w14:textId="1AE56D84">
            <w:pPr>
              <w:pStyle w:val="ListParagraph"/>
              <w:numPr>
                <w:ilvl w:val="0"/>
                <w:numId w:val="5"/>
              </w:numPr>
              <w:ind w:left="429" w:hanging="21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Patient with an urgent dental need are able to access care.</w:t>
            </w:r>
          </w:p>
          <w:p w:rsidR="00911184" w:rsidP="00794C9C" w:rsidRDefault="00911184" w14:paraId="7124E612" w14:textId="77777777">
            <w:pPr>
              <w:ind w:left="571" w:hanging="21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9916E6" w:rsidR="00B1418D" w:rsidP="00794C9C" w:rsidRDefault="00B1418D" w14:paraId="6F407D60" w14:textId="77777777">
            <w:pPr>
              <w:ind w:left="571" w:hanging="21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911184" w:rsidP="009F589F" w:rsidRDefault="00B1418D" w14:paraId="61650688" w14:textId="0F798D3A">
            <w:pPr>
              <w:pStyle w:val="ListParagraph"/>
              <w:numPr>
                <w:ilvl w:val="0"/>
                <w:numId w:val="5"/>
              </w:numPr>
              <w:ind w:left="429"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xml:space="preserve">NHS England </w:t>
            </w:r>
            <w:r w:rsidR="00C93A32">
              <w:rPr>
                <w:rFonts w:eastAsiaTheme="minorEastAsia"/>
                <w:color w:val="000000" w:themeColor="text1"/>
                <w:kern w:val="24"/>
                <w:sz w:val="18"/>
                <w:szCs w:val="18"/>
                <w:lang w:eastAsia="en-GB"/>
              </w:rPr>
              <w:t>–</w:t>
            </w:r>
            <w:r>
              <w:rPr>
                <w:rFonts w:eastAsiaTheme="minorEastAsia"/>
                <w:color w:val="000000" w:themeColor="text1"/>
                <w:kern w:val="24"/>
                <w:sz w:val="18"/>
                <w:szCs w:val="18"/>
                <w:lang w:eastAsia="en-GB"/>
              </w:rPr>
              <w:t xml:space="preserve"> </w:t>
            </w:r>
            <w:r w:rsidRPr="00794C9C" w:rsidR="07C310EE">
              <w:rPr>
                <w:rFonts w:eastAsiaTheme="minorEastAsia"/>
                <w:color w:val="000000" w:themeColor="text1"/>
                <w:kern w:val="24"/>
                <w:sz w:val="18"/>
                <w:szCs w:val="18"/>
                <w:lang w:eastAsia="en-GB"/>
              </w:rPr>
              <w:t>Initially</w:t>
            </w:r>
            <w:r w:rsidR="00C93A32">
              <w:rPr>
                <w:rFonts w:eastAsiaTheme="minorEastAsia"/>
                <w:color w:val="000000" w:themeColor="text1"/>
                <w:kern w:val="24"/>
                <w:sz w:val="18"/>
                <w:szCs w:val="18"/>
                <w:lang w:eastAsia="en-GB"/>
              </w:rPr>
              <w:t xml:space="preserve"> an </w:t>
            </w:r>
            <w:r w:rsidRPr="00794C9C" w:rsidR="07C310EE">
              <w:rPr>
                <w:rFonts w:eastAsiaTheme="minorEastAsia"/>
                <w:color w:val="000000" w:themeColor="text1"/>
                <w:kern w:val="24"/>
                <w:sz w:val="18"/>
                <w:szCs w:val="18"/>
                <w:lang w:eastAsia="en-GB"/>
              </w:rPr>
              <w:t xml:space="preserve"> 1500 patients per month, </w:t>
            </w:r>
            <w:r w:rsidRPr="00794C9C" w:rsidR="2E523632">
              <w:rPr>
                <w:rFonts w:eastAsiaTheme="minorEastAsia"/>
                <w:color w:val="000000" w:themeColor="text1"/>
                <w:kern w:val="24"/>
                <w:sz w:val="18"/>
                <w:szCs w:val="18"/>
                <w:lang w:eastAsia="en-GB"/>
              </w:rPr>
              <w:t xml:space="preserve">revised to </w:t>
            </w:r>
            <w:r w:rsidRPr="00794C9C" w:rsidR="33F9E180">
              <w:rPr>
                <w:rFonts w:eastAsiaTheme="minorEastAsia"/>
                <w:color w:val="000000" w:themeColor="text1"/>
                <w:kern w:val="24"/>
                <w:sz w:val="18"/>
                <w:szCs w:val="18"/>
                <w:lang w:eastAsia="en-GB"/>
              </w:rPr>
              <w:t xml:space="preserve">2313 </w:t>
            </w:r>
            <w:r w:rsidRPr="00794C9C" w:rsidR="1C7E64A3">
              <w:rPr>
                <w:rFonts w:eastAsiaTheme="minorEastAsia"/>
                <w:color w:val="000000" w:themeColor="text1"/>
                <w:kern w:val="24"/>
                <w:sz w:val="18"/>
                <w:szCs w:val="18"/>
                <w:lang w:eastAsia="en-GB"/>
              </w:rPr>
              <w:t>per month</w:t>
            </w:r>
            <w:r w:rsidRPr="00794C9C" w:rsidR="33F9E180">
              <w:rPr>
                <w:rFonts w:eastAsiaTheme="minorEastAsia"/>
                <w:color w:val="000000" w:themeColor="text1"/>
                <w:kern w:val="24"/>
                <w:sz w:val="18"/>
                <w:szCs w:val="18"/>
                <w:lang w:eastAsia="en-GB"/>
              </w:rPr>
              <w:t xml:space="preserve"> from July</w:t>
            </w:r>
            <w:r w:rsidRPr="00794C9C" w:rsidR="1244BE81">
              <w:rPr>
                <w:rFonts w:eastAsiaTheme="minorEastAsia"/>
                <w:color w:val="000000" w:themeColor="text1"/>
                <w:kern w:val="24"/>
                <w:sz w:val="18"/>
                <w:szCs w:val="18"/>
                <w:lang w:eastAsia="en-GB"/>
              </w:rPr>
              <w:t xml:space="preserve"> 25</w:t>
            </w:r>
            <w:r w:rsidRPr="00794C9C" w:rsidR="00A66CAC">
              <w:rPr>
                <w:rFonts w:eastAsiaTheme="minorEastAsia"/>
                <w:color w:val="000000" w:themeColor="text1"/>
                <w:kern w:val="24"/>
                <w:sz w:val="18"/>
                <w:szCs w:val="18"/>
                <w:lang w:eastAsia="en-GB"/>
              </w:rPr>
              <w:t xml:space="preserve"> to meet national target</w:t>
            </w:r>
          </w:p>
        </w:tc>
        <w:tc>
          <w:tcPr>
            <w:tcW w:w="1992" w:type="dxa"/>
          </w:tcPr>
          <w:p w:rsidRPr="009916E6" w:rsidR="008D6F39" w:rsidP="00416B66" w:rsidRDefault="00904D57" w14:paraId="7BB86A11" w14:textId="3701494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916E6">
              <w:rPr>
                <w:rFonts w:eastAsiaTheme="minorEastAsia"/>
                <w:color w:val="000000" w:themeColor="text1"/>
                <w:kern w:val="24"/>
                <w:sz w:val="18"/>
                <w:szCs w:val="18"/>
                <w:lang w:eastAsia="en-GB"/>
              </w:rPr>
              <w:t>April 2025</w:t>
            </w:r>
          </w:p>
        </w:tc>
        <w:tc>
          <w:tcPr>
            <w:tcW w:w="1648" w:type="dxa"/>
          </w:tcPr>
          <w:p w:rsidRPr="009916E6" w:rsidR="008D6F39" w:rsidP="00416B66" w:rsidRDefault="00904D57" w14:paraId="6CCA0622" w14:textId="0B1BA8C0">
            <w:pPr>
              <w:ind w:left="-882" w:firstLine="882"/>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916E6">
              <w:rPr>
                <w:rFonts w:eastAsiaTheme="minorEastAsia"/>
                <w:color w:val="000000" w:themeColor="text1"/>
                <w:kern w:val="24"/>
                <w:sz w:val="18"/>
                <w:szCs w:val="18"/>
                <w:lang w:eastAsia="en-GB"/>
              </w:rPr>
              <w:t>On Track</w:t>
            </w:r>
          </w:p>
        </w:tc>
        <w:tc>
          <w:tcPr>
            <w:tcW w:w="4314" w:type="dxa"/>
          </w:tcPr>
          <w:p w:rsidR="00F75FA6" w:rsidP="009F589F" w:rsidRDefault="00F75FA6" w14:paraId="0EBA448A" w14:textId="2D21C6E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Planned investment utilised</w:t>
            </w:r>
            <w:r w:rsidRPr="00794C9C" w:rsidR="00CA2858">
              <w:rPr>
                <w:rFonts w:eastAsiaTheme="minorEastAsia"/>
                <w:color w:val="000000" w:themeColor="text1"/>
                <w:kern w:val="24"/>
                <w:sz w:val="18"/>
                <w:szCs w:val="18"/>
                <w:lang w:eastAsia="en-GB"/>
              </w:rPr>
              <w:t xml:space="preserve"> </w:t>
            </w:r>
            <w:r w:rsidRPr="00D701D6" w:rsidR="00F731A6">
              <w:rPr>
                <w:rFonts w:eastAsiaTheme="minorEastAsia"/>
                <w:b/>
                <w:bCs/>
                <w:color w:val="000000" w:themeColor="text1"/>
                <w:kern w:val="24"/>
                <w:sz w:val="18"/>
                <w:szCs w:val="18"/>
                <w:lang w:eastAsia="en-GB"/>
              </w:rPr>
              <w:t>£1,345,397</w:t>
            </w:r>
            <w:r w:rsidRPr="00794C9C" w:rsidR="00F731A6">
              <w:rPr>
                <w:rFonts w:eastAsiaTheme="minorEastAsia"/>
                <w:color w:val="000000" w:themeColor="text1"/>
                <w:kern w:val="24"/>
                <w:sz w:val="18"/>
                <w:szCs w:val="18"/>
                <w:lang w:eastAsia="en-GB"/>
              </w:rPr>
              <w:t xml:space="preserve"> </w:t>
            </w:r>
          </w:p>
          <w:p w:rsidR="00D701D6" w:rsidP="00D701D6" w:rsidRDefault="00D701D6" w14:paraId="3009C497" w14:textId="7777777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D701D6" w:rsidR="00D701D6" w:rsidP="009F589F" w:rsidRDefault="00D701D6" w14:paraId="07ECE2CB" w14:textId="423213CE">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Contribution of an a</w:t>
            </w:r>
            <w:r w:rsidRPr="00794C9C">
              <w:rPr>
                <w:rFonts w:eastAsiaTheme="minorEastAsia"/>
                <w:color w:val="000000" w:themeColor="text1"/>
                <w:kern w:val="24"/>
                <w:sz w:val="18"/>
                <w:szCs w:val="18"/>
                <w:lang w:eastAsia="en-GB"/>
              </w:rPr>
              <w:t xml:space="preserve">dditional </w:t>
            </w:r>
            <w:r w:rsidRPr="00D701D6">
              <w:rPr>
                <w:rFonts w:eastAsiaTheme="minorEastAsia"/>
                <w:b/>
                <w:bCs/>
                <w:color w:val="000000" w:themeColor="text1"/>
                <w:kern w:val="24"/>
                <w:sz w:val="18"/>
                <w:szCs w:val="18"/>
                <w:lang w:eastAsia="en-GB"/>
              </w:rPr>
              <w:t>3,000</w:t>
            </w:r>
            <w:r w:rsidRPr="00794C9C">
              <w:rPr>
                <w:rFonts w:eastAsiaTheme="minorEastAsia"/>
                <w:color w:val="000000" w:themeColor="text1"/>
                <w:kern w:val="24"/>
                <w:sz w:val="18"/>
                <w:szCs w:val="18"/>
                <w:lang w:eastAsia="en-GB"/>
              </w:rPr>
              <w:t xml:space="preserve"> patients treated</w:t>
            </w:r>
            <w:r>
              <w:rPr>
                <w:rFonts w:eastAsiaTheme="minorEastAsia"/>
                <w:color w:val="000000" w:themeColor="text1"/>
                <w:kern w:val="24"/>
                <w:sz w:val="18"/>
                <w:szCs w:val="18"/>
                <w:lang w:eastAsia="en-GB"/>
              </w:rPr>
              <w:t xml:space="preserve"> (Apr-June)* to support achievement of target</w:t>
            </w:r>
            <w:r w:rsidRPr="00794C9C">
              <w:rPr>
                <w:rFonts w:eastAsiaTheme="minorEastAsia"/>
                <w:color w:val="000000" w:themeColor="text1"/>
                <w:kern w:val="24"/>
                <w:sz w:val="18"/>
                <w:szCs w:val="18"/>
                <w:lang w:eastAsia="en-GB"/>
              </w:rPr>
              <w:t>.</w:t>
            </w:r>
          </w:p>
          <w:p w:rsidR="00F75FA6" w:rsidP="00416B66" w:rsidRDefault="00F75FA6" w14:paraId="5861BAAD"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3307FC" w:rsidP="009F589F" w:rsidRDefault="003307FC" w14:paraId="6FAACF98" w14:textId="16D47C18">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Clinical</w:t>
            </w:r>
            <w:r w:rsidRPr="00794C9C" w:rsidR="009D64DF">
              <w:rPr>
                <w:rFonts w:eastAsiaTheme="minorEastAsia"/>
                <w:color w:val="000000" w:themeColor="text1"/>
                <w:kern w:val="24"/>
                <w:sz w:val="18"/>
                <w:szCs w:val="18"/>
                <w:lang w:eastAsia="en-GB"/>
              </w:rPr>
              <w:t xml:space="preserve"> leadership</w:t>
            </w:r>
            <w:r w:rsidRPr="00794C9C" w:rsidR="00014D15">
              <w:rPr>
                <w:rFonts w:eastAsiaTheme="minorEastAsia"/>
                <w:color w:val="000000" w:themeColor="text1"/>
                <w:kern w:val="24"/>
                <w:sz w:val="18"/>
                <w:szCs w:val="18"/>
                <w:lang w:eastAsia="en-GB"/>
              </w:rPr>
              <w:t xml:space="preserve"> from </w:t>
            </w:r>
            <w:r w:rsidRPr="00794C9C">
              <w:rPr>
                <w:rFonts w:eastAsiaTheme="minorEastAsia"/>
                <w:color w:val="000000" w:themeColor="text1"/>
                <w:kern w:val="24"/>
                <w:sz w:val="18"/>
                <w:szCs w:val="18"/>
                <w:lang w:eastAsia="en-GB"/>
              </w:rPr>
              <w:t>provider network established</w:t>
            </w:r>
            <w:r w:rsidR="008B3750">
              <w:rPr>
                <w:rFonts w:eastAsiaTheme="minorEastAsia"/>
                <w:color w:val="000000" w:themeColor="text1"/>
                <w:kern w:val="24"/>
                <w:sz w:val="18"/>
                <w:szCs w:val="18"/>
                <w:lang w:eastAsia="en-GB"/>
              </w:rPr>
              <w:t xml:space="preserve"> to implement new clinical criteria</w:t>
            </w:r>
          </w:p>
          <w:p w:rsidR="007C577F" w:rsidP="00416B66" w:rsidRDefault="007C577F" w14:paraId="2ABBFAC7"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7C577F" w:rsidP="009F589F" w:rsidRDefault="007C577F" w14:paraId="255B888A" w14:textId="453D67F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Additional capacity at call handling commissioned</w:t>
            </w:r>
            <w:r w:rsidR="00D303EB">
              <w:rPr>
                <w:rFonts w:eastAsiaTheme="minorEastAsia"/>
                <w:color w:val="000000" w:themeColor="text1"/>
                <w:kern w:val="24"/>
                <w:sz w:val="18"/>
                <w:szCs w:val="18"/>
                <w:lang w:eastAsia="en-GB"/>
              </w:rPr>
              <w:t xml:space="preserve"> to manage </w:t>
            </w:r>
            <w:r w:rsidR="008B3750">
              <w:rPr>
                <w:rFonts w:eastAsiaTheme="minorEastAsia"/>
                <w:color w:val="000000" w:themeColor="text1"/>
                <w:kern w:val="24"/>
                <w:sz w:val="18"/>
                <w:szCs w:val="18"/>
                <w:lang w:eastAsia="en-GB"/>
              </w:rPr>
              <w:t>increase.</w:t>
            </w:r>
          </w:p>
          <w:p w:rsidR="003F2B36" w:rsidP="00416B66" w:rsidRDefault="003F2B36" w14:paraId="774E4C5F"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7C577F" w:rsidP="009F589F" w:rsidRDefault="000729C6" w14:paraId="232A0F0D" w14:textId="4BB90DCF">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Achievement of NHS</w:t>
            </w:r>
            <w:r w:rsidR="00D701D6">
              <w:rPr>
                <w:rFonts w:eastAsiaTheme="minorEastAsia"/>
                <w:color w:val="000000" w:themeColor="text1"/>
                <w:kern w:val="24"/>
                <w:sz w:val="18"/>
                <w:szCs w:val="18"/>
                <w:lang w:eastAsia="en-GB"/>
              </w:rPr>
              <w:t xml:space="preserve"> </w:t>
            </w:r>
            <w:r w:rsidRPr="00794C9C">
              <w:rPr>
                <w:rFonts w:eastAsiaTheme="minorEastAsia"/>
                <w:color w:val="000000" w:themeColor="text1"/>
                <w:kern w:val="24"/>
                <w:sz w:val="18"/>
                <w:szCs w:val="18"/>
                <w:lang w:eastAsia="en-GB"/>
              </w:rPr>
              <w:t>E</w:t>
            </w:r>
            <w:r w:rsidR="00D701D6">
              <w:rPr>
                <w:rFonts w:eastAsiaTheme="minorEastAsia"/>
                <w:color w:val="000000" w:themeColor="text1"/>
                <w:kern w:val="24"/>
                <w:sz w:val="18"/>
                <w:szCs w:val="18"/>
                <w:lang w:eastAsia="en-GB"/>
              </w:rPr>
              <w:t>ngland</w:t>
            </w:r>
            <w:r w:rsidRPr="00794C9C">
              <w:rPr>
                <w:rFonts w:eastAsiaTheme="minorEastAsia"/>
                <w:color w:val="000000" w:themeColor="text1"/>
                <w:kern w:val="24"/>
                <w:sz w:val="18"/>
                <w:szCs w:val="18"/>
                <w:lang w:eastAsia="en-GB"/>
              </w:rPr>
              <w:t xml:space="preserve"> target.</w:t>
            </w:r>
          </w:p>
          <w:p w:rsidR="003F2B36" w:rsidP="00416B66" w:rsidRDefault="003F2B36" w14:paraId="2A29889F"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9916E6" w:rsidR="00F235B8" w:rsidP="008E7B31" w:rsidRDefault="008F1BDF" w14:paraId="386C5A4E" w14:textId="387D323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lag in claims data</w:t>
            </w:r>
          </w:p>
        </w:tc>
      </w:tr>
      <w:tr w:rsidRPr="009916E6" w:rsidR="00416B66" w:rsidTr="00794C9C" w14:paraId="5D31FFE2" w14:textId="40C2694C">
        <w:trPr>
          <w:cantSplit/>
        </w:trPr>
        <w:tc>
          <w:tcPr>
            <w:cnfStyle w:val="001000000000" w:firstRow="0" w:lastRow="0" w:firstColumn="1" w:lastColumn="0" w:oddVBand="0" w:evenVBand="0" w:oddHBand="0" w:evenHBand="0" w:firstRowFirstColumn="0" w:firstRowLastColumn="0" w:lastRowFirstColumn="0" w:lastRowLastColumn="0"/>
            <w:tcW w:w="0" w:type="dxa"/>
          </w:tcPr>
          <w:p w:rsidRPr="009916E6" w:rsidR="008D6F39" w:rsidP="00416B66" w:rsidRDefault="004068A6" w14:paraId="2A37D402" w14:textId="7B018B98">
            <w:pPr>
              <w:rPr>
                <w:rFonts w:eastAsiaTheme="minorEastAsia"/>
                <w:b w:val="0"/>
                <w:bCs w:val="0"/>
                <w:color w:val="000000" w:themeColor="text1"/>
                <w:kern w:val="24"/>
                <w:sz w:val="18"/>
                <w:szCs w:val="18"/>
                <w:lang w:eastAsia="en-GB"/>
              </w:rPr>
            </w:pPr>
            <w:r w:rsidRPr="009916E6">
              <w:rPr>
                <w:rFonts w:eastAsiaTheme="minorEastAsia"/>
                <w:b w:val="0"/>
                <w:bCs w:val="0"/>
                <w:color w:val="000000" w:themeColor="text1"/>
                <w:kern w:val="24"/>
                <w:sz w:val="18"/>
                <w:szCs w:val="18"/>
                <w:lang w:eastAsia="en-GB"/>
              </w:rPr>
              <w:t>Integrated Dental Access Pathway (IDAP)</w:t>
            </w:r>
          </w:p>
        </w:tc>
        <w:tc>
          <w:tcPr>
            <w:tcW w:w="2768" w:type="dxa"/>
          </w:tcPr>
          <w:p w:rsidR="00130C07" w:rsidP="009F589F" w:rsidRDefault="00130C07" w14:paraId="262216CA" w14:textId="77777777">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P</w:t>
            </w:r>
            <w:r w:rsidRPr="000729C6" w:rsidR="000F17A7">
              <w:rPr>
                <w:rFonts w:eastAsiaTheme="minorEastAsia"/>
                <w:color w:val="000000" w:themeColor="text1"/>
                <w:kern w:val="24"/>
                <w:sz w:val="18"/>
                <w:szCs w:val="18"/>
                <w:lang w:eastAsia="en-GB"/>
              </w:rPr>
              <w:t>riorit</w:t>
            </w:r>
            <w:r>
              <w:rPr>
                <w:rFonts w:eastAsiaTheme="minorEastAsia"/>
                <w:color w:val="000000" w:themeColor="text1"/>
                <w:kern w:val="24"/>
                <w:sz w:val="18"/>
                <w:szCs w:val="18"/>
                <w:lang w:eastAsia="en-GB"/>
              </w:rPr>
              <w:t xml:space="preserve">y access for </w:t>
            </w:r>
            <w:r w:rsidRPr="000729C6" w:rsidR="000F17A7">
              <w:rPr>
                <w:rFonts w:eastAsiaTheme="minorEastAsia"/>
                <w:color w:val="000000" w:themeColor="text1"/>
                <w:kern w:val="24"/>
                <w:sz w:val="18"/>
                <w:szCs w:val="18"/>
                <w:lang w:eastAsia="en-GB"/>
              </w:rPr>
              <w:t xml:space="preserve">patient groups based on the risk of adverse impact due to their oral health and offer care. </w:t>
            </w:r>
          </w:p>
          <w:p w:rsidRPr="009916E6" w:rsidR="005F5F45" w:rsidP="00794C9C" w:rsidRDefault="005F5F45" w14:paraId="3ACD1EF4" w14:textId="032B2587">
            <w:pPr>
              <w:ind w:left="51"/>
              <w:cnfStyle w:val="000000000000" w:firstRow="0" w:lastRow="0" w:firstColumn="0" w:lastColumn="0" w:oddVBand="0" w:evenVBand="0" w:oddHBand="0" w:evenHBand="0" w:firstRowFirstColumn="0" w:firstRowLastColumn="0" w:lastRowFirstColumn="0" w:lastRowLastColumn="0"/>
              <w:rPr>
                <w:lang w:eastAsia="en-GB"/>
              </w:rPr>
            </w:pPr>
          </w:p>
        </w:tc>
        <w:tc>
          <w:tcPr>
            <w:tcW w:w="3059" w:type="dxa"/>
          </w:tcPr>
          <w:p w:rsidRPr="00794C9C" w:rsidR="00B451F6" w:rsidP="009F589F" w:rsidRDefault="00635033" w14:paraId="5160FFE0" w14:textId="7B98407A">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Patients who are deemed a clinical priority can access a course of dental treatment.</w:t>
            </w:r>
          </w:p>
          <w:p w:rsidRPr="009916E6" w:rsidR="00014D15" w:rsidP="00416B66" w:rsidRDefault="00014D15" w14:paraId="50C549E0"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7C40A8" w:rsidP="009F589F" w:rsidRDefault="007C40A8" w14:paraId="7D871CDA" w14:textId="7E0DED3A">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400 patients per £100K invested</w:t>
            </w:r>
          </w:p>
          <w:p w:rsidRPr="009916E6" w:rsidR="00FB61C4" w:rsidP="00416B66" w:rsidRDefault="00FB61C4" w14:paraId="6A294264" w14:textId="78DBDFC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1992" w:type="dxa"/>
          </w:tcPr>
          <w:p w:rsidRPr="009916E6" w:rsidR="008D6F39" w:rsidP="00416B66" w:rsidRDefault="00B451F6" w14:paraId="17579C77"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916E6">
              <w:rPr>
                <w:rFonts w:eastAsiaTheme="minorEastAsia"/>
                <w:color w:val="000000" w:themeColor="text1"/>
                <w:kern w:val="24"/>
                <w:sz w:val="18"/>
                <w:szCs w:val="18"/>
                <w:lang w:eastAsia="en-GB"/>
              </w:rPr>
              <w:t>June 2025</w:t>
            </w:r>
          </w:p>
          <w:p w:rsidRPr="009916E6" w:rsidR="00DB5EBB" w:rsidP="00416B66" w:rsidRDefault="00DB5EBB" w14:paraId="633F771B"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9916E6" w:rsidR="00DB5EBB" w:rsidP="00416B66" w:rsidRDefault="00DB5EBB" w14:paraId="14C92F69" w14:textId="77728E0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916E6">
              <w:rPr>
                <w:rFonts w:eastAsiaTheme="minorEastAsia"/>
                <w:color w:val="000000" w:themeColor="text1"/>
                <w:kern w:val="24"/>
                <w:sz w:val="18"/>
                <w:szCs w:val="18"/>
                <w:lang w:eastAsia="en-GB"/>
              </w:rPr>
              <w:t>Patients requiring oral health support prior to medical/surgical care – not fully implemented due to delays in securing clinical lead for triage.</w:t>
            </w:r>
          </w:p>
          <w:p w:rsidRPr="009916E6" w:rsidR="00DB5EBB" w:rsidP="00416B66" w:rsidRDefault="00DB5EBB" w14:paraId="4BE4E8AB" w14:textId="1D97C06E">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1648" w:type="dxa"/>
          </w:tcPr>
          <w:p w:rsidRPr="009916E6" w:rsidR="008D6F39" w:rsidP="00416B66" w:rsidRDefault="00B451F6" w14:paraId="27BEC901" w14:textId="7FC99AB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916E6">
              <w:rPr>
                <w:rFonts w:eastAsiaTheme="minorEastAsia"/>
                <w:color w:val="000000" w:themeColor="text1"/>
                <w:kern w:val="24"/>
                <w:sz w:val="18"/>
                <w:szCs w:val="18"/>
                <w:lang w:eastAsia="en-GB"/>
              </w:rPr>
              <w:t>On Track</w:t>
            </w:r>
          </w:p>
        </w:tc>
        <w:tc>
          <w:tcPr>
            <w:tcW w:w="4314" w:type="dxa"/>
          </w:tcPr>
          <w:p w:rsidRPr="00794C9C" w:rsidR="008D6F39" w:rsidP="009F589F" w:rsidRDefault="00CA2858" w14:paraId="15DA16DA" w14:textId="0DF5A673">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Planned investment utilised </w:t>
            </w:r>
            <w:r w:rsidRPr="00066E80">
              <w:rPr>
                <w:rFonts w:eastAsiaTheme="minorEastAsia"/>
                <w:b/>
                <w:bCs/>
                <w:color w:val="000000" w:themeColor="text1"/>
                <w:kern w:val="24"/>
                <w:sz w:val="18"/>
                <w:szCs w:val="18"/>
                <w:lang w:eastAsia="en-GB"/>
              </w:rPr>
              <w:t>£1,772,160</w:t>
            </w:r>
          </w:p>
          <w:p w:rsidR="009D64DF" w:rsidP="00416B66" w:rsidRDefault="009D64DF" w14:paraId="5B6F8CED"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C71E73" w:rsidP="009F589F" w:rsidRDefault="5B3974AE" w14:paraId="198CF20D" w14:textId="7D47FE5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Referrals into the pathway to date </w:t>
            </w:r>
            <w:r w:rsidRPr="00794C9C" w:rsidR="70E3938B">
              <w:rPr>
                <w:rFonts w:eastAsiaTheme="minorEastAsia"/>
                <w:color w:val="000000" w:themeColor="text1"/>
                <w:kern w:val="24"/>
                <w:sz w:val="18"/>
                <w:szCs w:val="18"/>
                <w:lang w:eastAsia="en-GB"/>
              </w:rPr>
              <w:t>(</w:t>
            </w:r>
            <w:r w:rsidRPr="00794C9C" w:rsidR="007E0DEB">
              <w:rPr>
                <w:rFonts w:eastAsiaTheme="minorEastAsia"/>
                <w:color w:val="000000" w:themeColor="text1"/>
                <w:kern w:val="24"/>
                <w:sz w:val="18"/>
                <w:szCs w:val="18"/>
                <w:lang w:eastAsia="en-GB"/>
              </w:rPr>
              <w:t>mid-August</w:t>
            </w:r>
            <w:r w:rsidRPr="00794C9C" w:rsidR="70E3938B">
              <w:rPr>
                <w:rFonts w:eastAsiaTheme="minorEastAsia"/>
                <w:color w:val="000000" w:themeColor="text1"/>
                <w:kern w:val="24"/>
                <w:sz w:val="18"/>
                <w:szCs w:val="18"/>
                <w:lang w:eastAsia="en-GB"/>
              </w:rPr>
              <w:t xml:space="preserve"> 25) </w:t>
            </w:r>
            <w:r w:rsidRPr="00066E80">
              <w:rPr>
                <w:rFonts w:eastAsiaTheme="minorEastAsia"/>
                <w:b/>
                <w:bCs/>
                <w:color w:val="000000" w:themeColor="text1"/>
                <w:kern w:val="24"/>
                <w:sz w:val="18"/>
                <w:szCs w:val="18"/>
                <w:lang w:eastAsia="en-GB"/>
              </w:rPr>
              <w:t>813</w:t>
            </w:r>
            <w:r w:rsidRPr="00794C9C">
              <w:rPr>
                <w:rFonts w:eastAsiaTheme="minorEastAsia"/>
                <w:color w:val="000000" w:themeColor="text1"/>
                <w:kern w:val="24"/>
                <w:sz w:val="18"/>
                <w:szCs w:val="18"/>
                <w:lang w:eastAsia="en-GB"/>
              </w:rPr>
              <w:t xml:space="preserve"> patients</w:t>
            </w:r>
            <w:r w:rsidR="0040624C">
              <w:rPr>
                <w:rFonts w:eastAsiaTheme="minorEastAsia"/>
                <w:color w:val="000000" w:themeColor="text1"/>
                <w:kern w:val="24"/>
                <w:sz w:val="18"/>
                <w:szCs w:val="18"/>
                <w:lang w:eastAsia="en-GB"/>
              </w:rPr>
              <w:t xml:space="preserve"> (demand is marginally ahead of capacity)</w:t>
            </w:r>
            <w:r w:rsidRPr="00794C9C" w:rsidR="5B9F3E36">
              <w:rPr>
                <w:rFonts w:eastAsiaTheme="minorEastAsia"/>
                <w:color w:val="000000" w:themeColor="text1"/>
                <w:kern w:val="24"/>
                <w:sz w:val="18"/>
                <w:szCs w:val="18"/>
                <w:lang w:eastAsia="en-GB"/>
              </w:rPr>
              <w:t>:</w:t>
            </w:r>
          </w:p>
          <w:p w:rsidR="005A4847" w:rsidP="00416B66" w:rsidRDefault="005A4847" w14:paraId="4AC30AA7"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5A4847" w:rsidP="009F589F" w:rsidRDefault="005A4847" w14:paraId="33F24138" w14:textId="77777777">
            <w:pPr>
              <w:pStyle w:val="ListParagraph"/>
              <w:numPr>
                <w:ilvl w:val="1"/>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D64DF">
              <w:rPr>
                <w:rFonts w:eastAsiaTheme="minorEastAsia"/>
                <w:color w:val="000000" w:themeColor="text1"/>
                <w:kern w:val="24"/>
                <w:sz w:val="18"/>
                <w:szCs w:val="18"/>
                <w:lang w:eastAsia="en-GB"/>
              </w:rPr>
              <w:t>Follow up care</w:t>
            </w:r>
            <w:r w:rsidR="0022503A">
              <w:rPr>
                <w:rFonts w:eastAsiaTheme="minorEastAsia"/>
                <w:color w:val="000000" w:themeColor="text1"/>
                <w:kern w:val="24"/>
                <w:sz w:val="18"/>
                <w:szCs w:val="18"/>
                <w:lang w:eastAsia="en-GB"/>
              </w:rPr>
              <w:t xml:space="preserve"> 440</w:t>
            </w:r>
          </w:p>
          <w:p w:rsidR="0022503A" w:rsidP="009F589F" w:rsidRDefault="00357A38" w14:paraId="6EEF054F" w14:textId="77777777">
            <w:pPr>
              <w:pStyle w:val="ListParagraph"/>
              <w:numPr>
                <w:ilvl w:val="1"/>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Medical/Surgical 70</w:t>
            </w:r>
          </w:p>
          <w:p w:rsidR="00357A38" w:rsidP="009F589F" w:rsidRDefault="00357A38" w14:paraId="7C43D89A" w14:textId="77777777">
            <w:pPr>
              <w:pStyle w:val="ListParagraph"/>
              <w:numPr>
                <w:ilvl w:val="1"/>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Children in care 167</w:t>
            </w:r>
          </w:p>
          <w:p w:rsidR="00357A38" w:rsidP="009F589F" w:rsidRDefault="5E469297" w14:paraId="6766EB3B" w14:textId="77777777">
            <w:pPr>
              <w:pStyle w:val="ListParagraph"/>
              <w:numPr>
                <w:ilvl w:val="1"/>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175DCCB9">
              <w:rPr>
                <w:rFonts w:eastAsiaTheme="minorEastAsia"/>
                <w:color w:val="000000" w:themeColor="text1"/>
                <w:kern w:val="24"/>
                <w:sz w:val="18"/>
                <w:szCs w:val="18"/>
                <w:lang w:eastAsia="en-GB"/>
              </w:rPr>
              <w:t xml:space="preserve">Other priority groups </w:t>
            </w:r>
            <w:r w:rsidRPr="175DCCB9" w:rsidR="54786A11">
              <w:rPr>
                <w:rFonts w:eastAsiaTheme="minorEastAsia"/>
                <w:color w:val="000000" w:themeColor="text1"/>
                <w:kern w:val="24"/>
                <w:sz w:val="18"/>
                <w:szCs w:val="18"/>
                <w:lang w:eastAsia="en-GB"/>
              </w:rPr>
              <w:t>136</w:t>
            </w:r>
          </w:p>
          <w:p w:rsidR="00066E80" w:rsidP="00066E80" w:rsidRDefault="00066E80" w14:paraId="67DD6603" w14:textId="77777777">
            <w:pPr>
              <w:pStyle w:val="ListParagraph"/>
              <w:ind w:left="144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66E80" w:rsidP="009F589F" w:rsidRDefault="00066E80" w14:paraId="7AC3E94A" w14:textId="77777777">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Clinical leadership from provider network established</w:t>
            </w:r>
          </w:p>
          <w:p w:rsidRPr="00066E80" w:rsidR="00066E80" w:rsidP="00066E80" w:rsidRDefault="00066E80" w14:paraId="7D4E6179" w14:textId="707AD9C9">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r>
      <w:tr w:rsidRPr="009916E6" w:rsidR="00416B66" w:rsidTr="00794C9C" w14:paraId="6B327F5B" w14:textId="638ACD14">
        <w:trPr>
          <w:cantSplit/>
        </w:trPr>
        <w:tc>
          <w:tcPr>
            <w:cnfStyle w:val="001000000000" w:firstRow="0" w:lastRow="0" w:firstColumn="1" w:lastColumn="0" w:oddVBand="0" w:evenVBand="0" w:oddHBand="0" w:evenHBand="0" w:firstRowFirstColumn="0" w:firstRowLastColumn="0" w:lastRowFirstColumn="0" w:lastRowLastColumn="0"/>
            <w:tcW w:w="0" w:type="dxa"/>
          </w:tcPr>
          <w:p w:rsidRPr="009916E6" w:rsidR="008D6F39" w:rsidP="00416B66" w:rsidRDefault="009E4F50" w14:paraId="623256BE" w14:textId="43604DDF">
            <w:pPr>
              <w:rPr>
                <w:rFonts w:eastAsiaTheme="minorEastAsia"/>
                <w:b w:val="0"/>
                <w:bCs w:val="0"/>
                <w:color w:val="000000" w:themeColor="text1"/>
                <w:kern w:val="24"/>
                <w:sz w:val="18"/>
                <w:szCs w:val="18"/>
                <w:lang w:eastAsia="en-GB"/>
              </w:rPr>
            </w:pPr>
            <w:r w:rsidRPr="009916E6">
              <w:rPr>
                <w:rFonts w:eastAsiaTheme="minorEastAsia"/>
                <w:b w:val="0"/>
                <w:bCs w:val="0"/>
                <w:color w:val="000000" w:themeColor="text1"/>
                <w:kern w:val="24"/>
                <w:sz w:val="18"/>
                <w:szCs w:val="18"/>
                <w:lang w:eastAsia="en-GB"/>
              </w:rPr>
              <w:t>Children’s Access and Oral Health Improvement Pathway</w:t>
            </w:r>
          </w:p>
        </w:tc>
        <w:tc>
          <w:tcPr>
            <w:tcW w:w="2768" w:type="dxa"/>
          </w:tcPr>
          <w:p w:rsidR="005B1A08" w:rsidP="009F589F" w:rsidRDefault="004E4C76" w14:paraId="535611BF" w14:textId="7777777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T</w:t>
            </w:r>
            <w:r w:rsidRPr="00794C9C" w:rsidR="006300DA">
              <w:rPr>
                <w:rFonts w:eastAsiaTheme="minorEastAsia"/>
                <w:color w:val="000000" w:themeColor="text1"/>
                <w:kern w:val="24"/>
                <w:sz w:val="18"/>
                <w:szCs w:val="18"/>
                <w:lang w:eastAsia="en-GB"/>
              </w:rPr>
              <w:t>argeted investment is area</w:t>
            </w:r>
            <w:r w:rsidRPr="00794C9C">
              <w:rPr>
                <w:rFonts w:eastAsiaTheme="minorEastAsia"/>
                <w:color w:val="000000" w:themeColor="text1"/>
                <w:kern w:val="24"/>
                <w:sz w:val="18"/>
                <w:szCs w:val="18"/>
                <w:lang w:eastAsia="en-GB"/>
              </w:rPr>
              <w:t>s</w:t>
            </w:r>
            <w:r w:rsidRPr="00794C9C" w:rsidR="006300DA">
              <w:rPr>
                <w:rFonts w:eastAsiaTheme="minorEastAsia"/>
                <w:color w:val="000000" w:themeColor="text1"/>
                <w:kern w:val="24"/>
                <w:sz w:val="18"/>
                <w:szCs w:val="18"/>
                <w:lang w:eastAsia="en-GB"/>
              </w:rPr>
              <w:t xml:space="preserve"> of </w:t>
            </w:r>
            <w:r w:rsidRPr="00794C9C">
              <w:rPr>
                <w:rFonts w:eastAsiaTheme="minorEastAsia"/>
                <w:color w:val="000000" w:themeColor="text1"/>
                <w:kern w:val="24"/>
                <w:sz w:val="18"/>
                <w:szCs w:val="18"/>
                <w:lang w:eastAsia="en-GB"/>
              </w:rPr>
              <w:t>greatest</w:t>
            </w:r>
            <w:r w:rsidRPr="00794C9C" w:rsidR="006300DA">
              <w:rPr>
                <w:rFonts w:eastAsiaTheme="minorEastAsia"/>
                <w:color w:val="000000" w:themeColor="text1"/>
                <w:kern w:val="24"/>
                <w:sz w:val="18"/>
                <w:szCs w:val="18"/>
                <w:lang w:eastAsia="en-GB"/>
              </w:rPr>
              <w:t xml:space="preserve"> deprivation</w:t>
            </w:r>
            <w:r w:rsidRPr="00794C9C" w:rsidR="005B1A08">
              <w:rPr>
                <w:rFonts w:eastAsiaTheme="minorEastAsia"/>
                <w:color w:val="000000" w:themeColor="text1"/>
                <w:kern w:val="24"/>
                <w:sz w:val="18"/>
                <w:szCs w:val="18"/>
                <w:lang w:eastAsia="en-GB"/>
              </w:rPr>
              <w:t xml:space="preserve">. </w:t>
            </w:r>
          </w:p>
          <w:p w:rsidR="005B1A08" w:rsidP="00794C9C" w:rsidRDefault="005B1A08" w14:paraId="3200820C" w14:textId="7777777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4E4C76" w:rsidP="009F589F" w:rsidRDefault="005B1A08" w14:paraId="68062C47" w14:textId="10308F92">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Provides dental access for children and prevention focussed ‘behaviour change’ for parents/carers</w:t>
            </w:r>
            <w:r w:rsidRPr="00794C9C" w:rsidR="004E4C76">
              <w:rPr>
                <w:rFonts w:eastAsiaTheme="minorEastAsia"/>
                <w:color w:val="000000" w:themeColor="text1"/>
                <w:kern w:val="24"/>
                <w:sz w:val="18"/>
                <w:szCs w:val="18"/>
                <w:lang w:eastAsia="en-GB"/>
              </w:rPr>
              <w:t xml:space="preserve"> </w:t>
            </w:r>
          </w:p>
          <w:p w:rsidR="00727A9C" w:rsidP="00727A9C" w:rsidRDefault="00727A9C" w14:paraId="4065C3D6" w14:textId="77777777">
            <w:pPr>
              <w:pStyle w:val="ListParagraph"/>
              <w:ind w:left="41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9916E6" w:rsidR="00C80D3E" w:rsidP="005B1A08" w:rsidRDefault="00C80D3E" w14:paraId="4036A877" w14:textId="294248D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3059" w:type="dxa"/>
          </w:tcPr>
          <w:p w:rsidRPr="00794C9C" w:rsidR="000E3643" w:rsidP="009F589F" w:rsidRDefault="000E3643" w14:paraId="0BAA210F" w14:textId="6B63BBD5">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Increasing children’s health and wellbeing free from pain and suffering</w:t>
            </w:r>
            <w:r w:rsidRPr="00794C9C" w:rsidR="0021302F">
              <w:rPr>
                <w:rFonts w:eastAsiaTheme="minorEastAsia"/>
                <w:color w:val="000000" w:themeColor="text1"/>
                <w:kern w:val="24"/>
                <w:sz w:val="18"/>
                <w:szCs w:val="18"/>
                <w:lang w:eastAsia="en-GB"/>
              </w:rPr>
              <w:t>.</w:t>
            </w:r>
          </w:p>
          <w:p w:rsidR="00502084" w:rsidP="00416B66" w:rsidRDefault="00502084" w14:paraId="7F899250"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E3643" w:rsidP="009F589F" w:rsidRDefault="000E3643" w14:paraId="0844B6BE" w14:textId="7A87A67B">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Promotion of positive lifelong habits and engagement with </w:t>
            </w:r>
          </w:p>
          <w:p w:rsidRPr="00794C9C" w:rsidR="000E3643" w:rsidP="00794C9C" w:rsidRDefault="000E3643" w14:paraId="4F233AC3" w14:textId="67667C19">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dentistry</w:t>
            </w:r>
            <w:r w:rsidRPr="00794C9C" w:rsidR="0021302F">
              <w:rPr>
                <w:rFonts w:eastAsiaTheme="minorEastAsia"/>
                <w:color w:val="000000" w:themeColor="text1"/>
                <w:kern w:val="24"/>
                <w:sz w:val="18"/>
                <w:szCs w:val="18"/>
                <w:lang w:eastAsia="en-GB"/>
              </w:rPr>
              <w:t>.</w:t>
            </w:r>
            <w:r w:rsidRPr="00794C9C">
              <w:rPr>
                <w:rFonts w:eastAsiaTheme="minorEastAsia"/>
                <w:color w:val="000000" w:themeColor="text1"/>
                <w:kern w:val="24"/>
                <w:sz w:val="18"/>
                <w:szCs w:val="18"/>
                <w:lang w:eastAsia="en-GB"/>
              </w:rPr>
              <w:t xml:space="preserve"> </w:t>
            </w:r>
          </w:p>
          <w:p w:rsidR="00502084" w:rsidP="00416B66" w:rsidRDefault="00502084" w14:paraId="49C5F60A"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E3643" w:rsidP="009F589F" w:rsidRDefault="000E3643" w14:paraId="15923D55" w14:textId="5BBF023E">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Improve attendance and </w:t>
            </w:r>
          </w:p>
          <w:p w:rsidRPr="00794C9C" w:rsidR="000E3643" w:rsidP="00794C9C" w:rsidRDefault="000E3643" w14:paraId="2647AE56" w14:textId="61B3AB9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performance at school</w:t>
            </w:r>
            <w:r w:rsidRPr="00794C9C" w:rsidR="0021302F">
              <w:rPr>
                <w:rFonts w:eastAsiaTheme="minorEastAsia"/>
                <w:color w:val="000000" w:themeColor="text1"/>
                <w:kern w:val="24"/>
                <w:sz w:val="18"/>
                <w:szCs w:val="18"/>
                <w:lang w:eastAsia="en-GB"/>
              </w:rPr>
              <w:t>.</w:t>
            </w:r>
          </w:p>
          <w:p w:rsidRPr="009916E6" w:rsidR="00186198" w:rsidP="00416B66" w:rsidRDefault="00186198" w14:paraId="41785878"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8D6F39" w:rsidP="009F589F" w:rsidRDefault="000E3643" w14:paraId="0BE9B739" w14:textId="361DC219">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Reduction of use of antibiotics and antimicrobial resistance</w:t>
            </w:r>
            <w:r w:rsidRPr="00794C9C" w:rsidR="0021302F">
              <w:rPr>
                <w:rFonts w:eastAsiaTheme="minorEastAsia"/>
                <w:color w:val="000000" w:themeColor="text1"/>
                <w:kern w:val="24"/>
                <w:sz w:val="18"/>
                <w:szCs w:val="18"/>
                <w:lang w:eastAsia="en-GB"/>
              </w:rPr>
              <w:t>.</w:t>
            </w:r>
          </w:p>
        </w:tc>
        <w:tc>
          <w:tcPr>
            <w:tcW w:w="1992" w:type="dxa"/>
          </w:tcPr>
          <w:p w:rsidRPr="009916E6" w:rsidR="008D6F39" w:rsidP="00416B66" w:rsidRDefault="00203F54" w14:paraId="42F7D47F"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9916E6">
              <w:rPr>
                <w:rFonts w:eastAsiaTheme="minorEastAsia"/>
                <w:color w:val="000000" w:themeColor="text1"/>
                <w:kern w:val="24"/>
                <w:sz w:val="18"/>
                <w:szCs w:val="18"/>
                <w:lang w:eastAsia="en-GB"/>
              </w:rPr>
              <w:t>October 2024</w:t>
            </w:r>
          </w:p>
          <w:p w:rsidRPr="009916E6" w:rsidR="00203F54" w:rsidP="00416B66" w:rsidRDefault="00203F54" w14:paraId="66AB977E"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9916E6" w:rsidR="00203F54" w:rsidP="00416B66" w:rsidRDefault="00203F54" w14:paraId="2026BEF4" w14:textId="5139963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1648" w:type="dxa"/>
          </w:tcPr>
          <w:p w:rsidR="008D6F39" w:rsidP="00416B66" w:rsidRDefault="009916E6" w14:paraId="0E1B142A" w14:textId="355C9E1E">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Off Track – Plan</w:t>
            </w:r>
            <w:r w:rsidR="00E46981">
              <w:rPr>
                <w:rFonts w:eastAsiaTheme="minorEastAsia"/>
                <w:color w:val="000000" w:themeColor="text1"/>
                <w:kern w:val="24"/>
                <w:sz w:val="18"/>
                <w:szCs w:val="18"/>
                <w:lang w:eastAsia="en-GB"/>
              </w:rPr>
              <w:t>s</w:t>
            </w:r>
            <w:r>
              <w:rPr>
                <w:rFonts w:eastAsiaTheme="minorEastAsia"/>
                <w:color w:val="000000" w:themeColor="text1"/>
                <w:kern w:val="24"/>
                <w:sz w:val="18"/>
                <w:szCs w:val="18"/>
                <w:lang w:eastAsia="en-GB"/>
              </w:rPr>
              <w:t xml:space="preserve"> In Place </w:t>
            </w:r>
          </w:p>
          <w:p w:rsidR="009916E6" w:rsidP="00416B66" w:rsidRDefault="009916E6" w14:paraId="3F541D45"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9916E6" w:rsidP="00416B66" w:rsidRDefault="00273B2A" w14:paraId="2CBE382C" w14:textId="29449D8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xml:space="preserve">Initially </w:t>
            </w:r>
            <w:r w:rsidR="00CE11EA">
              <w:rPr>
                <w:rFonts w:eastAsiaTheme="minorEastAsia"/>
                <w:color w:val="000000" w:themeColor="text1"/>
                <w:kern w:val="24"/>
                <w:sz w:val="18"/>
                <w:szCs w:val="18"/>
                <w:lang w:eastAsia="en-GB"/>
              </w:rPr>
              <w:t xml:space="preserve">low </w:t>
            </w:r>
            <w:r>
              <w:rPr>
                <w:rFonts w:eastAsiaTheme="minorEastAsia"/>
                <w:color w:val="000000" w:themeColor="text1"/>
                <w:kern w:val="24"/>
                <w:sz w:val="18"/>
                <w:szCs w:val="18"/>
                <w:lang w:eastAsia="en-GB"/>
              </w:rPr>
              <w:t>volume of referrals</w:t>
            </w:r>
            <w:r w:rsidR="00314E4C">
              <w:rPr>
                <w:rFonts w:eastAsiaTheme="minorEastAsia"/>
                <w:color w:val="000000" w:themeColor="text1"/>
                <w:kern w:val="24"/>
                <w:sz w:val="18"/>
                <w:szCs w:val="18"/>
                <w:lang w:eastAsia="en-GB"/>
              </w:rPr>
              <w:t xml:space="preserve">, changes </w:t>
            </w:r>
            <w:r>
              <w:rPr>
                <w:rFonts w:eastAsiaTheme="minorEastAsia"/>
                <w:color w:val="000000" w:themeColor="text1"/>
                <w:kern w:val="24"/>
                <w:sz w:val="18"/>
                <w:szCs w:val="18"/>
                <w:lang w:eastAsia="en-GB"/>
              </w:rPr>
              <w:t xml:space="preserve"> implemented in July include:</w:t>
            </w:r>
          </w:p>
          <w:p w:rsidR="00273B2A" w:rsidP="00416B66" w:rsidRDefault="00273B2A" w14:paraId="279B700A"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CE11EA" w:rsidR="00273B2A" w:rsidP="009F589F" w:rsidRDefault="00FE41AA" w14:paraId="7C1A4981" w14:textId="255F4E67">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CE11EA">
              <w:rPr>
                <w:rFonts w:eastAsiaTheme="minorEastAsia"/>
                <w:color w:val="000000" w:themeColor="text1"/>
                <w:kern w:val="24"/>
                <w:sz w:val="18"/>
                <w:szCs w:val="18"/>
                <w:lang w:eastAsia="en-GB"/>
              </w:rPr>
              <w:t>Change of age range to 0-16</w:t>
            </w:r>
            <w:r w:rsidRPr="00CE11EA" w:rsidR="006D718E">
              <w:rPr>
                <w:rFonts w:eastAsiaTheme="minorEastAsia"/>
                <w:color w:val="000000" w:themeColor="text1"/>
                <w:kern w:val="24"/>
                <w:sz w:val="18"/>
                <w:szCs w:val="18"/>
                <w:lang w:eastAsia="en-GB"/>
              </w:rPr>
              <w:t>.</w:t>
            </w:r>
          </w:p>
          <w:p w:rsidRPr="00CE11EA" w:rsidR="00FE41AA" w:rsidP="009F589F" w:rsidRDefault="00FE41AA" w14:paraId="1EE6A338" w14:textId="77777777">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CE11EA">
              <w:rPr>
                <w:rFonts w:eastAsiaTheme="minorEastAsia"/>
                <w:color w:val="000000" w:themeColor="text1"/>
                <w:kern w:val="24"/>
                <w:sz w:val="18"/>
                <w:szCs w:val="18"/>
                <w:lang w:eastAsia="en-GB"/>
              </w:rPr>
              <w:t>Practices can accept patients without referral</w:t>
            </w:r>
            <w:r w:rsidRPr="00CE11EA" w:rsidR="006D718E">
              <w:rPr>
                <w:rFonts w:eastAsiaTheme="minorEastAsia"/>
                <w:color w:val="000000" w:themeColor="text1"/>
                <w:kern w:val="24"/>
                <w:sz w:val="18"/>
                <w:szCs w:val="18"/>
                <w:lang w:eastAsia="en-GB"/>
              </w:rPr>
              <w:t>.</w:t>
            </w:r>
          </w:p>
          <w:p w:rsidR="006D718E" w:rsidP="009F589F" w:rsidRDefault="006D718E" w14:paraId="20439D4E" w14:textId="77777777">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CE11EA">
              <w:rPr>
                <w:rFonts w:eastAsiaTheme="minorEastAsia"/>
                <w:color w:val="000000" w:themeColor="text1"/>
                <w:kern w:val="24"/>
                <w:sz w:val="18"/>
                <w:szCs w:val="18"/>
                <w:lang w:eastAsia="en-GB"/>
              </w:rPr>
              <w:t>Increased engagement with wider stakeholders to promote the service.</w:t>
            </w:r>
          </w:p>
          <w:p w:rsidRPr="00CE11EA" w:rsidR="00314E4C" w:rsidP="00794C9C" w:rsidRDefault="00314E4C" w14:paraId="097867CB" w14:textId="41E3ADCE">
            <w:pPr>
              <w:pStyle w:val="ListParagraph"/>
              <w:ind w:left="41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4314" w:type="dxa"/>
          </w:tcPr>
          <w:p w:rsidRPr="00737210" w:rsidR="00502084" w:rsidP="009F589F" w:rsidRDefault="00C5751A" w14:paraId="7FACB2F3" w14:textId="6B393194">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Planned investment utilised </w:t>
            </w:r>
            <w:r w:rsidRPr="00737210">
              <w:rPr>
                <w:rFonts w:eastAsiaTheme="minorEastAsia"/>
                <w:b/>
                <w:bCs/>
                <w:color w:val="000000" w:themeColor="text1"/>
                <w:kern w:val="24"/>
                <w:sz w:val="18"/>
                <w:szCs w:val="18"/>
                <w:lang w:eastAsia="en-GB"/>
              </w:rPr>
              <w:t>£3,189,948</w:t>
            </w:r>
          </w:p>
          <w:p w:rsidRPr="00737210" w:rsidR="00737210" w:rsidP="00737210" w:rsidRDefault="00737210" w14:paraId="117AB3C9" w14:textId="77777777">
            <w:pPr>
              <w:pStyle w:val="ListParagraph"/>
              <w:ind w:left="41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37210" w:rsidR="00737210" w:rsidP="009F589F" w:rsidRDefault="00737210" w14:paraId="1CE99F4F" w14:textId="6133C84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37210">
              <w:rPr>
                <w:rFonts w:eastAsiaTheme="minorEastAsia"/>
                <w:b/>
                <w:bCs/>
                <w:color w:val="000000" w:themeColor="text1"/>
                <w:kern w:val="24"/>
                <w:sz w:val="18"/>
                <w:szCs w:val="18"/>
                <w:lang w:eastAsia="en-GB"/>
              </w:rPr>
              <w:t>3,500</w:t>
            </w:r>
            <w:r w:rsidRPr="00794C9C">
              <w:rPr>
                <w:rFonts w:eastAsiaTheme="minorEastAsia"/>
                <w:color w:val="000000" w:themeColor="text1"/>
                <w:kern w:val="24"/>
                <w:sz w:val="18"/>
                <w:szCs w:val="18"/>
                <w:lang w:eastAsia="en-GB"/>
              </w:rPr>
              <w:t xml:space="preserve"> referrals from October 2024 to July 2025</w:t>
            </w:r>
          </w:p>
          <w:p w:rsidR="00502084" w:rsidP="00416B66" w:rsidRDefault="00502084" w14:paraId="5E465F0D"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4E4C76" w:rsidP="009F589F" w:rsidRDefault="004E4C76" w14:paraId="5E5F18C8" w14:textId="485C7DA4">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Clinical leadership </w:t>
            </w:r>
            <w:r w:rsidR="0053402E">
              <w:rPr>
                <w:rFonts w:eastAsiaTheme="minorEastAsia"/>
                <w:color w:val="000000" w:themeColor="text1"/>
                <w:kern w:val="24"/>
                <w:sz w:val="18"/>
                <w:szCs w:val="18"/>
                <w:lang w:eastAsia="en-GB"/>
              </w:rPr>
              <w:t xml:space="preserve">from </w:t>
            </w:r>
            <w:r w:rsidRPr="00794C9C">
              <w:rPr>
                <w:rFonts w:eastAsiaTheme="minorEastAsia"/>
                <w:color w:val="000000" w:themeColor="text1"/>
                <w:kern w:val="24"/>
                <w:sz w:val="18"/>
                <w:szCs w:val="18"/>
                <w:lang w:eastAsia="en-GB"/>
              </w:rPr>
              <w:t>provider network established</w:t>
            </w:r>
          </w:p>
          <w:p w:rsidR="00B92701" w:rsidP="00416B66" w:rsidRDefault="00B92701" w14:paraId="0EFD8E71"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B1691B" w:rsidP="009F589F" w:rsidRDefault="00295350" w14:paraId="2F2A2AFF" w14:textId="5FC66FCC">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Training delivered to all providers including</w:t>
            </w:r>
            <w:r w:rsidRPr="00794C9C" w:rsidR="00E86265">
              <w:rPr>
                <w:rFonts w:eastAsiaTheme="minorEastAsia"/>
                <w:color w:val="000000" w:themeColor="text1"/>
                <w:kern w:val="24"/>
                <w:sz w:val="18"/>
                <w:szCs w:val="18"/>
                <w:lang w:eastAsia="en-GB"/>
              </w:rPr>
              <w:t>:</w:t>
            </w:r>
            <w:r w:rsidRPr="00794C9C">
              <w:rPr>
                <w:rFonts w:eastAsiaTheme="minorEastAsia"/>
                <w:color w:val="000000" w:themeColor="text1"/>
                <w:kern w:val="24"/>
                <w:sz w:val="18"/>
                <w:szCs w:val="18"/>
                <w:lang w:eastAsia="en-GB"/>
              </w:rPr>
              <w:t xml:space="preserve"> </w:t>
            </w:r>
          </w:p>
          <w:p w:rsidR="00295350" w:rsidP="009F589F" w:rsidRDefault="00295350" w14:paraId="6BE44E57" w14:textId="60A82AF0">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B1691B">
              <w:rPr>
                <w:rFonts w:eastAsiaTheme="minorEastAsia"/>
                <w:color w:val="000000" w:themeColor="text1"/>
                <w:kern w:val="24"/>
                <w:sz w:val="18"/>
                <w:szCs w:val="18"/>
                <w:lang w:eastAsia="en-GB"/>
              </w:rPr>
              <w:t xml:space="preserve">advanced </w:t>
            </w:r>
            <w:r w:rsidRPr="00B1691B" w:rsidR="00B1691B">
              <w:rPr>
                <w:rFonts w:eastAsiaTheme="minorEastAsia"/>
                <w:color w:val="000000" w:themeColor="text1"/>
                <w:kern w:val="24"/>
                <w:sz w:val="18"/>
                <w:szCs w:val="18"/>
                <w:lang w:eastAsia="en-GB"/>
              </w:rPr>
              <w:t xml:space="preserve">management of </w:t>
            </w:r>
            <w:r w:rsidR="00B1691B">
              <w:rPr>
                <w:rFonts w:eastAsiaTheme="minorEastAsia"/>
                <w:color w:val="000000" w:themeColor="text1"/>
                <w:kern w:val="24"/>
                <w:sz w:val="18"/>
                <w:szCs w:val="18"/>
                <w:lang w:eastAsia="en-GB"/>
              </w:rPr>
              <w:t>children in primary care</w:t>
            </w:r>
          </w:p>
          <w:p w:rsidR="00B1691B" w:rsidP="009F589F" w:rsidRDefault="00B1691B" w14:paraId="1FDFD6EB" w14:textId="0696C9CA">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behaviour change</w:t>
            </w:r>
          </w:p>
          <w:p w:rsidRPr="00B1691B" w:rsidR="00B1691B" w:rsidP="009F589F" w:rsidRDefault="00E86265" w14:paraId="4FDE86EA" w14:textId="4979C6A4">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dental nurse leadership</w:t>
            </w:r>
          </w:p>
          <w:p w:rsidR="00295350" w:rsidP="00416B66" w:rsidRDefault="00295350" w14:paraId="45EE2409"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8B28D3" w:rsidP="009F589F" w:rsidRDefault="008B28D3" w14:paraId="3CA0BC07" w14:textId="246E5EF8">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42 providers </w:t>
            </w:r>
            <w:r w:rsidRPr="00794C9C" w:rsidR="00CA3B37">
              <w:rPr>
                <w:rFonts w:eastAsiaTheme="minorEastAsia"/>
                <w:color w:val="000000" w:themeColor="text1"/>
                <w:kern w:val="24"/>
                <w:sz w:val="18"/>
                <w:szCs w:val="18"/>
                <w:lang w:eastAsia="en-GB"/>
              </w:rPr>
              <w:t xml:space="preserve">presently </w:t>
            </w:r>
            <w:r w:rsidRPr="00794C9C" w:rsidR="00E95641">
              <w:rPr>
                <w:rFonts w:eastAsiaTheme="minorEastAsia"/>
                <w:color w:val="000000" w:themeColor="text1"/>
                <w:kern w:val="24"/>
                <w:sz w:val="18"/>
                <w:szCs w:val="18"/>
                <w:lang w:eastAsia="en-GB"/>
              </w:rPr>
              <w:t>deliver</w:t>
            </w:r>
            <w:r w:rsidRPr="00794C9C" w:rsidR="00591A3F">
              <w:rPr>
                <w:rFonts w:eastAsiaTheme="minorEastAsia"/>
                <w:color w:val="000000" w:themeColor="text1"/>
                <w:kern w:val="24"/>
                <w:sz w:val="18"/>
                <w:szCs w:val="18"/>
                <w:lang w:eastAsia="en-GB"/>
              </w:rPr>
              <w:t>ing</w:t>
            </w:r>
            <w:r w:rsidRPr="00794C9C" w:rsidR="00E95641">
              <w:rPr>
                <w:rFonts w:eastAsiaTheme="minorEastAsia"/>
                <w:color w:val="000000" w:themeColor="text1"/>
                <w:kern w:val="24"/>
                <w:sz w:val="18"/>
                <w:szCs w:val="18"/>
                <w:lang w:eastAsia="en-GB"/>
              </w:rPr>
              <w:t xml:space="preserve"> the scheme </w:t>
            </w:r>
            <w:r w:rsidRPr="00794C9C">
              <w:rPr>
                <w:rFonts w:eastAsiaTheme="minorEastAsia"/>
                <w:color w:val="000000" w:themeColor="text1"/>
                <w:kern w:val="24"/>
                <w:sz w:val="18"/>
                <w:szCs w:val="18"/>
                <w:lang w:eastAsia="en-GB"/>
              </w:rPr>
              <w:t xml:space="preserve">signed </w:t>
            </w:r>
          </w:p>
          <w:p w:rsidR="008B28D3" w:rsidP="00416B66" w:rsidRDefault="008B28D3" w14:paraId="050FD086"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C64568" w:rsidP="00416B66" w:rsidRDefault="00C64568" w14:paraId="28947844"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206A5C" w:rsidP="00416B66" w:rsidRDefault="00206A5C" w14:paraId="68A10E6B"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9916E6" w:rsidR="00E9345B" w:rsidP="00E9345B" w:rsidRDefault="00E9345B" w14:paraId="5EEA6DAD" w14:textId="5375F87F">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r>
      <w:tr w:rsidRPr="009916E6" w:rsidR="005706E0" w:rsidTr="00794C9C" w14:paraId="600129D4" w14:textId="77777777">
        <w:trPr>
          <w:cantSplit/>
        </w:trPr>
        <w:tc>
          <w:tcPr>
            <w:cnfStyle w:val="001000000000" w:firstRow="0" w:lastRow="0" w:firstColumn="1" w:lastColumn="0" w:oddVBand="0" w:evenVBand="0" w:oddHBand="0" w:evenHBand="0" w:firstRowFirstColumn="0" w:firstRowLastColumn="0" w:lastRowFirstColumn="0" w:lastRowLastColumn="0"/>
            <w:tcW w:w="0" w:type="dxa"/>
          </w:tcPr>
          <w:p w:rsidRPr="00C64568" w:rsidR="005706E0" w:rsidP="00416B66" w:rsidRDefault="00C64568" w14:paraId="6AA5BCD1" w14:textId="1057D845">
            <w:pPr>
              <w:rPr>
                <w:rFonts w:eastAsiaTheme="minorEastAsia"/>
                <w:b w:val="0"/>
                <w:bCs w:val="0"/>
                <w:color w:val="000000" w:themeColor="text1"/>
                <w:kern w:val="24"/>
                <w:sz w:val="18"/>
                <w:szCs w:val="18"/>
                <w:lang w:eastAsia="en-GB"/>
              </w:rPr>
            </w:pPr>
            <w:r w:rsidRPr="00C64568">
              <w:rPr>
                <w:rFonts w:eastAsiaTheme="minorEastAsia"/>
                <w:b w:val="0"/>
                <w:bCs w:val="0"/>
                <w:color w:val="000000" w:themeColor="text1"/>
                <w:kern w:val="24"/>
                <w:sz w:val="18"/>
                <w:szCs w:val="18"/>
                <w:lang w:eastAsia="en-GB"/>
              </w:rPr>
              <w:t>Oral Health Support in Care Homes</w:t>
            </w:r>
          </w:p>
        </w:tc>
        <w:tc>
          <w:tcPr>
            <w:tcW w:w="2768" w:type="dxa"/>
          </w:tcPr>
          <w:p w:rsidRPr="00794C9C" w:rsidR="00FB05C6" w:rsidP="009F589F" w:rsidRDefault="006F3AE0" w14:paraId="132BA29E" w14:textId="64CC073F">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w:t>
            </w:r>
            <w:r w:rsidRPr="00794C9C" w:rsidR="00FB05C6">
              <w:rPr>
                <w:rFonts w:eastAsiaTheme="minorEastAsia"/>
                <w:color w:val="000000" w:themeColor="text1"/>
                <w:kern w:val="24"/>
                <w:sz w:val="18"/>
                <w:szCs w:val="18"/>
                <w:lang w:eastAsia="en-GB"/>
              </w:rPr>
              <w:t>roject</w:t>
            </w:r>
            <w:r w:rsidRPr="00794C9C" w:rsidR="00746FD8">
              <w:rPr>
                <w:rFonts w:eastAsiaTheme="minorEastAsia"/>
                <w:color w:val="000000" w:themeColor="text1"/>
                <w:kern w:val="24"/>
                <w:sz w:val="18"/>
                <w:szCs w:val="18"/>
                <w:lang w:eastAsia="en-GB"/>
              </w:rPr>
              <w:t xml:space="preserve"> </w:t>
            </w:r>
            <w:r w:rsidRPr="00794C9C" w:rsidR="00371792">
              <w:rPr>
                <w:rFonts w:eastAsiaTheme="minorEastAsia"/>
                <w:color w:val="000000" w:themeColor="text1"/>
                <w:kern w:val="24"/>
                <w:sz w:val="18"/>
                <w:szCs w:val="18"/>
                <w:lang w:eastAsia="en-GB"/>
              </w:rPr>
              <w:t>provides care homes with</w:t>
            </w:r>
            <w:r w:rsidRPr="00794C9C" w:rsidR="00FB05C6">
              <w:rPr>
                <w:rFonts w:eastAsiaTheme="minorEastAsia"/>
                <w:color w:val="000000" w:themeColor="text1"/>
                <w:kern w:val="24"/>
                <w:sz w:val="18"/>
                <w:szCs w:val="18"/>
                <w:lang w:eastAsia="en-GB"/>
              </w:rPr>
              <w:t>:</w:t>
            </w:r>
          </w:p>
          <w:p w:rsidR="00FB05C6" w:rsidP="00416B66" w:rsidRDefault="00FB05C6" w14:paraId="035B68B1"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FB05C6" w:rsidP="009F589F" w:rsidRDefault="00FB05C6" w14:paraId="35CBA518"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FB05C6">
              <w:rPr>
                <w:rFonts w:eastAsiaTheme="minorEastAsia"/>
                <w:color w:val="000000" w:themeColor="text1"/>
                <w:kern w:val="24"/>
                <w:sz w:val="18"/>
                <w:szCs w:val="18"/>
                <w:lang w:eastAsia="en-GB"/>
              </w:rPr>
              <w:t>S</w:t>
            </w:r>
            <w:r w:rsidRPr="00FB05C6" w:rsidR="00371792">
              <w:rPr>
                <w:rFonts w:eastAsiaTheme="minorEastAsia"/>
                <w:color w:val="000000" w:themeColor="text1"/>
                <w:kern w:val="24"/>
                <w:sz w:val="18"/>
                <w:szCs w:val="18"/>
                <w:lang w:eastAsia="en-GB"/>
              </w:rPr>
              <w:t xml:space="preserve">upport for their team in implementing NICE Guidance 48 </w:t>
            </w:r>
          </w:p>
          <w:p w:rsidR="00FB05C6" w:rsidP="009F589F" w:rsidRDefault="00FB05C6" w14:paraId="0E66FBC1"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FB05C6">
              <w:rPr>
                <w:rFonts w:eastAsiaTheme="minorEastAsia"/>
                <w:color w:val="000000" w:themeColor="text1"/>
                <w:kern w:val="24"/>
                <w:sz w:val="18"/>
                <w:szCs w:val="18"/>
                <w:lang w:eastAsia="en-GB"/>
              </w:rPr>
              <w:t>C</w:t>
            </w:r>
            <w:r w:rsidRPr="00FB05C6" w:rsidR="00371792">
              <w:rPr>
                <w:rFonts w:eastAsiaTheme="minorEastAsia"/>
                <w:color w:val="000000" w:themeColor="text1"/>
                <w:kern w:val="24"/>
                <w:sz w:val="18"/>
                <w:szCs w:val="18"/>
                <w:lang w:eastAsia="en-GB"/>
              </w:rPr>
              <w:t xml:space="preserve">linical </w:t>
            </w:r>
            <w:r w:rsidRPr="00FB05C6">
              <w:rPr>
                <w:rFonts w:eastAsiaTheme="minorEastAsia"/>
                <w:color w:val="000000" w:themeColor="text1"/>
                <w:kern w:val="24"/>
                <w:sz w:val="18"/>
                <w:szCs w:val="18"/>
                <w:lang w:eastAsia="en-GB"/>
              </w:rPr>
              <w:t>treatment</w:t>
            </w:r>
            <w:r w:rsidRPr="00FB05C6" w:rsidR="00371792">
              <w:rPr>
                <w:rFonts w:eastAsiaTheme="minorEastAsia"/>
                <w:color w:val="000000" w:themeColor="text1"/>
                <w:kern w:val="24"/>
                <w:sz w:val="18"/>
                <w:szCs w:val="18"/>
                <w:lang w:eastAsia="en-GB"/>
              </w:rPr>
              <w:t xml:space="preserve"> for </w:t>
            </w:r>
            <w:r w:rsidRPr="00FB05C6" w:rsidR="002065B3">
              <w:rPr>
                <w:rFonts w:eastAsiaTheme="minorEastAsia"/>
                <w:color w:val="000000" w:themeColor="text1"/>
                <w:kern w:val="24"/>
                <w:sz w:val="18"/>
                <w:szCs w:val="18"/>
                <w:lang w:eastAsia="en-GB"/>
              </w:rPr>
              <w:t xml:space="preserve">residents in the care homes. </w:t>
            </w:r>
          </w:p>
          <w:p w:rsidRPr="009916E6" w:rsidR="005706E0" w:rsidP="009F589F" w:rsidRDefault="002065B3" w14:paraId="73497D3B" w14:textId="162C524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Dental support Primary Care Networks</w:t>
            </w:r>
            <w:r w:rsidR="008F5E49">
              <w:rPr>
                <w:rFonts w:eastAsiaTheme="minorEastAsia"/>
                <w:color w:val="000000" w:themeColor="text1"/>
                <w:kern w:val="24"/>
                <w:sz w:val="18"/>
                <w:szCs w:val="18"/>
                <w:lang w:eastAsia="en-GB"/>
              </w:rPr>
              <w:t xml:space="preserve"> with their virtual ward rounds.</w:t>
            </w:r>
          </w:p>
        </w:tc>
        <w:tc>
          <w:tcPr>
            <w:tcW w:w="3059" w:type="dxa"/>
          </w:tcPr>
          <w:p w:rsidRPr="00794C9C" w:rsidR="00A867E3" w:rsidP="009F589F" w:rsidRDefault="00A867E3" w14:paraId="420D71D2" w14:textId="6CD6F479">
            <w:pPr>
              <w:pStyle w:val="ListParagraph"/>
              <w:numPr>
                <w:ilvl w:val="0"/>
                <w:numId w:val="8"/>
              </w:num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Improved access and oral health for older adults in care homes.</w:t>
            </w:r>
          </w:p>
          <w:p w:rsidRPr="00A867E3" w:rsidR="00A943C1" w:rsidP="00794C9C" w:rsidRDefault="00A943C1" w14:paraId="2E8EDBF2" w14:textId="77777777">
            <w:p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A867E3" w:rsidP="009F589F" w:rsidRDefault="00A867E3" w14:paraId="18D46E91" w14:textId="77777777">
            <w:pPr>
              <w:pStyle w:val="ListParagraph"/>
              <w:numPr>
                <w:ilvl w:val="0"/>
                <w:numId w:val="8"/>
              </w:num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Improved adherence to NICE </w:t>
            </w:r>
          </w:p>
          <w:p w:rsidRPr="00794C9C" w:rsidR="005706E0" w:rsidP="009F589F" w:rsidRDefault="00A867E3" w14:paraId="79A35F29" w14:textId="47031998">
            <w:pPr>
              <w:pStyle w:val="ListParagraph"/>
              <w:numPr>
                <w:ilvl w:val="0"/>
                <w:numId w:val="8"/>
              </w:num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Guidance 48 within care homes</w:t>
            </w:r>
            <w:r w:rsidRPr="00794C9C" w:rsidR="008F5E49">
              <w:rPr>
                <w:rFonts w:eastAsiaTheme="minorEastAsia"/>
                <w:color w:val="000000" w:themeColor="text1"/>
                <w:kern w:val="24"/>
                <w:sz w:val="18"/>
                <w:szCs w:val="18"/>
                <w:lang w:eastAsia="en-GB"/>
              </w:rPr>
              <w:t>.</w:t>
            </w:r>
          </w:p>
          <w:p w:rsidR="00A943C1" w:rsidP="00794C9C" w:rsidRDefault="00A943C1" w14:paraId="2C65709F" w14:textId="77777777">
            <w:p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8F5E49" w:rsidP="009F589F" w:rsidRDefault="008F5E49" w14:paraId="73936611" w14:textId="4AD43EA4">
            <w:pPr>
              <w:pStyle w:val="ListParagraph"/>
              <w:numPr>
                <w:ilvl w:val="0"/>
                <w:numId w:val="8"/>
              </w:num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Better integration of primary care services.</w:t>
            </w:r>
          </w:p>
          <w:p w:rsidR="000805B7" w:rsidP="00794C9C" w:rsidRDefault="000805B7" w14:paraId="45CF3124" w14:textId="77777777">
            <w:p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805B7" w:rsidP="009F589F" w:rsidRDefault="00A943C1" w14:paraId="6556426F" w14:textId="666FBBC4">
            <w:pPr>
              <w:pStyle w:val="ListParagraph"/>
              <w:numPr>
                <w:ilvl w:val="0"/>
                <w:numId w:val="8"/>
              </w:numPr>
              <w:ind w:left="682" w:hanging="284"/>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Originally </w:t>
            </w:r>
            <w:r w:rsidRPr="00794C9C" w:rsidR="000805B7">
              <w:rPr>
                <w:rFonts w:eastAsiaTheme="minorEastAsia"/>
                <w:color w:val="000000" w:themeColor="text1"/>
                <w:kern w:val="24"/>
                <w:sz w:val="18"/>
                <w:szCs w:val="18"/>
                <w:lang w:eastAsia="en-GB"/>
              </w:rPr>
              <w:t>27 providers engaged in the programme</w:t>
            </w:r>
          </w:p>
        </w:tc>
        <w:tc>
          <w:tcPr>
            <w:tcW w:w="1992" w:type="dxa"/>
          </w:tcPr>
          <w:p w:rsidR="005706E0" w:rsidP="00416B66" w:rsidRDefault="004D680C" w14:paraId="3CF1A327"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June 2025</w:t>
            </w:r>
          </w:p>
          <w:p w:rsidR="008F5E49" w:rsidP="00416B66" w:rsidRDefault="008F5E49" w14:paraId="11DB3458"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844022" w:rsidP="00416B66" w:rsidRDefault="0074652F" w14:paraId="3702B63F" w14:textId="20B399A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Delayed start</w:t>
            </w:r>
          </w:p>
          <w:p w:rsidRPr="00844022" w:rsidR="008F5E49" w:rsidP="00794C9C" w:rsidRDefault="008F5E49" w14:paraId="393F7BDC" w14:textId="0C0A8B3D">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1648" w:type="dxa"/>
          </w:tcPr>
          <w:p w:rsidR="005706E0" w:rsidP="00416B66" w:rsidRDefault="00E6441A" w14:paraId="537F711A" w14:textId="169BF5E9">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On Track</w:t>
            </w:r>
          </w:p>
        </w:tc>
        <w:tc>
          <w:tcPr>
            <w:tcW w:w="4314" w:type="dxa"/>
          </w:tcPr>
          <w:p w:rsidRPr="00794C9C" w:rsidR="00B904F7" w:rsidP="009F589F" w:rsidRDefault="00050737" w14:paraId="49FD16DB" w14:textId="4990CCFD">
            <w:pPr>
              <w:pStyle w:val="ListParagraph"/>
              <w:numPr>
                <w:ilvl w:val="0"/>
                <w:numId w:val="14"/>
              </w:num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Planned investment utilised </w:t>
            </w:r>
            <w:r w:rsidRPr="00737210">
              <w:rPr>
                <w:rFonts w:eastAsiaTheme="minorEastAsia"/>
                <w:b/>
                <w:bCs/>
                <w:color w:val="000000" w:themeColor="text1"/>
                <w:kern w:val="24"/>
                <w:sz w:val="18"/>
                <w:szCs w:val="18"/>
                <w:lang w:eastAsia="en-GB"/>
              </w:rPr>
              <w:t>£517,918</w:t>
            </w:r>
          </w:p>
          <w:p w:rsidR="00050737" w:rsidP="00794C9C" w:rsidRDefault="00050737" w14:paraId="5AF86A41" w14:textId="77777777">
            <w:p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1566BA" w:rsidP="009F589F" w:rsidRDefault="001566BA" w14:paraId="3BA42344" w14:textId="0B8C54C4">
            <w:pPr>
              <w:pStyle w:val="ListParagraph"/>
              <w:numPr>
                <w:ilvl w:val="0"/>
                <w:numId w:val="14"/>
              </w:num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Clinical leadership </w:t>
            </w:r>
            <w:r w:rsidRPr="00794C9C" w:rsidR="0074652F">
              <w:rPr>
                <w:rFonts w:eastAsiaTheme="minorEastAsia"/>
                <w:color w:val="000000" w:themeColor="text1"/>
                <w:kern w:val="24"/>
                <w:sz w:val="18"/>
                <w:szCs w:val="18"/>
                <w:lang w:eastAsia="en-GB"/>
              </w:rPr>
              <w:t>from</w:t>
            </w:r>
            <w:r w:rsidRPr="00794C9C">
              <w:rPr>
                <w:rFonts w:eastAsiaTheme="minorEastAsia"/>
                <w:color w:val="000000" w:themeColor="text1"/>
                <w:kern w:val="24"/>
                <w:sz w:val="18"/>
                <w:szCs w:val="18"/>
                <w:lang w:eastAsia="en-GB"/>
              </w:rPr>
              <w:t xml:space="preserve"> provider network established</w:t>
            </w:r>
          </w:p>
          <w:p w:rsidR="001566BA" w:rsidP="00794C9C" w:rsidRDefault="001566BA" w14:paraId="56EF7C19" w14:textId="77777777">
            <w:p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1566BA" w:rsidP="009F589F" w:rsidRDefault="001566BA" w14:paraId="64C17EC6" w14:textId="0AD1FC56">
            <w:pPr>
              <w:pStyle w:val="ListParagraph"/>
              <w:numPr>
                <w:ilvl w:val="0"/>
                <w:numId w:val="14"/>
              </w:num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Training programme developed to support providers with delivery. </w:t>
            </w:r>
          </w:p>
          <w:p w:rsidR="001566BA" w:rsidP="00794C9C" w:rsidRDefault="001566BA" w14:paraId="7B3F04B2" w14:textId="77777777">
            <w:p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5706E0" w:rsidP="009F589F" w:rsidRDefault="000805B7" w14:paraId="5D3E7748" w14:textId="29F89003">
            <w:pPr>
              <w:pStyle w:val="ListParagraph"/>
              <w:numPr>
                <w:ilvl w:val="0"/>
                <w:numId w:val="14"/>
              </w:numPr>
              <w:ind w:left="394" w:hanging="28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14 providers engaged in the programme</w:t>
            </w:r>
            <w:r w:rsidRPr="00794C9C" w:rsidR="00050737">
              <w:rPr>
                <w:rFonts w:eastAsiaTheme="minorEastAsia"/>
                <w:color w:val="000000" w:themeColor="text1"/>
                <w:kern w:val="24"/>
                <w:sz w:val="18"/>
                <w:szCs w:val="18"/>
                <w:lang w:eastAsia="en-GB"/>
              </w:rPr>
              <w:t xml:space="preserve"> supporting </w:t>
            </w:r>
            <w:r w:rsidRPr="00794C9C" w:rsidR="00C80D3E">
              <w:rPr>
                <w:rFonts w:eastAsiaTheme="minorEastAsia"/>
                <w:color w:val="000000" w:themeColor="text1"/>
                <w:kern w:val="24"/>
                <w:sz w:val="18"/>
                <w:szCs w:val="18"/>
                <w:lang w:eastAsia="en-GB"/>
              </w:rPr>
              <w:t>68 care homes across Lancashire and South Cumbria.</w:t>
            </w:r>
          </w:p>
          <w:p w:rsidR="00355AFC" w:rsidP="00416B66" w:rsidRDefault="00355AFC" w14:paraId="5B22C58A" w14:textId="228545D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r>
      <w:tr w:rsidRPr="009916E6" w:rsidR="00355AFC" w:rsidTr="00794C9C" w14:paraId="7B370249" w14:textId="77777777">
        <w:trPr>
          <w:cantSplit/>
        </w:trPr>
        <w:tc>
          <w:tcPr>
            <w:cnfStyle w:val="001000000000" w:firstRow="0" w:lastRow="0" w:firstColumn="1" w:lastColumn="0" w:oddVBand="0" w:evenVBand="0" w:oddHBand="0" w:evenHBand="0" w:firstRowFirstColumn="0" w:firstRowLastColumn="0" w:lastRowFirstColumn="0" w:lastRowLastColumn="0"/>
            <w:tcW w:w="0" w:type="dxa"/>
          </w:tcPr>
          <w:p w:rsidRPr="00C64568" w:rsidR="00355AFC" w:rsidP="00416B66" w:rsidRDefault="00954423" w14:paraId="5BACA34A" w14:textId="532A4D68">
            <w:pPr>
              <w:rPr>
                <w:rFonts w:eastAsiaTheme="minorEastAsia"/>
                <w:b w:val="0"/>
                <w:bCs w:val="0"/>
                <w:color w:val="000000" w:themeColor="text1"/>
                <w:kern w:val="24"/>
                <w:sz w:val="18"/>
                <w:szCs w:val="18"/>
                <w:lang w:eastAsia="en-GB"/>
              </w:rPr>
            </w:pPr>
            <w:r>
              <w:rPr>
                <w:rFonts w:eastAsiaTheme="minorEastAsia"/>
                <w:b w:val="0"/>
                <w:bCs w:val="0"/>
                <w:color w:val="000000" w:themeColor="text1"/>
                <w:kern w:val="24"/>
                <w:sz w:val="18"/>
                <w:szCs w:val="18"/>
                <w:lang w:eastAsia="en-GB"/>
              </w:rPr>
              <w:t>Community Dental Service</w:t>
            </w:r>
          </w:p>
        </w:tc>
        <w:tc>
          <w:tcPr>
            <w:tcW w:w="2768" w:type="dxa"/>
          </w:tcPr>
          <w:p w:rsidRPr="00D56122" w:rsidR="00355AFC" w:rsidP="009F589F" w:rsidRDefault="001B3483" w14:paraId="1E44914E" w14:textId="7DC633A9">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Investment</w:t>
            </w:r>
            <w:r w:rsidRPr="00291FFC" w:rsidR="00291FFC">
              <w:rPr>
                <w:rFonts w:eastAsiaTheme="minorEastAsia"/>
                <w:color w:val="000000" w:themeColor="text1"/>
                <w:kern w:val="24"/>
                <w:sz w:val="18"/>
                <w:szCs w:val="18"/>
                <w:lang w:eastAsia="en-GB"/>
              </w:rPr>
              <w:t xml:space="preserve"> to</w:t>
            </w:r>
            <w:r>
              <w:rPr>
                <w:rFonts w:eastAsiaTheme="minorEastAsia"/>
                <w:color w:val="000000" w:themeColor="text1"/>
                <w:kern w:val="24"/>
                <w:sz w:val="18"/>
                <w:szCs w:val="18"/>
                <w:lang w:eastAsia="en-GB"/>
              </w:rPr>
              <w:t xml:space="preserve"> support implementation of Special Care</w:t>
            </w:r>
            <w:r w:rsidR="0031647F">
              <w:rPr>
                <w:rFonts w:eastAsiaTheme="minorEastAsia"/>
                <w:color w:val="000000" w:themeColor="text1"/>
                <w:kern w:val="24"/>
                <w:sz w:val="18"/>
                <w:szCs w:val="18"/>
                <w:lang w:eastAsia="en-GB"/>
              </w:rPr>
              <w:t>/Paediatric</w:t>
            </w:r>
            <w:r>
              <w:rPr>
                <w:rFonts w:eastAsiaTheme="minorEastAsia"/>
                <w:color w:val="000000" w:themeColor="text1"/>
                <w:kern w:val="24"/>
                <w:sz w:val="18"/>
                <w:szCs w:val="18"/>
                <w:lang w:eastAsia="en-GB"/>
              </w:rPr>
              <w:t xml:space="preserve"> Oral Health Needs Assessment</w:t>
            </w:r>
            <w:r w:rsidRPr="00291FFC" w:rsidR="00291FFC">
              <w:rPr>
                <w:rFonts w:eastAsiaTheme="minorEastAsia"/>
                <w:color w:val="000000" w:themeColor="text1"/>
                <w:kern w:val="24"/>
                <w:sz w:val="18"/>
                <w:szCs w:val="18"/>
                <w:lang w:eastAsia="en-GB"/>
              </w:rPr>
              <w:t xml:space="preserve"> </w:t>
            </w:r>
            <w:r>
              <w:rPr>
                <w:rFonts w:eastAsiaTheme="minorEastAsia"/>
                <w:color w:val="000000" w:themeColor="text1"/>
                <w:kern w:val="24"/>
                <w:sz w:val="18"/>
                <w:szCs w:val="18"/>
                <w:lang w:eastAsia="en-GB"/>
              </w:rPr>
              <w:t xml:space="preserve"> </w:t>
            </w:r>
            <w:r w:rsidR="004F2E8D">
              <w:rPr>
                <w:rFonts w:eastAsiaTheme="minorEastAsia"/>
                <w:color w:val="000000" w:themeColor="text1"/>
                <w:kern w:val="24"/>
                <w:sz w:val="18"/>
                <w:szCs w:val="18"/>
                <w:lang w:eastAsia="en-GB"/>
              </w:rPr>
              <w:t>f</w:t>
            </w:r>
            <w:r>
              <w:rPr>
                <w:rFonts w:eastAsiaTheme="minorEastAsia"/>
                <w:color w:val="000000" w:themeColor="text1"/>
                <w:kern w:val="24"/>
                <w:sz w:val="18"/>
                <w:szCs w:val="18"/>
                <w:lang w:eastAsia="en-GB"/>
              </w:rPr>
              <w:t xml:space="preserve">or </w:t>
            </w:r>
            <w:r w:rsidRPr="00291FFC" w:rsidR="00291FFC">
              <w:rPr>
                <w:rFonts w:eastAsiaTheme="minorEastAsia"/>
                <w:color w:val="000000" w:themeColor="text1"/>
                <w:kern w:val="24"/>
                <w:sz w:val="18"/>
                <w:szCs w:val="18"/>
                <w:lang w:eastAsia="en-GB"/>
              </w:rPr>
              <w:t>Lancashire and South Cumbria</w:t>
            </w:r>
            <w:r>
              <w:rPr>
                <w:rFonts w:eastAsiaTheme="minorEastAsia"/>
                <w:color w:val="000000" w:themeColor="text1"/>
                <w:kern w:val="24"/>
                <w:sz w:val="18"/>
                <w:szCs w:val="18"/>
                <w:lang w:eastAsia="en-GB"/>
              </w:rPr>
              <w:t>.</w:t>
            </w:r>
          </w:p>
          <w:p w:rsidR="00C66894" w:rsidP="00D53776" w:rsidRDefault="00C66894" w14:paraId="7CCB55F4"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802B09" w:rsidP="009F589F" w:rsidRDefault="00C66894" w14:paraId="09013955" w14:textId="3C450219">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xml:space="preserve">This workstream also includes the unpicking </w:t>
            </w:r>
            <w:r w:rsidR="00B21B3B">
              <w:rPr>
                <w:rFonts w:eastAsiaTheme="minorEastAsia"/>
                <w:color w:val="000000" w:themeColor="text1"/>
                <w:kern w:val="24"/>
                <w:sz w:val="18"/>
                <w:szCs w:val="18"/>
                <w:lang w:eastAsia="en-GB"/>
              </w:rPr>
              <w:t>disaggregation of the existing contract</w:t>
            </w:r>
            <w:r w:rsidR="004E6E3B">
              <w:rPr>
                <w:rFonts w:eastAsiaTheme="minorEastAsia"/>
                <w:color w:val="000000" w:themeColor="text1"/>
                <w:kern w:val="24"/>
                <w:sz w:val="18"/>
                <w:szCs w:val="18"/>
                <w:lang w:eastAsia="en-GB"/>
              </w:rPr>
              <w:t>s</w:t>
            </w:r>
            <w:r w:rsidR="00B21B3B">
              <w:rPr>
                <w:rFonts w:eastAsiaTheme="minorEastAsia"/>
                <w:color w:val="000000" w:themeColor="text1"/>
                <w:kern w:val="24"/>
                <w:sz w:val="18"/>
                <w:szCs w:val="18"/>
                <w:lang w:eastAsia="en-GB"/>
              </w:rPr>
              <w:t xml:space="preserve">, </w:t>
            </w:r>
            <w:r w:rsidR="00D128DA">
              <w:rPr>
                <w:rFonts w:eastAsiaTheme="minorEastAsia"/>
                <w:color w:val="000000" w:themeColor="text1"/>
                <w:kern w:val="24"/>
                <w:sz w:val="18"/>
                <w:szCs w:val="18"/>
                <w:lang w:eastAsia="en-GB"/>
              </w:rPr>
              <w:t xml:space="preserve">reviewing activity presently delivered </w:t>
            </w:r>
            <w:r w:rsidR="00A37944">
              <w:rPr>
                <w:rFonts w:eastAsiaTheme="minorEastAsia"/>
                <w:color w:val="000000" w:themeColor="text1"/>
                <w:kern w:val="24"/>
                <w:sz w:val="18"/>
                <w:szCs w:val="18"/>
                <w:lang w:eastAsia="en-GB"/>
              </w:rPr>
              <w:t>under a secondary care</w:t>
            </w:r>
            <w:r w:rsidR="00B76AF8">
              <w:rPr>
                <w:rFonts w:eastAsiaTheme="minorEastAsia"/>
                <w:color w:val="000000" w:themeColor="text1"/>
                <w:kern w:val="24"/>
                <w:sz w:val="18"/>
                <w:szCs w:val="18"/>
                <w:lang w:eastAsia="en-GB"/>
              </w:rPr>
              <w:t xml:space="preserve"> agreement.</w:t>
            </w:r>
          </w:p>
        </w:tc>
        <w:tc>
          <w:tcPr>
            <w:tcW w:w="3059" w:type="dxa"/>
          </w:tcPr>
          <w:p w:rsidRPr="00794C9C" w:rsidR="00BC67F1" w:rsidP="009F589F" w:rsidRDefault="00BC67F1" w14:paraId="3082B40F" w14:textId="39631C20">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Procurement of a new service for the whole of Lancashire and South Cumbria.</w:t>
            </w:r>
          </w:p>
          <w:p w:rsidR="0074521E" w:rsidP="00BC67F1" w:rsidRDefault="0074521E" w14:paraId="2B75CD0C"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BC67F1" w:rsidP="009F589F" w:rsidRDefault="00BC67F1" w14:paraId="21426CEB"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Implementation of </w:t>
            </w:r>
          </w:p>
          <w:p w:rsidRPr="00794C9C" w:rsidR="00355AFC" w:rsidP="00794C9C" w:rsidRDefault="00BC67F1" w14:paraId="59898380" w14:textId="3761A6A6">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recommendations from Special Care and Paediatric Oral Health Needs Assessments.</w:t>
            </w:r>
          </w:p>
          <w:p w:rsidR="00C66894" w:rsidP="00BC67F1" w:rsidRDefault="00C66894" w14:paraId="460904DF"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C66894" w:rsidP="009F589F" w:rsidRDefault="007932F1" w14:paraId="0F01377E" w14:textId="28AAE26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A consistent and equitable service model delivered across Lancashire and South Cumbria</w:t>
            </w:r>
          </w:p>
        </w:tc>
        <w:tc>
          <w:tcPr>
            <w:tcW w:w="1992" w:type="dxa"/>
          </w:tcPr>
          <w:p w:rsidR="00355AFC" w:rsidP="00416B66" w:rsidRDefault="00811679" w14:paraId="0E61BF73"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New service due to commence in April 2028.</w:t>
            </w:r>
          </w:p>
          <w:p w:rsidR="00811679" w:rsidP="00416B66" w:rsidRDefault="00811679" w14:paraId="5DF884DA"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811679" w:rsidP="00416B66" w:rsidRDefault="00811679" w14:paraId="3CBA866F" w14:textId="57E7749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1648" w:type="dxa"/>
          </w:tcPr>
          <w:p w:rsidR="00355AFC" w:rsidP="00416B66" w:rsidRDefault="00B75456" w14:paraId="5AC429DD" w14:textId="6B3E440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On Track</w:t>
            </w:r>
          </w:p>
        </w:tc>
        <w:tc>
          <w:tcPr>
            <w:tcW w:w="4314" w:type="dxa"/>
          </w:tcPr>
          <w:p w:rsidRPr="00794C9C" w:rsidR="001566BA" w:rsidP="009F589F" w:rsidRDefault="001566BA" w14:paraId="150DEAF8" w14:textId="38CD94D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No financial impact at this stage.</w:t>
            </w:r>
          </w:p>
          <w:p w:rsidR="001566BA" w:rsidP="00416B66" w:rsidRDefault="001566BA" w14:paraId="487A41AA"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355AFC" w:rsidP="009F589F" w:rsidRDefault="00811679" w14:paraId="72D66834" w14:textId="51FBEB2F">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Arrangements to extend the current term of the contract </w:t>
            </w:r>
            <w:r w:rsidRPr="00794C9C" w:rsidR="00C3614D">
              <w:rPr>
                <w:rFonts w:eastAsiaTheme="minorEastAsia"/>
                <w:color w:val="000000" w:themeColor="text1"/>
                <w:kern w:val="24"/>
                <w:sz w:val="18"/>
                <w:szCs w:val="18"/>
                <w:lang w:eastAsia="en-GB"/>
              </w:rPr>
              <w:t>for a further 24 months are subject to ICB governance.</w:t>
            </w:r>
          </w:p>
          <w:p w:rsidR="00C3614D" w:rsidP="00416B66" w:rsidRDefault="00C3614D" w14:paraId="11C954F5"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C3614D" w:rsidP="009F589F" w:rsidRDefault="00C3614D" w14:paraId="51255BB9"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Recommendations from the Special Care Oral Health Needs Assessment are presently being reviewed and prioritised.</w:t>
            </w:r>
          </w:p>
          <w:p w:rsidR="00791AA0" w:rsidP="00416B66" w:rsidRDefault="00791AA0" w14:paraId="1A3303F3"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C10FA0" w:rsidP="009F589F" w:rsidRDefault="00791AA0" w14:paraId="73032419" w14:textId="5A8CDADA">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Paediatric Oral Health Needs</w:t>
            </w:r>
            <w:r w:rsidRPr="00794C9C" w:rsidR="00186414">
              <w:rPr>
                <w:rFonts w:eastAsiaTheme="minorEastAsia"/>
                <w:color w:val="000000" w:themeColor="text1"/>
                <w:kern w:val="24"/>
                <w:sz w:val="18"/>
                <w:szCs w:val="18"/>
                <w:lang w:eastAsia="en-GB"/>
              </w:rPr>
              <w:t xml:space="preserve"> nearing completion</w:t>
            </w:r>
            <w:r w:rsidRPr="00794C9C" w:rsidR="00C10FA0">
              <w:rPr>
                <w:rFonts w:eastAsiaTheme="minorEastAsia"/>
                <w:color w:val="000000" w:themeColor="text1"/>
                <w:kern w:val="24"/>
                <w:sz w:val="18"/>
                <w:szCs w:val="18"/>
                <w:lang w:eastAsia="en-GB"/>
              </w:rPr>
              <w:t>.</w:t>
            </w:r>
            <w:r w:rsidRPr="00794C9C" w:rsidR="00186414">
              <w:rPr>
                <w:rFonts w:eastAsiaTheme="minorEastAsia"/>
                <w:color w:val="000000" w:themeColor="text1"/>
                <w:kern w:val="24"/>
                <w:sz w:val="18"/>
                <w:szCs w:val="18"/>
                <w:lang w:eastAsia="en-GB"/>
              </w:rPr>
              <w:t xml:space="preserve"> </w:t>
            </w:r>
          </w:p>
          <w:p w:rsidR="00C10FA0" w:rsidP="00416B66" w:rsidRDefault="00C10FA0" w14:paraId="78A21D25"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791AA0" w:rsidP="009F589F" w:rsidRDefault="00C10FA0" w14:paraId="40934AC4" w14:textId="29DA549F">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T</w:t>
            </w:r>
            <w:r w:rsidRPr="00794C9C" w:rsidR="00186414">
              <w:rPr>
                <w:rFonts w:eastAsiaTheme="minorEastAsia"/>
                <w:color w:val="000000" w:themeColor="text1"/>
                <w:kern w:val="24"/>
                <w:sz w:val="18"/>
                <w:szCs w:val="18"/>
                <w:lang w:eastAsia="en-GB"/>
              </w:rPr>
              <w:t xml:space="preserve">his workstream also links directly with the </w:t>
            </w:r>
            <w:r w:rsidRPr="00794C9C" w:rsidR="0062513D">
              <w:rPr>
                <w:rFonts w:eastAsiaTheme="minorEastAsia"/>
                <w:color w:val="000000" w:themeColor="text1"/>
                <w:kern w:val="24"/>
                <w:sz w:val="18"/>
                <w:szCs w:val="18"/>
                <w:lang w:eastAsia="en-GB"/>
              </w:rPr>
              <w:t xml:space="preserve">ICB’s </w:t>
            </w:r>
            <w:r w:rsidRPr="00794C9C" w:rsidR="00186414">
              <w:rPr>
                <w:rFonts w:eastAsiaTheme="minorEastAsia"/>
                <w:color w:val="000000" w:themeColor="text1"/>
                <w:kern w:val="24"/>
                <w:sz w:val="18"/>
                <w:szCs w:val="18"/>
                <w:lang w:eastAsia="en-GB"/>
              </w:rPr>
              <w:t>children and young persons elective care</w:t>
            </w:r>
            <w:r w:rsidRPr="00794C9C" w:rsidR="00791AA0">
              <w:rPr>
                <w:rFonts w:eastAsiaTheme="minorEastAsia"/>
                <w:color w:val="000000" w:themeColor="text1"/>
                <w:kern w:val="24"/>
                <w:sz w:val="18"/>
                <w:szCs w:val="18"/>
                <w:lang w:eastAsia="en-GB"/>
              </w:rPr>
              <w:t xml:space="preserve"> </w:t>
            </w:r>
            <w:r w:rsidRPr="00794C9C" w:rsidR="0062513D">
              <w:rPr>
                <w:rFonts w:eastAsiaTheme="minorEastAsia"/>
                <w:color w:val="000000" w:themeColor="text1"/>
                <w:kern w:val="24"/>
                <w:sz w:val="18"/>
                <w:szCs w:val="18"/>
                <w:lang w:eastAsia="en-GB"/>
              </w:rPr>
              <w:t>recovery programme</w:t>
            </w:r>
            <w:r w:rsidRPr="00794C9C">
              <w:rPr>
                <w:rFonts w:eastAsiaTheme="minorEastAsia"/>
                <w:color w:val="000000" w:themeColor="text1"/>
                <w:kern w:val="24"/>
                <w:sz w:val="18"/>
                <w:szCs w:val="18"/>
                <w:lang w:eastAsia="en-GB"/>
              </w:rPr>
              <w:t xml:space="preserve"> and the </w:t>
            </w:r>
            <w:r w:rsidRPr="00794C9C" w:rsidR="00B76AF8">
              <w:rPr>
                <w:rFonts w:eastAsiaTheme="minorEastAsia"/>
                <w:color w:val="000000" w:themeColor="text1"/>
                <w:kern w:val="24"/>
                <w:sz w:val="18"/>
                <w:szCs w:val="18"/>
                <w:lang w:eastAsia="en-GB"/>
              </w:rPr>
              <w:t>r</w:t>
            </w:r>
            <w:r w:rsidRPr="00794C9C">
              <w:rPr>
                <w:rFonts w:eastAsiaTheme="minorEastAsia"/>
                <w:color w:val="000000" w:themeColor="text1"/>
                <w:kern w:val="24"/>
                <w:sz w:val="18"/>
                <w:szCs w:val="18"/>
                <w:lang w:eastAsia="en-GB"/>
              </w:rPr>
              <w:t>econfiguration of children’s dental care under general ana</w:t>
            </w:r>
            <w:r w:rsidRPr="00794C9C" w:rsidR="00020A8C">
              <w:rPr>
                <w:rFonts w:eastAsiaTheme="minorEastAsia"/>
                <w:color w:val="000000" w:themeColor="text1"/>
                <w:kern w:val="24"/>
                <w:sz w:val="18"/>
                <w:szCs w:val="18"/>
                <w:lang w:eastAsia="en-GB"/>
              </w:rPr>
              <w:t>esthesia</w:t>
            </w:r>
            <w:r w:rsidRPr="00794C9C" w:rsidR="0062513D">
              <w:rPr>
                <w:rFonts w:eastAsiaTheme="minorEastAsia"/>
                <w:color w:val="000000" w:themeColor="text1"/>
                <w:kern w:val="24"/>
                <w:sz w:val="18"/>
                <w:szCs w:val="18"/>
                <w:lang w:eastAsia="en-GB"/>
              </w:rPr>
              <w:t>.</w:t>
            </w:r>
          </w:p>
          <w:p w:rsidR="00C3614D" w:rsidP="00416B66" w:rsidRDefault="00C3614D" w14:paraId="2C52ACDB"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C3614D" w:rsidP="00416B66" w:rsidRDefault="00C3614D" w14:paraId="3286DF73" w14:textId="66967FC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r>
      <w:tr w:rsidRPr="009916E6" w:rsidR="00F601D4" w:rsidTr="00794C9C" w14:paraId="13439009" w14:textId="77777777">
        <w:trPr>
          <w:cantSplit/>
        </w:trPr>
        <w:tc>
          <w:tcPr>
            <w:cnfStyle w:val="001000000000" w:firstRow="0" w:lastRow="0" w:firstColumn="1" w:lastColumn="0" w:oddVBand="0" w:evenVBand="0" w:oddHBand="0" w:evenHBand="0" w:firstRowFirstColumn="0" w:firstRowLastColumn="0" w:lastRowFirstColumn="0" w:lastRowLastColumn="0"/>
            <w:tcW w:w="0" w:type="dxa"/>
          </w:tcPr>
          <w:p w:rsidR="00F601D4" w:rsidP="00416B66" w:rsidRDefault="00B75456" w14:paraId="5C97F63C" w14:textId="1D815D7D">
            <w:pPr>
              <w:rPr>
                <w:rFonts w:eastAsiaTheme="minorEastAsia"/>
                <w:b w:val="0"/>
                <w:bCs w:val="0"/>
                <w:color w:val="000000" w:themeColor="text1"/>
                <w:kern w:val="24"/>
                <w:sz w:val="18"/>
                <w:szCs w:val="18"/>
                <w:lang w:eastAsia="en-GB"/>
              </w:rPr>
            </w:pPr>
            <w:r>
              <w:rPr>
                <w:rFonts w:eastAsiaTheme="minorEastAsia"/>
                <w:b w:val="0"/>
                <w:bCs w:val="0"/>
                <w:color w:val="000000" w:themeColor="text1"/>
                <w:kern w:val="24"/>
                <w:sz w:val="18"/>
                <w:szCs w:val="18"/>
                <w:lang w:eastAsia="en-GB"/>
              </w:rPr>
              <w:t>Minor Oral Surgery</w:t>
            </w:r>
          </w:p>
        </w:tc>
        <w:tc>
          <w:tcPr>
            <w:tcW w:w="2768" w:type="dxa"/>
          </w:tcPr>
          <w:p w:rsidRPr="00794C9C" w:rsidR="00F601D4" w:rsidP="009F589F" w:rsidRDefault="00BD5074" w14:paraId="4CCE4E5D" w14:textId="785CEB2D">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BD5074">
              <w:rPr>
                <w:rFonts w:eastAsiaTheme="minorEastAsia"/>
                <w:color w:val="000000" w:themeColor="text1"/>
                <w:kern w:val="24"/>
                <w:sz w:val="18"/>
                <w:szCs w:val="18"/>
                <w:lang w:eastAsia="en-GB"/>
              </w:rPr>
              <w:t xml:space="preserve">Funding will be used to enhance the current service model to include treatment under sedation (reducing hospital attendances), and support for wider workforce transformation to reduce </w:t>
            </w:r>
            <w:r w:rsidRPr="00794C9C">
              <w:rPr>
                <w:rFonts w:eastAsiaTheme="minorEastAsia"/>
                <w:color w:val="000000" w:themeColor="text1"/>
                <w:kern w:val="24"/>
                <w:sz w:val="18"/>
                <w:szCs w:val="18"/>
                <w:lang w:eastAsia="en-GB"/>
              </w:rPr>
              <w:t>inappropriate referrals.</w:t>
            </w:r>
          </w:p>
        </w:tc>
        <w:tc>
          <w:tcPr>
            <w:tcW w:w="3059" w:type="dxa"/>
          </w:tcPr>
          <w:p w:rsidRPr="00794C9C" w:rsidR="00500CBC" w:rsidP="009F589F" w:rsidRDefault="00500CBC" w14:paraId="30B54CDE" w14:textId="5D2ADBA6">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Patients have equitable access to</w:t>
            </w:r>
            <w:r w:rsidRPr="00794C9C" w:rsidR="00193D8D">
              <w:rPr>
                <w:rFonts w:eastAsiaTheme="minorEastAsia"/>
                <w:color w:val="000000" w:themeColor="text1"/>
                <w:kern w:val="24"/>
                <w:sz w:val="18"/>
                <w:szCs w:val="18"/>
                <w:lang w:eastAsia="en-GB"/>
              </w:rPr>
              <w:t xml:space="preserve"> a </w:t>
            </w:r>
            <w:r w:rsidRPr="00794C9C">
              <w:rPr>
                <w:rFonts w:eastAsiaTheme="minorEastAsia"/>
                <w:color w:val="000000" w:themeColor="text1"/>
                <w:kern w:val="24"/>
                <w:sz w:val="18"/>
                <w:szCs w:val="18"/>
                <w:lang w:eastAsia="en-GB"/>
              </w:rPr>
              <w:t>Tier 2 oral surgery across Lancashire and South Cumbria.</w:t>
            </w:r>
          </w:p>
          <w:p w:rsidRPr="00500CBC" w:rsidR="00B15470" w:rsidP="00500CBC" w:rsidRDefault="00B15470" w14:paraId="6D71B2B6"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500CBC" w:rsidP="009F589F" w:rsidRDefault="00500CBC" w14:paraId="3652C0EF" w14:textId="2CCD23D1">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Reduction of secondary care activity.</w:t>
            </w:r>
          </w:p>
          <w:p w:rsidRPr="00500CBC" w:rsidR="009E576E" w:rsidP="00500CBC" w:rsidRDefault="009E576E" w14:paraId="27527902"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F601D4" w:rsidP="009F589F" w:rsidRDefault="00500CBC" w14:paraId="21A11536" w14:textId="7CF80FB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Increased number of training opportunities in Primary Care.</w:t>
            </w:r>
          </w:p>
        </w:tc>
        <w:tc>
          <w:tcPr>
            <w:tcW w:w="1992" w:type="dxa"/>
          </w:tcPr>
          <w:p w:rsidR="00F601D4" w:rsidP="00416B66" w:rsidRDefault="00791AA0" w14:paraId="3BB780C6" w14:textId="35BDE24F">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New service due to commence in September 2028</w:t>
            </w:r>
          </w:p>
        </w:tc>
        <w:tc>
          <w:tcPr>
            <w:tcW w:w="1648" w:type="dxa"/>
          </w:tcPr>
          <w:p w:rsidR="00F601D4" w:rsidP="00416B66" w:rsidRDefault="00B75456" w14:paraId="09D402B3" w14:textId="4EC531F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xml:space="preserve">On Track </w:t>
            </w:r>
          </w:p>
        </w:tc>
        <w:tc>
          <w:tcPr>
            <w:tcW w:w="4314" w:type="dxa"/>
          </w:tcPr>
          <w:p w:rsidRPr="00794C9C" w:rsidR="001566BA" w:rsidP="009F589F" w:rsidRDefault="001566BA" w14:paraId="71630A0D" w14:textId="7777777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No financial impact at this stage.</w:t>
            </w:r>
          </w:p>
          <w:p w:rsidR="001566BA" w:rsidP="00186414" w:rsidRDefault="001566BA" w14:paraId="37D7EB1A"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186414" w:rsidP="009F589F" w:rsidRDefault="00186414" w14:paraId="2A3CA25A" w14:textId="23C0D5D4">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Arrangements to extend the current term of the contract for a further 24 months are subject to ICB governance.</w:t>
            </w:r>
          </w:p>
          <w:p w:rsidR="00F601D4" w:rsidP="00416B66" w:rsidRDefault="00F601D4" w14:paraId="47F30038"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20A8C" w:rsidP="009F589F" w:rsidRDefault="00020A8C" w14:paraId="25784D8B" w14:textId="409E025F">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This workstream also links directly </w:t>
            </w:r>
            <w:r w:rsidRPr="00794C9C" w:rsidR="003D788D">
              <w:rPr>
                <w:rFonts w:eastAsiaTheme="minorEastAsia"/>
                <w:color w:val="000000" w:themeColor="text1"/>
                <w:kern w:val="24"/>
                <w:sz w:val="18"/>
                <w:szCs w:val="18"/>
                <w:lang w:eastAsia="en-GB"/>
              </w:rPr>
              <w:t xml:space="preserve">with the </w:t>
            </w:r>
            <w:r w:rsidRPr="00794C9C" w:rsidR="003F7F6C">
              <w:rPr>
                <w:rFonts w:eastAsiaTheme="minorEastAsia"/>
                <w:color w:val="000000" w:themeColor="text1"/>
                <w:kern w:val="24"/>
                <w:sz w:val="18"/>
                <w:szCs w:val="18"/>
                <w:lang w:eastAsia="en-GB"/>
              </w:rPr>
              <w:t xml:space="preserve">elective care reform programmes currently being delivered across Lancashire and South </w:t>
            </w:r>
            <w:r w:rsidRPr="00794C9C" w:rsidR="00B43135">
              <w:rPr>
                <w:rFonts w:eastAsiaTheme="minorEastAsia"/>
                <w:color w:val="000000" w:themeColor="text1"/>
                <w:kern w:val="24"/>
                <w:sz w:val="18"/>
                <w:szCs w:val="18"/>
                <w:lang w:eastAsia="en-GB"/>
              </w:rPr>
              <w:t>Cumbria</w:t>
            </w:r>
            <w:r w:rsidRPr="00794C9C" w:rsidR="003F7F6C">
              <w:rPr>
                <w:rFonts w:eastAsiaTheme="minorEastAsia"/>
                <w:color w:val="000000" w:themeColor="text1"/>
                <w:kern w:val="24"/>
                <w:sz w:val="18"/>
                <w:szCs w:val="18"/>
                <w:lang w:eastAsia="en-GB"/>
              </w:rPr>
              <w:t>.</w:t>
            </w:r>
          </w:p>
        </w:tc>
      </w:tr>
      <w:tr w:rsidRPr="009916E6" w:rsidR="008550E4" w:rsidTr="00794C9C" w14:paraId="33CC88E2" w14:textId="77777777">
        <w:trPr>
          <w:cantSplit/>
        </w:trPr>
        <w:tc>
          <w:tcPr>
            <w:cnfStyle w:val="001000000000" w:firstRow="0" w:lastRow="0" w:firstColumn="1" w:lastColumn="0" w:oddVBand="0" w:evenVBand="0" w:oddHBand="0" w:evenHBand="0" w:firstRowFirstColumn="0" w:firstRowLastColumn="0" w:lastRowFirstColumn="0" w:lastRowLastColumn="0"/>
            <w:tcW w:w="0" w:type="dxa"/>
          </w:tcPr>
          <w:p w:rsidRPr="008550E4" w:rsidR="008550E4" w:rsidP="008550E4" w:rsidRDefault="008550E4" w14:paraId="22683EE2" w14:textId="77777777">
            <w:pPr>
              <w:rPr>
                <w:rFonts w:eastAsiaTheme="minorEastAsia"/>
                <w:b w:val="0"/>
                <w:bCs w:val="0"/>
                <w:color w:val="000000" w:themeColor="text1"/>
                <w:kern w:val="24"/>
                <w:sz w:val="18"/>
                <w:szCs w:val="18"/>
                <w:lang w:eastAsia="en-GB"/>
              </w:rPr>
            </w:pPr>
            <w:r w:rsidRPr="008550E4">
              <w:rPr>
                <w:rFonts w:eastAsiaTheme="minorEastAsia"/>
                <w:b w:val="0"/>
                <w:bCs w:val="0"/>
                <w:color w:val="000000" w:themeColor="text1"/>
                <w:kern w:val="24"/>
                <w:sz w:val="18"/>
                <w:szCs w:val="18"/>
                <w:lang w:eastAsia="en-GB"/>
              </w:rPr>
              <w:t xml:space="preserve">Secondary Care </w:t>
            </w:r>
          </w:p>
          <w:p w:rsidR="008550E4" w:rsidP="008550E4" w:rsidRDefault="008550E4" w14:paraId="1C4C97B8" w14:textId="14413088">
            <w:pPr>
              <w:rPr>
                <w:rFonts w:eastAsiaTheme="minorEastAsia"/>
                <w:b w:val="0"/>
                <w:bCs w:val="0"/>
                <w:color w:val="000000" w:themeColor="text1"/>
                <w:kern w:val="24"/>
                <w:sz w:val="18"/>
                <w:szCs w:val="18"/>
                <w:lang w:eastAsia="en-GB"/>
              </w:rPr>
            </w:pPr>
            <w:r w:rsidRPr="008550E4">
              <w:rPr>
                <w:rFonts w:eastAsiaTheme="minorEastAsia"/>
                <w:b w:val="0"/>
                <w:bCs w:val="0"/>
                <w:color w:val="000000" w:themeColor="text1"/>
                <w:kern w:val="24"/>
                <w:sz w:val="18"/>
                <w:szCs w:val="18"/>
                <w:lang w:eastAsia="en-GB"/>
              </w:rPr>
              <w:t>Orthodontics</w:t>
            </w:r>
          </w:p>
        </w:tc>
        <w:tc>
          <w:tcPr>
            <w:tcW w:w="2768" w:type="dxa"/>
          </w:tcPr>
          <w:p w:rsidR="00F86032" w:rsidP="009F589F" w:rsidRDefault="00F86032" w14:paraId="7C95FBE5" w14:textId="388050D5">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Secondary Care Orthodontics is recognised as a fragile service</w:t>
            </w:r>
            <w:r w:rsidR="000616A8">
              <w:rPr>
                <w:rFonts w:eastAsiaTheme="minorEastAsia"/>
                <w:color w:val="000000" w:themeColor="text1"/>
                <w:kern w:val="24"/>
                <w:sz w:val="18"/>
                <w:szCs w:val="18"/>
                <w:lang w:eastAsia="en-GB"/>
              </w:rPr>
              <w:t>.</w:t>
            </w:r>
          </w:p>
          <w:p w:rsidR="000616A8" w:rsidP="00794C9C" w:rsidRDefault="000616A8" w14:paraId="2CDF2385" w14:textId="7777777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616A8" w:rsidP="009F589F" w:rsidRDefault="000616A8" w14:paraId="59260AEB" w14:textId="6B0980BA">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 xml:space="preserve">Part of a </w:t>
            </w:r>
            <w:r w:rsidRPr="0097132B">
              <w:rPr>
                <w:rFonts w:eastAsiaTheme="minorEastAsia"/>
                <w:color w:val="000000" w:themeColor="text1"/>
                <w:kern w:val="24"/>
                <w:sz w:val="18"/>
                <w:szCs w:val="18"/>
                <w:lang w:eastAsia="en-GB"/>
              </w:rPr>
              <w:t>proposed case for change has been developed with colleagues from the provider collaborative.</w:t>
            </w:r>
          </w:p>
          <w:p w:rsidRPr="000616A8" w:rsidR="000616A8" w:rsidP="00794C9C" w:rsidRDefault="000616A8" w14:paraId="2DDE8C6D" w14:textId="7777777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F86032" w:rsidP="009F589F" w:rsidRDefault="00F86032" w14:paraId="79D34241" w14:textId="666B8244">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This funding is part of a proof of concept for early discharge pathway</w:t>
            </w:r>
            <w:r w:rsidR="000616A8">
              <w:rPr>
                <w:rFonts w:eastAsiaTheme="minorEastAsia"/>
                <w:color w:val="000000" w:themeColor="text1"/>
                <w:kern w:val="24"/>
                <w:sz w:val="18"/>
                <w:szCs w:val="18"/>
                <w:lang w:eastAsia="en-GB"/>
              </w:rPr>
              <w:t>.</w:t>
            </w:r>
          </w:p>
          <w:p w:rsidRPr="00794C9C" w:rsidR="000616A8" w:rsidP="00794C9C" w:rsidRDefault="000616A8" w14:paraId="38A1BAAA" w14:textId="7777777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0616A8" w:rsidP="00794C9C" w:rsidRDefault="000616A8" w14:paraId="41651FBF" w14:textId="57CE9B4E">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3059" w:type="dxa"/>
          </w:tcPr>
          <w:p w:rsidRPr="00794C9C" w:rsidR="00923ED2" w:rsidP="009F589F" w:rsidRDefault="00923ED2" w14:paraId="08AD1FD1" w14:textId="27540D9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More resilient service</w:t>
            </w:r>
            <w:r w:rsidRPr="00794C9C" w:rsidR="00BA141C">
              <w:rPr>
                <w:rFonts w:eastAsiaTheme="minorEastAsia"/>
                <w:color w:val="000000" w:themeColor="text1"/>
                <w:kern w:val="24"/>
                <w:sz w:val="18"/>
                <w:szCs w:val="18"/>
                <w:lang w:eastAsia="en-GB"/>
              </w:rPr>
              <w:t>.</w:t>
            </w:r>
          </w:p>
          <w:p w:rsidRPr="00923ED2" w:rsidR="00923ED2" w:rsidP="00923ED2" w:rsidRDefault="00923ED2" w14:paraId="52E9B266"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8550E4" w:rsidP="009F589F" w:rsidRDefault="00923ED2" w14:paraId="5F7FBB2D" w14:textId="7F1BB84F">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Patient wait times in line with national expectations</w:t>
            </w:r>
            <w:r w:rsidRPr="00794C9C" w:rsidR="00BA141C">
              <w:rPr>
                <w:rFonts w:eastAsiaTheme="minorEastAsia"/>
                <w:color w:val="000000" w:themeColor="text1"/>
                <w:kern w:val="24"/>
                <w:sz w:val="18"/>
                <w:szCs w:val="18"/>
                <w:lang w:eastAsia="en-GB"/>
              </w:rPr>
              <w:t>.</w:t>
            </w:r>
          </w:p>
        </w:tc>
        <w:tc>
          <w:tcPr>
            <w:tcW w:w="1992" w:type="dxa"/>
          </w:tcPr>
          <w:p w:rsidR="008550E4" w:rsidP="00416B66" w:rsidRDefault="00F378F5" w14:paraId="423C908E" w14:textId="1E74AAB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March 2025</w:t>
            </w:r>
          </w:p>
        </w:tc>
        <w:tc>
          <w:tcPr>
            <w:tcW w:w="1648" w:type="dxa"/>
          </w:tcPr>
          <w:p w:rsidR="008550E4" w:rsidP="00416B66" w:rsidRDefault="005D2B1D" w14:paraId="386FF41E"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On Track</w:t>
            </w:r>
            <w:r w:rsidR="00A308A9">
              <w:rPr>
                <w:rFonts w:eastAsiaTheme="minorEastAsia"/>
                <w:color w:val="000000" w:themeColor="text1"/>
                <w:kern w:val="24"/>
                <w:sz w:val="18"/>
                <w:szCs w:val="18"/>
                <w:lang w:eastAsia="en-GB"/>
              </w:rPr>
              <w:t xml:space="preserve"> </w:t>
            </w:r>
          </w:p>
          <w:p w:rsidR="00A308A9" w:rsidP="00416B66" w:rsidRDefault="00A308A9" w14:paraId="0318784C"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A308A9" w:rsidP="00416B66" w:rsidRDefault="00A308A9" w14:paraId="28825DF2" w14:textId="54A33BE4">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4314" w:type="dxa"/>
          </w:tcPr>
          <w:p w:rsidRPr="00794C9C" w:rsidR="0020190B" w:rsidP="009F589F" w:rsidRDefault="0020190B" w14:paraId="3C108A6F" w14:textId="1BE4AB1E">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Planned investment utilised</w:t>
            </w:r>
            <w:r w:rsidRPr="00794C9C" w:rsidR="00DA77EA">
              <w:rPr>
                <w:rFonts w:eastAsiaTheme="minorEastAsia"/>
                <w:color w:val="000000" w:themeColor="text1"/>
                <w:kern w:val="24"/>
                <w:sz w:val="18"/>
                <w:szCs w:val="18"/>
                <w:lang w:eastAsia="en-GB"/>
              </w:rPr>
              <w:t xml:space="preserve"> </w:t>
            </w:r>
            <w:r w:rsidRPr="001F1D55" w:rsidR="00DA77EA">
              <w:rPr>
                <w:rFonts w:eastAsiaTheme="minorEastAsia"/>
                <w:b/>
                <w:bCs/>
                <w:color w:val="000000" w:themeColor="text1"/>
                <w:kern w:val="24"/>
                <w:sz w:val="18"/>
                <w:szCs w:val="18"/>
                <w:lang w:eastAsia="en-GB"/>
              </w:rPr>
              <w:t>£55,553</w:t>
            </w:r>
            <w:r w:rsidRPr="001F1D55" w:rsidR="00864FF5">
              <w:rPr>
                <w:rFonts w:eastAsiaTheme="minorEastAsia"/>
                <w:b/>
                <w:bCs/>
                <w:color w:val="000000" w:themeColor="text1"/>
                <w:kern w:val="24"/>
                <w:sz w:val="18"/>
                <w:szCs w:val="18"/>
                <w:lang w:eastAsia="en-GB"/>
              </w:rPr>
              <w:t>*</w:t>
            </w:r>
            <w:r w:rsidRPr="00794C9C" w:rsidR="00864FF5">
              <w:rPr>
                <w:rFonts w:eastAsiaTheme="minorEastAsia"/>
                <w:color w:val="000000" w:themeColor="text1"/>
                <w:kern w:val="24"/>
                <w:sz w:val="18"/>
                <w:szCs w:val="18"/>
                <w:lang w:eastAsia="en-GB"/>
              </w:rPr>
              <w:t xml:space="preserve"> </w:t>
            </w:r>
          </w:p>
          <w:p w:rsidR="0020190B" w:rsidP="00416B66" w:rsidRDefault="0020190B" w14:paraId="2868F5F1"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A308A9" w:rsidP="009F589F" w:rsidRDefault="00A33CB8" w14:paraId="097C57F9" w14:textId="619B9326">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1F1D55">
              <w:rPr>
                <w:rFonts w:eastAsiaTheme="minorEastAsia"/>
                <w:b/>
                <w:bCs/>
                <w:color w:val="000000" w:themeColor="text1"/>
                <w:kern w:val="24"/>
                <w:sz w:val="18"/>
                <w:szCs w:val="18"/>
                <w:lang w:eastAsia="en-GB"/>
              </w:rPr>
              <w:t>7</w:t>
            </w:r>
            <w:r w:rsidRPr="00794C9C">
              <w:rPr>
                <w:rFonts w:eastAsiaTheme="minorEastAsia"/>
                <w:color w:val="000000" w:themeColor="text1"/>
                <w:kern w:val="24"/>
                <w:sz w:val="18"/>
                <w:szCs w:val="18"/>
                <w:lang w:eastAsia="en-GB"/>
              </w:rPr>
              <w:t xml:space="preserve"> Patients have been discharged early from secondary care.</w:t>
            </w:r>
          </w:p>
          <w:p w:rsidR="00A33CB8" w:rsidP="00416B66" w:rsidRDefault="00A33CB8" w14:paraId="7A0A34F4"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A308A9" w:rsidP="009F589F" w:rsidRDefault="00A308A9" w14:paraId="7503A8F6" w14:textId="40DAD69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Ongoing developments to improve efficiency</w:t>
            </w:r>
            <w:r w:rsidRPr="00794C9C" w:rsidR="00D97B20">
              <w:rPr>
                <w:rFonts w:eastAsiaTheme="minorEastAsia"/>
                <w:color w:val="000000" w:themeColor="text1"/>
                <w:kern w:val="24"/>
                <w:sz w:val="18"/>
                <w:szCs w:val="18"/>
                <w:lang w:eastAsia="en-GB"/>
              </w:rPr>
              <w:t xml:space="preserve"> of the referral process from hospital to primary care</w:t>
            </w:r>
          </w:p>
          <w:p w:rsidR="00A308A9" w:rsidP="00416B66" w:rsidRDefault="00A308A9" w14:paraId="4BD87C19"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712844" w:rsidP="009F589F" w:rsidRDefault="00712844" w14:paraId="4F66B551" w14:textId="605AAD6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This workstream directly links with the </w:t>
            </w:r>
            <w:r w:rsidRPr="00794C9C" w:rsidR="000A2B5B">
              <w:rPr>
                <w:rFonts w:eastAsiaTheme="minorEastAsia"/>
                <w:color w:val="000000" w:themeColor="text1"/>
                <w:kern w:val="24"/>
                <w:sz w:val="18"/>
                <w:szCs w:val="18"/>
                <w:lang w:eastAsia="en-GB"/>
              </w:rPr>
              <w:t>L</w:t>
            </w:r>
            <w:r w:rsidRPr="00794C9C" w:rsidR="00D97B20">
              <w:rPr>
                <w:rFonts w:eastAsiaTheme="minorEastAsia"/>
                <w:color w:val="000000" w:themeColor="text1"/>
                <w:kern w:val="24"/>
                <w:sz w:val="18"/>
                <w:szCs w:val="18"/>
                <w:lang w:eastAsia="en-GB"/>
              </w:rPr>
              <w:t xml:space="preserve">ancashire and </w:t>
            </w:r>
            <w:r w:rsidRPr="00794C9C" w:rsidR="000A2B5B">
              <w:rPr>
                <w:rFonts w:eastAsiaTheme="minorEastAsia"/>
                <w:color w:val="000000" w:themeColor="text1"/>
                <w:kern w:val="24"/>
                <w:sz w:val="18"/>
                <w:szCs w:val="18"/>
                <w:lang w:eastAsia="en-GB"/>
              </w:rPr>
              <w:t>S</w:t>
            </w:r>
            <w:r w:rsidRPr="00794C9C" w:rsidR="00D97B20">
              <w:rPr>
                <w:rFonts w:eastAsiaTheme="minorEastAsia"/>
                <w:color w:val="000000" w:themeColor="text1"/>
                <w:kern w:val="24"/>
                <w:sz w:val="18"/>
                <w:szCs w:val="18"/>
                <w:lang w:eastAsia="en-GB"/>
              </w:rPr>
              <w:t xml:space="preserve">outh </w:t>
            </w:r>
            <w:r w:rsidRPr="00794C9C" w:rsidR="008E73D9">
              <w:rPr>
                <w:rFonts w:eastAsiaTheme="minorEastAsia"/>
                <w:color w:val="000000" w:themeColor="text1"/>
                <w:kern w:val="24"/>
                <w:sz w:val="18"/>
                <w:szCs w:val="18"/>
                <w:lang w:eastAsia="en-GB"/>
              </w:rPr>
              <w:t>Cumbria orthodontic</w:t>
            </w:r>
            <w:r w:rsidRPr="00794C9C" w:rsidR="000A2B5B">
              <w:rPr>
                <w:rFonts w:eastAsiaTheme="minorEastAsia"/>
                <w:color w:val="000000" w:themeColor="text1"/>
                <w:kern w:val="24"/>
                <w:sz w:val="18"/>
                <w:szCs w:val="18"/>
                <w:lang w:eastAsia="en-GB"/>
              </w:rPr>
              <w:t xml:space="preserve"> collaborative board.</w:t>
            </w:r>
          </w:p>
          <w:p w:rsidR="00864FF5" w:rsidP="00416B66" w:rsidRDefault="00864FF5" w14:paraId="606DF7D2"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864FF5" w:rsidP="00416B66" w:rsidRDefault="00864FF5" w14:paraId="3E682CE2" w14:textId="5A9BF6D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*includes support for the management referral service</w:t>
            </w:r>
          </w:p>
          <w:p w:rsidR="00864FF5" w:rsidP="00416B66" w:rsidRDefault="00864FF5" w14:paraId="2C5AD5E5" w14:textId="1DBA7044">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r>
      <w:tr w:rsidRPr="009916E6" w:rsidR="005D2B1D" w:rsidTr="00794C9C" w14:paraId="650D1D86" w14:textId="77777777">
        <w:trPr>
          <w:cantSplit/>
        </w:trPr>
        <w:tc>
          <w:tcPr>
            <w:cnfStyle w:val="001000000000" w:firstRow="0" w:lastRow="0" w:firstColumn="1" w:lastColumn="0" w:oddVBand="0" w:evenVBand="0" w:oddHBand="0" w:evenHBand="0" w:firstRowFirstColumn="0" w:firstRowLastColumn="0" w:lastRowFirstColumn="0" w:lastRowLastColumn="0"/>
            <w:tcW w:w="0" w:type="dxa"/>
          </w:tcPr>
          <w:p w:rsidRPr="00830F40" w:rsidR="005D2B1D" w:rsidP="008550E4" w:rsidRDefault="00830F40" w14:paraId="3A9B71EC" w14:textId="0B25D694">
            <w:pPr>
              <w:rPr>
                <w:rFonts w:eastAsiaTheme="minorEastAsia"/>
                <w:b w:val="0"/>
                <w:bCs w:val="0"/>
                <w:color w:val="000000" w:themeColor="text1"/>
                <w:kern w:val="24"/>
                <w:sz w:val="18"/>
                <w:szCs w:val="18"/>
                <w:lang w:eastAsia="en-GB"/>
              </w:rPr>
            </w:pPr>
            <w:r w:rsidRPr="00830F40">
              <w:rPr>
                <w:rFonts w:eastAsiaTheme="minorEastAsia"/>
                <w:b w:val="0"/>
                <w:bCs w:val="0"/>
                <w:color w:val="000000" w:themeColor="text1"/>
                <w:kern w:val="24"/>
                <w:sz w:val="18"/>
                <w:szCs w:val="18"/>
                <w:lang w:eastAsia="en-GB"/>
              </w:rPr>
              <w:t xml:space="preserve">Oral </w:t>
            </w:r>
            <w:r>
              <w:rPr>
                <w:rFonts w:eastAsiaTheme="minorEastAsia"/>
                <w:b w:val="0"/>
                <w:bCs w:val="0"/>
                <w:color w:val="000000" w:themeColor="text1"/>
                <w:kern w:val="24"/>
                <w:sz w:val="18"/>
                <w:szCs w:val="18"/>
                <w:lang w:eastAsia="en-GB"/>
              </w:rPr>
              <w:t>H</w:t>
            </w:r>
            <w:r w:rsidRPr="00830F40">
              <w:rPr>
                <w:rFonts w:eastAsiaTheme="minorEastAsia"/>
                <w:b w:val="0"/>
                <w:bCs w:val="0"/>
                <w:color w:val="000000" w:themeColor="text1"/>
                <w:kern w:val="24"/>
                <w:sz w:val="18"/>
                <w:szCs w:val="18"/>
                <w:lang w:eastAsia="en-GB"/>
              </w:rPr>
              <w:t xml:space="preserve">ealth </w:t>
            </w:r>
            <w:r>
              <w:rPr>
                <w:rFonts w:eastAsiaTheme="minorEastAsia"/>
                <w:b w:val="0"/>
                <w:bCs w:val="0"/>
                <w:color w:val="000000" w:themeColor="text1"/>
                <w:kern w:val="24"/>
                <w:sz w:val="18"/>
                <w:szCs w:val="18"/>
                <w:lang w:eastAsia="en-GB"/>
              </w:rPr>
              <w:t>I</w:t>
            </w:r>
            <w:r w:rsidRPr="00830F40">
              <w:rPr>
                <w:rFonts w:eastAsiaTheme="minorEastAsia"/>
                <w:b w:val="0"/>
                <w:bCs w:val="0"/>
                <w:color w:val="000000" w:themeColor="text1"/>
                <w:kern w:val="24"/>
                <w:sz w:val="18"/>
                <w:szCs w:val="18"/>
                <w:lang w:eastAsia="en-GB"/>
              </w:rPr>
              <w:t>mprovement</w:t>
            </w:r>
          </w:p>
        </w:tc>
        <w:tc>
          <w:tcPr>
            <w:tcW w:w="2768" w:type="dxa"/>
          </w:tcPr>
          <w:p w:rsidR="008E7A91" w:rsidP="009F589F" w:rsidRDefault="003349AD" w14:paraId="5AFD08CC" w14:textId="0847CE4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3349AD">
              <w:rPr>
                <w:rFonts w:eastAsiaTheme="minorEastAsia"/>
                <w:color w:val="000000" w:themeColor="text1"/>
                <w:kern w:val="24"/>
                <w:sz w:val="18"/>
                <w:szCs w:val="18"/>
                <w:lang w:eastAsia="en-GB"/>
              </w:rPr>
              <w:t xml:space="preserve">Invest in </w:t>
            </w:r>
            <w:r w:rsidR="009F3A09">
              <w:rPr>
                <w:rFonts w:eastAsiaTheme="minorEastAsia"/>
                <w:color w:val="000000" w:themeColor="text1"/>
                <w:kern w:val="24"/>
                <w:sz w:val="18"/>
                <w:szCs w:val="18"/>
                <w:lang w:eastAsia="en-GB"/>
              </w:rPr>
              <w:t xml:space="preserve">supervised toothbrushing </w:t>
            </w:r>
            <w:r w:rsidR="00396101">
              <w:rPr>
                <w:rFonts w:eastAsiaTheme="minorEastAsia"/>
                <w:color w:val="000000" w:themeColor="text1"/>
                <w:kern w:val="24"/>
                <w:sz w:val="18"/>
                <w:szCs w:val="18"/>
                <w:lang w:eastAsia="en-GB"/>
              </w:rPr>
              <w:t xml:space="preserve">schemes </w:t>
            </w:r>
            <w:r w:rsidR="001E5442">
              <w:rPr>
                <w:rFonts w:eastAsiaTheme="minorEastAsia"/>
                <w:color w:val="000000" w:themeColor="text1"/>
                <w:kern w:val="24"/>
                <w:sz w:val="18"/>
                <w:szCs w:val="18"/>
                <w:lang w:eastAsia="en-GB"/>
              </w:rPr>
              <w:t>delivered by Local Authorities</w:t>
            </w:r>
            <w:r w:rsidRPr="003349AD">
              <w:rPr>
                <w:rFonts w:eastAsiaTheme="minorEastAsia"/>
                <w:color w:val="000000" w:themeColor="text1"/>
                <w:kern w:val="24"/>
                <w:sz w:val="18"/>
                <w:szCs w:val="18"/>
                <w:lang w:eastAsia="en-GB"/>
              </w:rPr>
              <w:t xml:space="preserve">. </w:t>
            </w:r>
          </w:p>
          <w:p w:rsidR="008E7A91" w:rsidP="00794C9C" w:rsidRDefault="008E7A91" w14:paraId="22BD0AD7" w14:textId="7777777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3349AD" w:rsidR="003349AD" w:rsidP="009F589F" w:rsidRDefault="003349AD" w14:paraId="5CFD544D" w14:textId="38474F61">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3349AD">
              <w:rPr>
                <w:rFonts w:eastAsiaTheme="minorEastAsia"/>
                <w:color w:val="000000" w:themeColor="text1"/>
                <w:kern w:val="24"/>
                <w:sz w:val="18"/>
                <w:szCs w:val="18"/>
                <w:lang w:eastAsia="en-GB"/>
              </w:rPr>
              <w:t>This will include, supporting community-based</w:t>
            </w:r>
          </w:p>
          <w:p w:rsidRPr="00F86032" w:rsidR="005D2B1D" w:rsidP="00794C9C" w:rsidRDefault="003349AD" w14:paraId="786E3163" w14:textId="7D97F512">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3349AD">
              <w:rPr>
                <w:rFonts w:eastAsiaTheme="minorEastAsia"/>
                <w:color w:val="000000" w:themeColor="text1"/>
                <w:kern w:val="24"/>
                <w:sz w:val="18"/>
                <w:szCs w:val="18"/>
                <w:lang w:eastAsia="en-GB"/>
              </w:rPr>
              <w:t>programmes as well as maximising prevention in clinical settings.</w:t>
            </w:r>
          </w:p>
        </w:tc>
        <w:tc>
          <w:tcPr>
            <w:tcW w:w="3059" w:type="dxa"/>
          </w:tcPr>
          <w:p w:rsidRPr="00794C9C" w:rsidR="005D2B1D" w:rsidP="009F589F" w:rsidRDefault="008B68F9" w14:paraId="71D73288" w14:textId="77777777">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Increased coverage of </w:t>
            </w:r>
            <w:r w:rsidRPr="00794C9C" w:rsidR="008E73D9">
              <w:rPr>
                <w:rFonts w:eastAsiaTheme="minorEastAsia"/>
                <w:color w:val="000000" w:themeColor="text1"/>
                <w:kern w:val="24"/>
                <w:sz w:val="18"/>
                <w:szCs w:val="18"/>
                <w:lang w:eastAsia="en-GB"/>
              </w:rPr>
              <w:t>evidence-based</w:t>
            </w:r>
            <w:r w:rsidRPr="00794C9C">
              <w:rPr>
                <w:rFonts w:eastAsiaTheme="minorEastAsia"/>
                <w:color w:val="000000" w:themeColor="text1"/>
                <w:kern w:val="24"/>
                <w:sz w:val="18"/>
                <w:szCs w:val="18"/>
                <w:lang w:eastAsia="en-GB"/>
              </w:rPr>
              <w:t xml:space="preserve"> programmes across Lancashire and South Cumbria</w:t>
            </w:r>
            <w:r w:rsidRPr="00794C9C" w:rsidR="00CB074E">
              <w:rPr>
                <w:rFonts w:eastAsiaTheme="minorEastAsia"/>
                <w:color w:val="000000" w:themeColor="text1"/>
                <w:kern w:val="24"/>
                <w:sz w:val="18"/>
                <w:szCs w:val="18"/>
                <w:lang w:eastAsia="en-GB"/>
              </w:rPr>
              <w:t>.</w:t>
            </w:r>
          </w:p>
          <w:p w:rsidR="00CB074E" w:rsidP="00CB074E" w:rsidRDefault="00CB074E" w14:paraId="78294CD5"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CB074E" w:rsidP="009F589F" w:rsidRDefault="0048764F" w14:paraId="3669AE2F" w14:textId="665A0C6F">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The current modelling of the investment </w:t>
            </w:r>
            <w:r w:rsidRPr="00794C9C" w:rsidR="00460571">
              <w:rPr>
                <w:rFonts w:eastAsiaTheme="minorEastAsia"/>
                <w:color w:val="000000" w:themeColor="text1"/>
                <w:kern w:val="24"/>
                <w:sz w:val="18"/>
                <w:szCs w:val="18"/>
                <w:lang w:eastAsia="en-GB"/>
              </w:rPr>
              <w:t xml:space="preserve">means that for the first time ever there will be universal coverage of </w:t>
            </w:r>
            <w:r w:rsidRPr="00794C9C" w:rsidR="00190683">
              <w:rPr>
                <w:rFonts w:eastAsiaTheme="minorEastAsia"/>
                <w:color w:val="000000" w:themeColor="text1"/>
                <w:kern w:val="24"/>
                <w:sz w:val="18"/>
                <w:szCs w:val="18"/>
                <w:lang w:eastAsia="en-GB"/>
              </w:rPr>
              <w:t>across Lancashire and South Cumbria for all 3 to 5 year olds.</w:t>
            </w:r>
          </w:p>
        </w:tc>
        <w:tc>
          <w:tcPr>
            <w:tcW w:w="1992" w:type="dxa"/>
          </w:tcPr>
          <w:p w:rsidR="005D2B1D" w:rsidP="00416B66" w:rsidRDefault="003349AD" w14:paraId="0F4C076F" w14:textId="7AD16445">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September 2025</w:t>
            </w:r>
          </w:p>
        </w:tc>
        <w:tc>
          <w:tcPr>
            <w:tcW w:w="1648" w:type="dxa"/>
          </w:tcPr>
          <w:p w:rsidR="005D2B1D" w:rsidP="00416B66" w:rsidRDefault="003349AD" w14:paraId="72C5F64D" w14:textId="18955AE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On Track</w:t>
            </w:r>
          </w:p>
        </w:tc>
        <w:tc>
          <w:tcPr>
            <w:tcW w:w="4314" w:type="dxa"/>
          </w:tcPr>
          <w:p w:rsidRPr="00794C9C" w:rsidR="0020190B" w:rsidP="009F589F" w:rsidRDefault="0020190B" w14:paraId="66929847" w14:textId="7E4738C2">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Planned investment utilised </w:t>
            </w:r>
            <w:r w:rsidRPr="001F1D55">
              <w:rPr>
                <w:rFonts w:eastAsiaTheme="minorEastAsia"/>
                <w:b/>
                <w:bCs/>
                <w:color w:val="000000" w:themeColor="text1"/>
                <w:kern w:val="24"/>
                <w:sz w:val="18"/>
                <w:szCs w:val="18"/>
                <w:lang w:eastAsia="en-GB"/>
              </w:rPr>
              <w:t>£1,000,000</w:t>
            </w:r>
          </w:p>
          <w:p w:rsidR="0052604F" w:rsidP="00416B66" w:rsidRDefault="0052604F" w14:paraId="68F56DED"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B41DA1" w:rsidP="009F589F" w:rsidRDefault="0052604F" w14:paraId="4F506E6E" w14:textId="5BA9564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Agreement reached with the four local authorities on the</w:t>
            </w:r>
            <w:r w:rsidRPr="00794C9C" w:rsidR="00B41DA1">
              <w:rPr>
                <w:rFonts w:eastAsiaTheme="minorEastAsia"/>
                <w:color w:val="000000" w:themeColor="text1"/>
                <w:kern w:val="24"/>
                <w:sz w:val="18"/>
                <w:szCs w:val="18"/>
                <w:lang w:eastAsia="en-GB"/>
              </w:rPr>
              <w:t>:</w:t>
            </w:r>
          </w:p>
          <w:p w:rsidR="00B41DA1" w:rsidP="009F589F" w:rsidRDefault="0052604F" w14:paraId="3AC46FA0" w14:textId="77777777">
            <w:pPr>
              <w:pStyle w:val="ListParagraph"/>
              <w:numPr>
                <w:ilvl w:val="1"/>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B41DA1">
              <w:rPr>
                <w:rFonts w:eastAsiaTheme="minorEastAsia"/>
                <w:color w:val="000000" w:themeColor="text1"/>
                <w:kern w:val="24"/>
                <w:sz w:val="18"/>
                <w:szCs w:val="18"/>
                <w:lang w:eastAsia="en-GB"/>
              </w:rPr>
              <w:t xml:space="preserve">types of interventions, </w:t>
            </w:r>
          </w:p>
          <w:p w:rsidR="009759FC" w:rsidP="009F589F" w:rsidRDefault="0052604F" w14:paraId="3094F754" w14:textId="77777777">
            <w:pPr>
              <w:pStyle w:val="ListParagraph"/>
              <w:numPr>
                <w:ilvl w:val="1"/>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B41DA1">
              <w:rPr>
                <w:rFonts w:eastAsiaTheme="minorEastAsia"/>
                <w:color w:val="000000" w:themeColor="text1"/>
                <w:kern w:val="24"/>
                <w:sz w:val="18"/>
                <w:szCs w:val="18"/>
                <w:lang w:eastAsia="en-GB"/>
              </w:rPr>
              <w:t xml:space="preserve">the performance metrics </w:t>
            </w:r>
          </w:p>
          <w:p w:rsidRPr="00B41DA1" w:rsidR="0052604F" w:rsidP="009F589F" w:rsidRDefault="0052604F" w14:paraId="56A9B713" w14:textId="389E6BA9">
            <w:pPr>
              <w:pStyle w:val="ListParagraph"/>
              <w:numPr>
                <w:ilvl w:val="1"/>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B41DA1">
              <w:rPr>
                <w:rFonts w:eastAsiaTheme="minorEastAsia"/>
                <w:color w:val="000000" w:themeColor="text1"/>
                <w:kern w:val="24"/>
                <w:sz w:val="18"/>
                <w:szCs w:val="18"/>
                <w:lang w:eastAsia="en-GB"/>
              </w:rPr>
              <w:t>the targeted populations.</w:t>
            </w:r>
          </w:p>
          <w:p w:rsidR="0020190B" w:rsidP="00416B66" w:rsidRDefault="0020190B" w14:paraId="0410355E"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190683" w:rsidP="009F589F" w:rsidRDefault="00190683" w14:paraId="23B492EB" w14:textId="37BC1828">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An additional </w:t>
            </w:r>
            <w:r w:rsidRPr="001F1D55">
              <w:rPr>
                <w:rFonts w:eastAsiaTheme="minorEastAsia"/>
                <w:b/>
                <w:bCs/>
                <w:color w:val="000000" w:themeColor="text1"/>
                <w:kern w:val="24"/>
                <w:sz w:val="18"/>
                <w:szCs w:val="18"/>
                <w:lang w:eastAsia="en-GB"/>
              </w:rPr>
              <w:t>47,600</w:t>
            </w:r>
            <w:r w:rsidRPr="00794C9C">
              <w:rPr>
                <w:rFonts w:eastAsiaTheme="minorEastAsia"/>
                <w:color w:val="000000" w:themeColor="text1"/>
                <w:kern w:val="24"/>
                <w:sz w:val="18"/>
                <w:szCs w:val="18"/>
                <w:lang w:eastAsia="en-GB"/>
              </w:rPr>
              <w:t xml:space="preserve"> children will receive the intervention, and local authorities </w:t>
            </w:r>
            <w:r w:rsidRPr="00794C9C" w:rsidR="00593356">
              <w:rPr>
                <w:rFonts w:eastAsiaTheme="minorEastAsia"/>
                <w:color w:val="000000" w:themeColor="text1"/>
                <w:kern w:val="24"/>
                <w:sz w:val="18"/>
                <w:szCs w:val="18"/>
                <w:lang w:eastAsia="en-GB"/>
              </w:rPr>
              <w:t xml:space="preserve">may also </w:t>
            </w:r>
            <w:r w:rsidRPr="00794C9C">
              <w:rPr>
                <w:rFonts w:eastAsiaTheme="minorEastAsia"/>
                <w:color w:val="000000" w:themeColor="text1"/>
                <w:kern w:val="24"/>
                <w:sz w:val="18"/>
                <w:szCs w:val="18"/>
                <w:lang w:eastAsia="en-GB"/>
              </w:rPr>
              <w:t xml:space="preserve">include additional </w:t>
            </w:r>
            <w:r w:rsidRPr="00794C9C" w:rsidR="006E0FF8">
              <w:rPr>
                <w:rFonts w:eastAsiaTheme="minorEastAsia"/>
                <w:color w:val="000000" w:themeColor="text1"/>
                <w:kern w:val="24"/>
                <w:sz w:val="18"/>
                <w:szCs w:val="18"/>
                <w:lang w:eastAsia="en-GB"/>
              </w:rPr>
              <w:t>child groups or extend the age range in areas of higher deprivation.</w:t>
            </w:r>
          </w:p>
          <w:p w:rsidR="00C23D80" w:rsidP="00416B66" w:rsidRDefault="00C23D80" w14:paraId="1CB5FF65"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C23D80" w:rsidP="009F589F" w:rsidRDefault="00C23D80" w14:paraId="58B5F7E3" w14:textId="4D25D671">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This workstream also links directly with the ICB’s children and young </w:t>
            </w:r>
            <w:r w:rsidRPr="00794C9C" w:rsidR="009759FC">
              <w:rPr>
                <w:rFonts w:eastAsiaTheme="minorEastAsia"/>
                <w:color w:val="000000" w:themeColor="text1"/>
                <w:kern w:val="24"/>
                <w:sz w:val="18"/>
                <w:szCs w:val="18"/>
                <w:lang w:eastAsia="en-GB"/>
              </w:rPr>
              <w:t>person’s</w:t>
            </w:r>
            <w:r w:rsidRPr="00794C9C">
              <w:rPr>
                <w:rFonts w:eastAsiaTheme="minorEastAsia"/>
                <w:color w:val="000000" w:themeColor="text1"/>
                <w:kern w:val="24"/>
                <w:sz w:val="18"/>
                <w:szCs w:val="18"/>
                <w:lang w:eastAsia="en-GB"/>
              </w:rPr>
              <w:t xml:space="preserve"> elective care recovery programme and contributes to the ICB’s monthly </w:t>
            </w:r>
            <w:r w:rsidRPr="00794C9C" w:rsidR="0020190B">
              <w:rPr>
                <w:rFonts w:eastAsiaTheme="minorEastAsia"/>
                <w:color w:val="000000" w:themeColor="text1"/>
                <w:kern w:val="24"/>
                <w:sz w:val="18"/>
                <w:szCs w:val="18"/>
                <w:lang w:eastAsia="en-GB"/>
              </w:rPr>
              <w:t xml:space="preserve">progress update </w:t>
            </w:r>
            <w:r w:rsidRPr="00794C9C" w:rsidR="009759FC">
              <w:rPr>
                <w:rFonts w:eastAsiaTheme="minorEastAsia"/>
                <w:color w:val="000000" w:themeColor="text1"/>
                <w:kern w:val="24"/>
                <w:sz w:val="18"/>
                <w:szCs w:val="18"/>
                <w:lang w:eastAsia="en-GB"/>
              </w:rPr>
              <w:t>to</w:t>
            </w:r>
            <w:r w:rsidRPr="00794C9C" w:rsidR="0020190B">
              <w:rPr>
                <w:rFonts w:eastAsiaTheme="minorEastAsia"/>
                <w:color w:val="000000" w:themeColor="text1"/>
                <w:kern w:val="24"/>
                <w:sz w:val="18"/>
                <w:szCs w:val="18"/>
                <w:lang w:eastAsia="en-GB"/>
              </w:rPr>
              <w:t xml:space="preserve"> NHS</w:t>
            </w:r>
            <w:r w:rsidR="00DC5C15">
              <w:rPr>
                <w:rFonts w:eastAsiaTheme="minorEastAsia"/>
                <w:color w:val="000000" w:themeColor="text1"/>
                <w:kern w:val="24"/>
                <w:sz w:val="18"/>
                <w:szCs w:val="18"/>
                <w:lang w:eastAsia="en-GB"/>
              </w:rPr>
              <w:t xml:space="preserve"> </w:t>
            </w:r>
            <w:r w:rsidRPr="00794C9C" w:rsidR="0020190B">
              <w:rPr>
                <w:rFonts w:eastAsiaTheme="minorEastAsia"/>
                <w:color w:val="000000" w:themeColor="text1"/>
                <w:kern w:val="24"/>
                <w:sz w:val="18"/>
                <w:szCs w:val="18"/>
                <w:lang w:eastAsia="en-GB"/>
              </w:rPr>
              <w:t>E</w:t>
            </w:r>
            <w:r w:rsidR="00DC5C15">
              <w:rPr>
                <w:rFonts w:eastAsiaTheme="minorEastAsia"/>
                <w:color w:val="000000" w:themeColor="text1"/>
                <w:kern w:val="24"/>
                <w:sz w:val="18"/>
                <w:szCs w:val="18"/>
                <w:lang w:eastAsia="en-GB"/>
              </w:rPr>
              <w:t>ngland</w:t>
            </w:r>
            <w:r w:rsidRPr="00794C9C" w:rsidR="0020190B">
              <w:rPr>
                <w:rFonts w:eastAsiaTheme="minorEastAsia"/>
                <w:color w:val="000000" w:themeColor="text1"/>
                <w:kern w:val="24"/>
                <w:sz w:val="18"/>
                <w:szCs w:val="18"/>
                <w:lang w:eastAsia="en-GB"/>
              </w:rPr>
              <w:t xml:space="preserve"> via that group.</w:t>
            </w:r>
          </w:p>
          <w:p w:rsidR="00864FF5" w:rsidP="00416B66" w:rsidRDefault="00864FF5" w14:paraId="2F86E508" w14:textId="7EECFE0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r>
      <w:tr w:rsidRPr="009916E6" w:rsidR="009F70A7" w:rsidTr="00794C9C" w14:paraId="0A098F68" w14:textId="77777777">
        <w:trPr>
          <w:cantSplit/>
        </w:trPr>
        <w:tc>
          <w:tcPr>
            <w:cnfStyle w:val="001000000000" w:firstRow="0" w:lastRow="0" w:firstColumn="1" w:lastColumn="0" w:oddVBand="0" w:evenVBand="0" w:oddHBand="0" w:evenHBand="0" w:firstRowFirstColumn="0" w:firstRowLastColumn="0" w:lastRowFirstColumn="0" w:lastRowLastColumn="0"/>
            <w:tcW w:w="0" w:type="dxa"/>
          </w:tcPr>
          <w:p w:rsidRPr="009F70A7" w:rsidR="009F70A7" w:rsidP="008550E4" w:rsidRDefault="009F70A7" w14:paraId="7CAC9523" w14:textId="42418FF2">
            <w:pPr>
              <w:rPr>
                <w:rFonts w:eastAsiaTheme="minorEastAsia"/>
                <w:b w:val="0"/>
                <w:bCs w:val="0"/>
                <w:color w:val="000000" w:themeColor="text1"/>
                <w:kern w:val="24"/>
                <w:sz w:val="18"/>
                <w:szCs w:val="18"/>
                <w:lang w:eastAsia="en-GB"/>
              </w:rPr>
            </w:pPr>
            <w:r w:rsidRPr="009F70A7">
              <w:rPr>
                <w:rFonts w:eastAsiaTheme="minorEastAsia"/>
                <w:b w:val="0"/>
                <w:bCs w:val="0"/>
                <w:color w:val="000000" w:themeColor="text1"/>
                <w:kern w:val="24"/>
                <w:sz w:val="18"/>
                <w:szCs w:val="18"/>
                <w:lang w:eastAsia="en-GB"/>
              </w:rPr>
              <w:t>Developing a local quality improvement scheme</w:t>
            </w:r>
          </w:p>
        </w:tc>
        <w:tc>
          <w:tcPr>
            <w:tcW w:w="2768" w:type="dxa"/>
          </w:tcPr>
          <w:p w:rsidRPr="00794C9C" w:rsidR="00D0373B" w:rsidP="009F589F" w:rsidRDefault="00D0373B" w14:paraId="5AA74C3C" w14:textId="3A50D30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Investing in a local quality improvement incentive scheme</w:t>
            </w:r>
            <w:r w:rsidR="00396101">
              <w:rPr>
                <w:rFonts w:eastAsiaTheme="minorEastAsia"/>
                <w:color w:val="000000" w:themeColor="text1"/>
                <w:kern w:val="24"/>
                <w:sz w:val="18"/>
                <w:szCs w:val="18"/>
                <w:lang w:eastAsia="en-GB"/>
              </w:rPr>
              <w:t xml:space="preserve"> to</w:t>
            </w:r>
            <w:r w:rsidRPr="00794C9C">
              <w:rPr>
                <w:rFonts w:eastAsiaTheme="minorEastAsia"/>
                <w:color w:val="000000" w:themeColor="text1"/>
                <w:kern w:val="24"/>
                <w:sz w:val="18"/>
                <w:szCs w:val="18"/>
                <w:lang w:eastAsia="en-GB"/>
              </w:rPr>
              <w:t xml:space="preserve"> improve adherence to national standards, clinical guidelines,</w:t>
            </w:r>
          </w:p>
          <w:p w:rsidRPr="00794C9C" w:rsidR="009F70A7" w:rsidP="00794C9C" w:rsidRDefault="00D0373B" w14:paraId="03E26C5C" w14:textId="5F2489F7">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and best practice.</w:t>
            </w:r>
          </w:p>
        </w:tc>
        <w:tc>
          <w:tcPr>
            <w:tcW w:w="3059" w:type="dxa"/>
          </w:tcPr>
          <w:p w:rsidRPr="00794C9C" w:rsidR="00AF65BD" w:rsidP="009F589F" w:rsidRDefault="00AF65BD" w14:paraId="0563A03B" w14:textId="3C45753E">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Increased adherence to national guidance and clinical standards.</w:t>
            </w:r>
          </w:p>
          <w:p w:rsidRPr="00AF65BD" w:rsidR="007372B2" w:rsidP="00AF65BD" w:rsidRDefault="007372B2" w14:paraId="73CB7F3C"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9F70A7" w:rsidP="009F589F" w:rsidRDefault="00AF65BD" w14:paraId="2063B6A7" w14:textId="2B092F28">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Peer review and clinical audit processes established Provider collaborative developed</w:t>
            </w:r>
            <w:r w:rsidRPr="00794C9C" w:rsidR="007372B2">
              <w:rPr>
                <w:rFonts w:eastAsiaTheme="minorEastAsia"/>
                <w:color w:val="000000" w:themeColor="text1"/>
                <w:kern w:val="24"/>
                <w:sz w:val="18"/>
                <w:szCs w:val="18"/>
                <w:lang w:eastAsia="en-GB"/>
              </w:rPr>
              <w:t>.</w:t>
            </w:r>
          </w:p>
        </w:tc>
        <w:tc>
          <w:tcPr>
            <w:tcW w:w="1992" w:type="dxa"/>
          </w:tcPr>
          <w:p w:rsidR="009F70A7" w:rsidP="00416B66" w:rsidRDefault="007372B2" w14:paraId="10BA1EA7"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September 2025</w:t>
            </w:r>
          </w:p>
          <w:p w:rsidR="00F250C6" w:rsidP="00416B66" w:rsidRDefault="00F250C6" w14:paraId="7DC73BD1"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00F250C6" w:rsidP="00416B66" w:rsidRDefault="00F250C6" w14:paraId="2C62E51C" w14:textId="054C5A6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tc>
        <w:tc>
          <w:tcPr>
            <w:tcW w:w="1648" w:type="dxa"/>
          </w:tcPr>
          <w:p w:rsidR="009F70A7" w:rsidP="00416B66" w:rsidRDefault="007372B2" w14:paraId="68FC1EBD" w14:textId="40B6C66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Pr>
                <w:rFonts w:eastAsiaTheme="minorEastAsia"/>
                <w:color w:val="000000" w:themeColor="text1"/>
                <w:kern w:val="24"/>
                <w:sz w:val="18"/>
                <w:szCs w:val="18"/>
                <w:lang w:eastAsia="en-GB"/>
              </w:rPr>
              <w:t>Off Track – Plans in place</w:t>
            </w:r>
          </w:p>
        </w:tc>
        <w:tc>
          <w:tcPr>
            <w:tcW w:w="4314" w:type="dxa"/>
          </w:tcPr>
          <w:p w:rsidRPr="00794C9C" w:rsidR="009F70A7" w:rsidP="009F589F" w:rsidRDefault="007372B2" w14:paraId="763D5BD3" w14:textId="77777777">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Planned investment utilised </w:t>
            </w:r>
            <w:r w:rsidRPr="00DC5C15">
              <w:rPr>
                <w:rFonts w:eastAsiaTheme="minorEastAsia"/>
                <w:b/>
                <w:bCs/>
                <w:color w:val="000000" w:themeColor="text1"/>
                <w:kern w:val="24"/>
                <w:sz w:val="18"/>
                <w:szCs w:val="18"/>
                <w:lang w:eastAsia="en-GB"/>
              </w:rPr>
              <w:t>£30,000</w:t>
            </w:r>
          </w:p>
          <w:p w:rsidR="007372B2" w:rsidP="00416B66" w:rsidRDefault="007372B2" w14:paraId="210FFDDC"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p>
          <w:p w:rsidRPr="00794C9C" w:rsidR="007372B2" w:rsidP="009F589F" w:rsidRDefault="007372B2" w14:paraId="2B342203" w14:textId="1A62D3FF">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18"/>
                <w:szCs w:val="18"/>
                <w:lang w:eastAsia="en-GB"/>
              </w:rPr>
            </w:pPr>
            <w:r w:rsidRPr="00794C9C">
              <w:rPr>
                <w:rFonts w:eastAsiaTheme="minorEastAsia"/>
                <w:color w:val="000000" w:themeColor="text1"/>
                <w:kern w:val="24"/>
                <w:sz w:val="18"/>
                <w:szCs w:val="18"/>
                <w:lang w:eastAsia="en-GB"/>
              </w:rPr>
              <w:t xml:space="preserve">Engagement with </w:t>
            </w:r>
            <w:r w:rsidRPr="00794C9C" w:rsidR="00F250C6">
              <w:rPr>
                <w:rFonts w:eastAsiaTheme="minorEastAsia"/>
                <w:color w:val="000000" w:themeColor="text1"/>
                <w:kern w:val="24"/>
                <w:sz w:val="18"/>
                <w:szCs w:val="18"/>
                <w:lang w:eastAsia="en-GB"/>
              </w:rPr>
              <w:t xml:space="preserve">the Local Dental Committee and </w:t>
            </w:r>
            <w:r w:rsidRPr="00794C9C" w:rsidR="00994A45">
              <w:rPr>
                <w:rFonts w:eastAsiaTheme="minorEastAsia"/>
                <w:color w:val="000000" w:themeColor="text1"/>
                <w:kern w:val="24"/>
                <w:sz w:val="18"/>
                <w:szCs w:val="18"/>
                <w:lang w:eastAsia="en-GB"/>
              </w:rPr>
              <w:t xml:space="preserve">the chairs of the managed clinical networks has supported the development of a series of activities to better support care for patients in a primary care </w:t>
            </w:r>
            <w:r w:rsidRPr="00794C9C" w:rsidR="00AE1E35">
              <w:rPr>
                <w:rFonts w:eastAsiaTheme="minorEastAsia"/>
                <w:color w:val="000000" w:themeColor="text1"/>
                <w:kern w:val="24"/>
                <w:sz w:val="18"/>
                <w:szCs w:val="18"/>
                <w:lang w:eastAsia="en-GB"/>
              </w:rPr>
              <w:t>setting and</w:t>
            </w:r>
            <w:r w:rsidRPr="00794C9C" w:rsidR="00994A45">
              <w:rPr>
                <w:rFonts w:eastAsiaTheme="minorEastAsia"/>
                <w:color w:val="000000" w:themeColor="text1"/>
                <w:kern w:val="24"/>
                <w:sz w:val="18"/>
                <w:szCs w:val="18"/>
                <w:lang w:eastAsia="en-GB"/>
              </w:rPr>
              <w:t xml:space="preserve"> reduce the number of inappropriate referrals into specialist care pathways.</w:t>
            </w:r>
          </w:p>
        </w:tc>
      </w:tr>
    </w:tbl>
    <w:p w:rsidRPr="00972E8A" w:rsidR="007B2499" w:rsidP="008B0601" w:rsidRDefault="007B2499" w14:paraId="70677CA7" w14:textId="77777777">
      <w:pPr>
        <w:spacing w:after="0" w:line="240" w:lineRule="auto"/>
        <w:rPr>
          <w:rFonts w:eastAsiaTheme="minorEastAsia"/>
          <w:b/>
          <w:bCs/>
          <w:color w:val="000000" w:themeColor="text1"/>
          <w:kern w:val="24"/>
          <w:szCs w:val="24"/>
          <w:lang w:val="en-US" w:eastAsia="en-GB"/>
        </w:rPr>
      </w:pPr>
    </w:p>
    <w:sectPr w:rsidRPr="00972E8A" w:rsidR="007B2499" w:rsidSect="007B2499">
      <w:pgSz w:w="16838" w:h="11906" w:orient="landscape"/>
      <w:pgMar w:top="1440" w:right="1440"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0F17A7" w:rsidR="00073AF8" w:rsidP="00811A35" w:rsidRDefault="00073AF8" w14:paraId="09F62A88" w14:textId="77777777">
      <w:pPr>
        <w:spacing w:after="0" w:line="240" w:lineRule="auto"/>
      </w:pPr>
      <w:r w:rsidRPr="000F17A7">
        <w:separator/>
      </w:r>
    </w:p>
  </w:endnote>
  <w:endnote w:type="continuationSeparator" w:id="0">
    <w:p w:rsidRPr="000F17A7" w:rsidR="00073AF8" w:rsidP="00811A35" w:rsidRDefault="00073AF8" w14:paraId="43A4F716" w14:textId="77777777">
      <w:pPr>
        <w:spacing w:after="0" w:line="240" w:lineRule="auto"/>
      </w:pPr>
      <w:r w:rsidRPr="000F17A7">
        <w:continuationSeparator/>
      </w:r>
    </w:p>
  </w:endnote>
  <w:endnote w:type="continuationNotice" w:id="1">
    <w:p w:rsidRPr="000F17A7" w:rsidR="00073AF8" w:rsidRDefault="00073AF8" w14:paraId="03D0EF6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7450" w:rsidRDefault="007A7450" w14:paraId="448AC1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847445"/>
      <w:docPartObj>
        <w:docPartGallery w:val="Page Numbers (Bottom of Page)"/>
        <w:docPartUnique/>
      </w:docPartObj>
    </w:sdtPr>
    <w:sdtContent>
      <w:p w:rsidRPr="000F17A7" w:rsidR="00CA5ED8" w:rsidRDefault="00CA5ED8" w14:paraId="3C4967D4" w14:textId="77777777">
        <w:pPr>
          <w:pStyle w:val="Footer"/>
          <w:jc w:val="right"/>
        </w:pPr>
        <w:r w:rsidRPr="000F17A7">
          <w:fldChar w:fldCharType="begin"/>
        </w:r>
        <w:r w:rsidRPr="000F17A7">
          <w:instrText xml:space="preserve"> PAGE   \* MERGEFORMAT </w:instrText>
        </w:r>
        <w:r w:rsidRPr="000F17A7">
          <w:fldChar w:fldCharType="separate"/>
        </w:r>
        <w:r w:rsidRPr="000F17A7" w:rsidR="00DE0E3C">
          <w:t>1</w:t>
        </w:r>
        <w:r w:rsidRPr="000F17A7">
          <w:fldChar w:fldCharType="end"/>
        </w:r>
      </w:p>
    </w:sdtContent>
  </w:sdt>
  <w:p w:rsidRPr="000F17A7" w:rsidR="00CA5ED8" w:rsidRDefault="00CA5ED8" w14:paraId="672107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7450" w:rsidRDefault="007A7450" w14:paraId="2B20CEF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0F17A7" w:rsidR="00073AF8" w:rsidP="00811A35" w:rsidRDefault="00073AF8" w14:paraId="7C4C971D" w14:textId="77777777">
      <w:pPr>
        <w:spacing w:after="0" w:line="240" w:lineRule="auto"/>
      </w:pPr>
      <w:r w:rsidRPr="000F17A7">
        <w:separator/>
      </w:r>
    </w:p>
  </w:footnote>
  <w:footnote w:type="continuationSeparator" w:id="0">
    <w:p w:rsidRPr="000F17A7" w:rsidR="00073AF8" w:rsidP="00811A35" w:rsidRDefault="00073AF8" w14:paraId="4E3DE156" w14:textId="77777777">
      <w:pPr>
        <w:spacing w:after="0" w:line="240" w:lineRule="auto"/>
      </w:pPr>
      <w:r w:rsidRPr="000F17A7">
        <w:continuationSeparator/>
      </w:r>
    </w:p>
  </w:footnote>
  <w:footnote w:type="continuationNotice" w:id="1">
    <w:p w:rsidRPr="000F17A7" w:rsidR="00073AF8" w:rsidRDefault="00073AF8" w14:paraId="4512C7C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7450" w:rsidRDefault="007A7450" w14:paraId="264CC8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F17A7" w:rsidR="00811A35" w:rsidP="006E3B6E" w:rsidRDefault="00811A35" w14:paraId="01FED1BC" w14:textId="081AF60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F17A7" w:rsidR="006E3B6E" w:rsidP="006E3B6E" w:rsidRDefault="006E3B6E" w14:paraId="2D985332" w14:textId="7A908692">
    <w:pPr>
      <w:pStyle w:val="Header"/>
      <w:jc w:val="right"/>
    </w:pPr>
    <w:r w:rsidRPr="000F17A7">
      <w:rPr>
        <w:noProof/>
      </w:rPr>
      <w:drawing>
        <wp:inline distT="0" distB="0" distL="0" distR="0" wp14:anchorId="1BFCB57D" wp14:editId="20B27DCB">
          <wp:extent cx="1591310" cy="103632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10363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7A37"/>
    <w:multiLevelType w:val="hybridMultilevel"/>
    <w:tmpl w:val="43E66124"/>
    <w:lvl w:ilvl="0" w:tplc="3FA6427E">
      <w:start w:val="1"/>
      <w:numFmt w:val="bullet"/>
      <w:lvlText w:val=""/>
      <w:lvlJc w:val="left"/>
      <w:pPr>
        <w:ind w:left="720" w:hanging="360"/>
      </w:pPr>
      <w:rPr>
        <w:rFonts w:ascii="Symbol" w:hAnsi="Symbol" w:eastAsia="Symbol" w:cs="Symbol"/>
      </w:rPr>
    </w:lvl>
    <w:lvl w:ilvl="1" w:tplc="39224054">
      <w:start w:val="1"/>
      <w:numFmt w:val="bullet"/>
      <w:lvlText w:val="o"/>
      <w:lvlJc w:val="left"/>
      <w:pPr>
        <w:ind w:left="1440" w:hanging="360"/>
      </w:pPr>
      <w:rPr>
        <w:rFonts w:ascii="Courier New" w:hAnsi="Courier New" w:eastAsia="Courier New" w:cs="Courier New"/>
      </w:rPr>
    </w:lvl>
    <w:lvl w:ilvl="2" w:tplc="325C412C">
      <w:start w:val="1"/>
      <w:numFmt w:val="bullet"/>
      <w:lvlText w:val=""/>
      <w:lvlJc w:val="left"/>
      <w:pPr>
        <w:ind w:left="2160" w:hanging="360"/>
      </w:pPr>
      <w:rPr>
        <w:rFonts w:ascii="Wingdings" w:hAnsi="Wingdings" w:eastAsia="Wingdings" w:cs="Wingdings"/>
      </w:rPr>
    </w:lvl>
    <w:lvl w:ilvl="3" w:tplc="B1D862B2">
      <w:start w:val="1"/>
      <w:numFmt w:val="bullet"/>
      <w:lvlText w:val=""/>
      <w:lvlJc w:val="left"/>
      <w:pPr>
        <w:ind w:left="2880" w:hanging="360"/>
      </w:pPr>
      <w:rPr>
        <w:rFonts w:ascii="Symbol" w:hAnsi="Symbol" w:eastAsia="Symbol" w:cs="Symbol"/>
      </w:rPr>
    </w:lvl>
    <w:lvl w:ilvl="4" w:tplc="DC287DF2">
      <w:start w:val="1"/>
      <w:numFmt w:val="bullet"/>
      <w:lvlText w:val="o"/>
      <w:lvlJc w:val="left"/>
      <w:pPr>
        <w:ind w:left="3600" w:hanging="360"/>
      </w:pPr>
      <w:rPr>
        <w:rFonts w:ascii="Courier New" w:hAnsi="Courier New" w:eastAsia="Courier New" w:cs="Courier New"/>
      </w:rPr>
    </w:lvl>
    <w:lvl w:ilvl="5" w:tplc="1B783E76">
      <w:start w:val="1"/>
      <w:numFmt w:val="bullet"/>
      <w:lvlText w:val=""/>
      <w:lvlJc w:val="left"/>
      <w:pPr>
        <w:ind w:left="4320" w:hanging="360"/>
      </w:pPr>
      <w:rPr>
        <w:rFonts w:ascii="Wingdings" w:hAnsi="Wingdings" w:eastAsia="Wingdings" w:cs="Wingdings"/>
      </w:rPr>
    </w:lvl>
    <w:lvl w:ilvl="6" w:tplc="8C0C2D12">
      <w:start w:val="1"/>
      <w:numFmt w:val="bullet"/>
      <w:lvlText w:val=""/>
      <w:lvlJc w:val="left"/>
      <w:pPr>
        <w:ind w:left="5040" w:hanging="360"/>
      </w:pPr>
      <w:rPr>
        <w:rFonts w:ascii="Symbol" w:hAnsi="Symbol" w:eastAsia="Symbol" w:cs="Symbol"/>
      </w:rPr>
    </w:lvl>
    <w:lvl w:ilvl="7" w:tplc="8CD89D28">
      <w:start w:val="1"/>
      <w:numFmt w:val="bullet"/>
      <w:lvlText w:val="o"/>
      <w:lvlJc w:val="left"/>
      <w:pPr>
        <w:ind w:left="5760" w:hanging="360"/>
      </w:pPr>
      <w:rPr>
        <w:rFonts w:ascii="Courier New" w:hAnsi="Courier New" w:eastAsia="Courier New" w:cs="Courier New"/>
      </w:rPr>
    </w:lvl>
    <w:lvl w:ilvl="8" w:tplc="84E4AB94">
      <w:start w:val="1"/>
      <w:numFmt w:val="bullet"/>
      <w:lvlText w:val=""/>
      <w:lvlJc w:val="left"/>
      <w:pPr>
        <w:ind w:left="6480" w:hanging="360"/>
      </w:pPr>
      <w:rPr>
        <w:rFonts w:ascii="Wingdings" w:hAnsi="Wingdings" w:eastAsia="Wingdings" w:cs="Wingdings"/>
      </w:rPr>
    </w:lvl>
  </w:abstractNum>
  <w:abstractNum w:abstractNumId="1" w15:restartNumberingAfterBreak="0">
    <w:nsid w:val="07161354"/>
    <w:multiLevelType w:val="hybridMultilevel"/>
    <w:tmpl w:val="F9A616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5D2527"/>
    <w:multiLevelType w:val="hybridMultilevel"/>
    <w:tmpl w:val="E69EC4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B22AF8"/>
    <w:multiLevelType w:val="hybridMultilevel"/>
    <w:tmpl w:val="7C4028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1D29AF"/>
    <w:multiLevelType w:val="multilevel"/>
    <w:tmpl w:val="C3703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0C2705"/>
    <w:multiLevelType w:val="hybridMultilevel"/>
    <w:tmpl w:val="3F0046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9F15B2D"/>
    <w:multiLevelType w:val="hybridMultilevel"/>
    <w:tmpl w:val="D5362A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AB841D9"/>
    <w:multiLevelType w:val="hybridMultilevel"/>
    <w:tmpl w:val="F006A7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597447"/>
    <w:multiLevelType w:val="hybridMultilevel"/>
    <w:tmpl w:val="567EA8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6622B84"/>
    <w:multiLevelType w:val="hybridMultilevel"/>
    <w:tmpl w:val="57E8C080"/>
    <w:lvl w:ilvl="0" w:tplc="78749688">
      <w:numFmt w:val="bullet"/>
      <w:pStyle w:val="Bulletlis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95E3CD3"/>
    <w:multiLevelType w:val="hybridMultilevel"/>
    <w:tmpl w:val="562C2B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F72DCA"/>
    <w:multiLevelType w:val="multilevel"/>
    <w:tmpl w:val="C2C6A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5A028C"/>
    <w:multiLevelType w:val="hybridMultilevel"/>
    <w:tmpl w:val="BBEE1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DDA50D4"/>
    <w:multiLevelType w:val="hybridMultilevel"/>
    <w:tmpl w:val="20081B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E34445D"/>
    <w:multiLevelType w:val="hybridMultilevel"/>
    <w:tmpl w:val="AD6A39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2006CC"/>
    <w:multiLevelType w:val="hybridMultilevel"/>
    <w:tmpl w:val="0FEC2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9A2E6E"/>
    <w:multiLevelType w:val="hybridMultilevel"/>
    <w:tmpl w:val="49021F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1ED5844"/>
    <w:multiLevelType w:val="hybridMultilevel"/>
    <w:tmpl w:val="39969F2A"/>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8" w15:restartNumberingAfterBreak="0">
    <w:nsid w:val="44F64D09"/>
    <w:multiLevelType w:val="hybridMultilevel"/>
    <w:tmpl w:val="C68EC07C"/>
    <w:lvl w:ilvl="0" w:tplc="08090001">
      <w:start w:val="1"/>
      <w:numFmt w:val="bullet"/>
      <w:lvlText w:val=""/>
      <w:lvlJc w:val="left"/>
      <w:pPr>
        <w:ind w:left="411"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4901024F"/>
    <w:multiLevelType w:val="hybridMultilevel"/>
    <w:tmpl w:val="0766492A"/>
    <w:lvl w:ilvl="0" w:tplc="0809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0" w15:restartNumberingAfterBreak="0">
    <w:nsid w:val="4A057F27"/>
    <w:multiLevelType w:val="hybridMultilevel"/>
    <w:tmpl w:val="7C40280C"/>
    <w:lvl w:ilvl="0" w:tplc="A6CC94C0">
      <w:start w:val="1"/>
      <w:numFmt w:val="decimal"/>
      <w:lvlText w:val="%1."/>
      <w:lvlJc w:val="left"/>
      <w:pPr>
        <w:ind w:left="720" w:hanging="360"/>
      </w:pPr>
    </w:lvl>
    <w:lvl w:ilvl="1" w:tplc="25FA5706">
      <w:start w:val="1"/>
      <w:numFmt w:val="lowerLetter"/>
      <w:lvlText w:val="%2."/>
      <w:lvlJc w:val="left"/>
      <w:pPr>
        <w:ind w:left="1440" w:hanging="360"/>
      </w:pPr>
    </w:lvl>
    <w:lvl w:ilvl="2" w:tplc="E6A60DB2">
      <w:start w:val="1"/>
      <w:numFmt w:val="lowerRoman"/>
      <w:lvlText w:val="%3."/>
      <w:lvlJc w:val="right"/>
      <w:pPr>
        <w:ind w:left="2160" w:hanging="180"/>
      </w:pPr>
    </w:lvl>
    <w:lvl w:ilvl="3" w:tplc="D7F6731C">
      <w:start w:val="1"/>
      <w:numFmt w:val="decimal"/>
      <w:lvlText w:val="%4."/>
      <w:lvlJc w:val="left"/>
      <w:pPr>
        <w:ind w:left="2880" w:hanging="360"/>
      </w:pPr>
    </w:lvl>
    <w:lvl w:ilvl="4" w:tplc="9110B7AA">
      <w:start w:val="1"/>
      <w:numFmt w:val="lowerLetter"/>
      <w:lvlText w:val="%5."/>
      <w:lvlJc w:val="left"/>
      <w:pPr>
        <w:ind w:left="3600" w:hanging="360"/>
      </w:pPr>
    </w:lvl>
    <w:lvl w:ilvl="5" w:tplc="9182957E">
      <w:start w:val="1"/>
      <w:numFmt w:val="lowerRoman"/>
      <w:lvlText w:val="%6."/>
      <w:lvlJc w:val="right"/>
      <w:pPr>
        <w:ind w:left="4320" w:hanging="180"/>
      </w:pPr>
    </w:lvl>
    <w:lvl w:ilvl="6" w:tplc="73E6BA3E">
      <w:start w:val="1"/>
      <w:numFmt w:val="decimal"/>
      <w:lvlText w:val="%7."/>
      <w:lvlJc w:val="left"/>
      <w:pPr>
        <w:ind w:left="5040" w:hanging="360"/>
      </w:pPr>
    </w:lvl>
    <w:lvl w:ilvl="7" w:tplc="6B10B8E6">
      <w:start w:val="1"/>
      <w:numFmt w:val="lowerLetter"/>
      <w:lvlText w:val="%8."/>
      <w:lvlJc w:val="left"/>
      <w:pPr>
        <w:ind w:left="5760" w:hanging="360"/>
      </w:pPr>
    </w:lvl>
    <w:lvl w:ilvl="8" w:tplc="082E4FE4">
      <w:start w:val="1"/>
      <w:numFmt w:val="lowerRoman"/>
      <w:lvlText w:val="%9."/>
      <w:lvlJc w:val="right"/>
      <w:pPr>
        <w:ind w:left="6480" w:hanging="180"/>
      </w:pPr>
    </w:lvl>
  </w:abstractNum>
  <w:abstractNum w:abstractNumId="21" w15:restartNumberingAfterBreak="0">
    <w:nsid w:val="4DCC52B3"/>
    <w:multiLevelType w:val="hybridMultilevel"/>
    <w:tmpl w:val="1634163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50842797"/>
    <w:multiLevelType w:val="multilevel"/>
    <w:tmpl w:val="F88826A2"/>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11433A9"/>
    <w:multiLevelType w:val="hybridMultilevel"/>
    <w:tmpl w:val="4948D1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23D2A2C"/>
    <w:multiLevelType w:val="hybridMultilevel"/>
    <w:tmpl w:val="0F243A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6820C82"/>
    <w:multiLevelType w:val="hybridMultilevel"/>
    <w:tmpl w:val="1C262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6DC78AD"/>
    <w:multiLevelType w:val="multilevel"/>
    <w:tmpl w:val="8E0CD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926584A"/>
    <w:multiLevelType w:val="multilevel"/>
    <w:tmpl w:val="8ABE0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776FD1"/>
    <w:multiLevelType w:val="hybridMultilevel"/>
    <w:tmpl w:val="3A7C02AE"/>
    <w:lvl w:ilvl="0" w:tplc="26B0B18E">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E30D6C"/>
    <w:multiLevelType w:val="hybridMultilevel"/>
    <w:tmpl w:val="9ADA0926"/>
    <w:lvl w:ilvl="0" w:tplc="08090001">
      <w:start w:val="1"/>
      <w:numFmt w:val="bullet"/>
      <w:lvlText w:val=""/>
      <w:lvlJc w:val="left"/>
      <w:pPr>
        <w:ind w:left="411" w:hanging="360"/>
      </w:pPr>
      <w:rPr>
        <w:rFonts w:hint="default" w:ascii="Symbol" w:hAnsi="Symbol"/>
      </w:rPr>
    </w:lvl>
    <w:lvl w:ilvl="1" w:tplc="FFFFFFFF" w:tentative="1">
      <w:start w:val="1"/>
      <w:numFmt w:val="bullet"/>
      <w:lvlText w:val="o"/>
      <w:lvlJc w:val="left"/>
      <w:pPr>
        <w:ind w:left="1131" w:hanging="360"/>
      </w:pPr>
      <w:rPr>
        <w:rFonts w:hint="default" w:ascii="Courier New" w:hAnsi="Courier New" w:cs="Courier New"/>
      </w:rPr>
    </w:lvl>
    <w:lvl w:ilvl="2" w:tplc="FFFFFFFF" w:tentative="1">
      <w:start w:val="1"/>
      <w:numFmt w:val="bullet"/>
      <w:lvlText w:val=""/>
      <w:lvlJc w:val="left"/>
      <w:pPr>
        <w:ind w:left="1851" w:hanging="360"/>
      </w:pPr>
      <w:rPr>
        <w:rFonts w:hint="default" w:ascii="Wingdings" w:hAnsi="Wingdings"/>
      </w:rPr>
    </w:lvl>
    <w:lvl w:ilvl="3" w:tplc="FFFFFFFF" w:tentative="1">
      <w:start w:val="1"/>
      <w:numFmt w:val="bullet"/>
      <w:lvlText w:val=""/>
      <w:lvlJc w:val="left"/>
      <w:pPr>
        <w:ind w:left="2571" w:hanging="360"/>
      </w:pPr>
      <w:rPr>
        <w:rFonts w:hint="default" w:ascii="Symbol" w:hAnsi="Symbol"/>
      </w:rPr>
    </w:lvl>
    <w:lvl w:ilvl="4" w:tplc="FFFFFFFF" w:tentative="1">
      <w:start w:val="1"/>
      <w:numFmt w:val="bullet"/>
      <w:lvlText w:val="o"/>
      <w:lvlJc w:val="left"/>
      <w:pPr>
        <w:ind w:left="3291" w:hanging="360"/>
      </w:pPr>
      <w:rPr>
        <w:rFonts w:hint="default" w:ascii="Courier New" w:hAnsi="Courier New" w:cs="Courier New"/>
      </w:rPr>
    </w:lvl>
    <w:lvl w:ilvl="5" w:tplc="FFFFFFFF" w:tentative="1">
      <w:start w:val="1"/>
      <w:numFmt w:val="bullet"/>
      <w:lvlText w:val=""/>
      <w:lvlJc w:val="left"/>
      <w:pPr>
        <w:ind w:left="4011" w:hanging="360"/>
      </w:pPr>
      <w:rPr>
        <w:rFonts w:hint="default" w:ascii="Wingdings" w:hAnsi="Wingdings"/>
      </w:rPr>
    </w:lvl>
    <w:lvl w:ilvl="6" w:tplc="FFFFFFFF" w:tentative="1">
      <w:start w:val="1"/>
      <w:numFmt w:val="bullet"/>
      <w:lvlText w:val=""/>
      <w:lvlJc w:val="left"/>
      <w:pPr>
        <w:ind w:left="4731" w:hanging="360"/>
      </w:pPr>
      <w:rPr>
        <w:rFonts w:hint="default" w:ascii="Symbol" w:hAnsi="Symbol"/>
      </w:rPr>
    </w:lvl>
    <w:lvl w:ilvl="7" w:tplc="FFFFFFFF" w:tentative="1">
      <w:start w:val="1"/>
      <w:numFmt w:val="bullet"/>
      <w:lvlText w:val="o"/>
      <w:lvlJc w:val="left"/>
      <w:pPr>
        <w:ind w:left="5451" w:hanging="360"/>
      </w:pPr>
      <w:rPr>
        <w:rFonts w:hint="default" w:ascii="Courier New" w:hAnsi="Courier New" w:cs="Courier New"/>
      </w:rPr>
    </w:lvl>
    <w:lvl w:ilvl="8" w:tplc="FFFFFFFF" w:tentative="1">
      <w:start w:val="1"/>
      <w:numFmt w:val="bullet"/>
      <w:lvlText w:val=""/>
      <w:lvlJc w:val="left"/>
      <w:pPr>
        <w:ind w:left="6171" w:hanging="360"/>
      </w:pPr>
      <w:rPr>
        <w:rFonts w:hint="default" w:ascii="Wingdings" w:hAnsi="Wingdings"/>
      </w:rPr>
    </w:lvl>
  </w:abstractNum>
  <w:abstractNum w:abstractNumId="30" w15:restartNumberingAfterBreak="0">
    <w:nsid w:val="69EA73D4"/>
    <w:multiLevelType w:val="multilevel"/>
    <w:tmpl w:val="7ACA1BB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05A0A75"/>
    <w:multiLevelType w:val="hybridMultilevel"/>
    <w:tmpl w:val="A3D83F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B2E62F6"/>
    <w:multiLevelType w:val="hybridMultilevel"/>
    <w:tmpl w:val="90347E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51942868">
    <w:abstractNumId w:val="9"/>
  </w:num>
  <w:num w:numId="2" w16cid:durableId="1835607403">
    <w:abstractNumId w:val="28"/>
  </w:num>
  <w:num w:numId="3" w16cid:durableId="1495994256">
    <w:abstractNumId w:val="30"/>
  </w:num>
  <w:num w:numId="4" w16cid:durableId="1958681316">
    <w:abstractNumId w:val="22"/>
  </w:num>
  <w:num w:numId="5" w16cid:durableId="720128448">
    <w:abstractNumId w:val="6"/>
  </w:num>
  <w:num w:numId="6" w16cid:durableId="523372511">
    <w:abstractNumId w:val="29"/>
  </w:num>
  <w:num w:numId="7" w16cid:durableId="608438573">
    <w:abstractNumId w:val="18"/>
  </w:num>
  <w:num w:numId="8" w16cid:durableId="197085971">
    <w:abstractNumId w:val="21"/>
  </w:num>
  <w:num w:numId="9" w16cid:durableId="572815482">
    <w:abstractNumId w:val="8"/>
  </w:num>
  <w:num w:numId="10" w16cid:durableId="898438057">
    <w:abstractNumId w:val="32"/>
  </w:num>
  <w:num w:numId="11" w16cid:durableId="913666981">
    <w:abstractNumId w:val="24"/>
  </w:num>
  <w:num w:numId="12" w16cid:durableId="1380208014">
    <w:abstractNumId w:val="2"/>
  </w:num>
  <w:num w:numId="13" w16cid:durableId="1627420738">
    <w:abstractNumId w:val="16"/>
  </w:num>
  <w:num w:numId="14" w16cid:durableId="1806388903">
    <w:abstractNumId w:val="10"/>
  </w:num>
  <w:num w:numId="15" w16cid:durableId="898325289">
    <w:abstractNumId w:val="19"/>
  </w:num>
  <w:num w:numId="16" w16cid:durableId="913471366">
    <w:abstractNumId w:val="12"/>
  </w:num>
  <w:num w:numId="17" w16cid:durableId="1882666053">
    <w:abstractNumId w:val="1"/>
  </w:num>
  <w:num w:numId="18" w16cid:durableId="1258978000">
    <w:abstractNumId w:val="23"/>
  </w:num>
  <w:num w:numId="19" w16cid:durableId="1282228806">
    <w:abstractNumId w:val="13"/>
  </w:num>
  <w:num w:numId="20" w16cid:durableId="1740057389">
    <w:abstractNumId w:val="5"/>
  </w:num>
  <w:num w:numId="21" w16cid:durableId="1381974495">
    <w:abstractNumId w:val="25"/>
  </w:num>
  <w:num w:numId="22" w16cid:durableId="159005571">
    <w:abstractNumId w:val="17"/>
  </w:num>
  <w:num w:numId="23" w16cid:durableId="1270695476">
    <w:abstractNumId w:val="31"/>
  </w:num>
  <w:num w:numId="24" w16cid:durableId="1636569957">
    <w:abstractNumId w:val="0"/>
  </w:num>
  <w:num w:numId="25" w16cid:durableId="1465005356">
    <w:abstractNumId w:val="20"/>
  </w:num>
  <w:num w:numId="26" w16cid:durableId="646666390">
    <w:abstractNumId w:val="14"/>
  </w:num>
  <w:num w:numId="27" w16cid:durableId="434784999">
    <w:abstractNumId w:val="11"/>
  </w:num>
  <w:num w:numId="28" w16cid:durableId="1213083366">
    <w:abstractNumId w:val="7"/>
  </w:num>
  <w:num w:numId="29" w16cid:durableId="39281457">
    <w:abstractNumId w:val="15"/>
  </w:num>
  <w:num w:numId="30" w16cid:durableId="1802307765">
    <w:abstractNumId w:val="4"/>
  </w:num>
  <w:num w:numId="31" w16cid:durableId="594702935">
    <w:abstractNumId w:val="3"/>
  </w:num>
  <w:num w:numId="32" w16cid:durableId="1812556668">
    <w:abstractNumId w:val="27"/>
  </w:num>
  <w:num w:numId="33" w16cid:durableId="269552966">
    <w:abstractNumId w:val="26"/>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35"/>
    <w:rsid w:val="00002101"/>
    <w:rsid w:val="00003103"/>
    <w:rsid w:val="00013936"/>
    <w:rsid w:val="00014D15"/>
    <w:rsid w:val="0001598D"/>
    <w:rsid w:val="00020A8C"/>
    <w:rsid w:val="000275ED"/>
    <w:rsid w:val="000327D5"/>
    <w:rsid w:val="00032FFB"/>
    <w:rsid w:val="00034D72"/>
    <w:rsid w:val="00041D45"/>
    <w:rsid w:val="000426D6"/>
    <w:rsid w:val="000432F0"/>
    <w:rsid w:val="000438E3"/>
    <w:rsid w:val="00044511"/>
    <w:rsid w:val="00044B14"/>
    <w:rsid w:val="00045BA0"/>
    <w:rsid w:val="00046E31"/>
    <w:rsid w:val="00050737"/>
    <w:rsid w:val="00051DDE"/>
    <w:rsid w:val="000534A2"/>
    <w:rsid w:val="000537B5"/>
    <w:rsid w:val="0006069A"/>
    <w:rsid w:val="000616A8"/>
    <w:rsid w:val="00064894"/>
    <w:rsid w:val="00066E80"/>
    <w:rsid w:val="000729C6"/>
    <w:rsid w:val="00073AF8"/>
    <w:rsid w:val="0007623C"/>
    <w:rsid w:val="00080304"/>
    <w:rsid w:val="000805B7"/>
    <w:rsid w:val="0008527E"/>
    <w:rsid w:val="00091952"/>
    <w:rsid w:val="000937C0"/>
    <w:rsid w:val="000A2B5B"/>
    <w:rsid w:val="000A489E"/>
    <w:rsid w:val="000B3E51"/>
    <w:rsid w:val="000B4297"/>
    <w:rsid w:val="000C4B6F"/>
    <w:rsid w:val="000C6DF5"/>
    <w:rsid w:val="000D46E7"/>
    <w:rsid w:val="000D54B0"/>
    <w:rsid w:val="000D5D09"/>
    <w:rsid w:val="000E22A7"/>
    <w:rsid w:val="000E3643"/>
    <w:rsid w:val="000E445F"/>
    <w:rsid w:val="000E6783"/>
    <w:rsid w:val="000F107E"/>
    <w:rsid w:val="000F17A7"/>
    <w:rsid w:val="000F293F"/>
    <w:rsid w:val="000F33D9"/>
    <w:rsid w:val="000F43B0"/>
    <w:rsid w:val="000F4FD5"/>
    <w:rsid w:val="00101A4A"/>
    <w:rsid w:val="0010235E"/>
    <w:rsid w:val="001051C6"/>
    <w:rsid w:val="0011090F"/>
    <w:rsid w:val="00111DFA"/>
    <w:rsid w:val="0012074C"/>
    <w:rsid w:val="001211DA"/>
    <w:rsid w:val="00130C07"/>
    <w:rsid w:val="0013317B"/>
    <w:rsid w:val="001413AA"/>
    <w:rsid w:val="00141434"/>
    <w:rsid w:val="001444FF"/>
    <w:rsid w:val="001566BA"/>
    <w:rsid w:val="00160A83"/>
    <w:rsid w:val="00161611"/>
    <w:rsid w:val="0016425F"/>
    <w:rsid w:val="00165049"/>
    <w:rsid w:val="0017131E"/>
    <w:rsid w:val="00173077"/>
    <w:rsid w:val="00174E67"/>
    <w:rsid w:val="00175074"/>
    <w:rsid w:val="001756FC"/>
    <w:rsid w:val="00181B90"/>
    <w:rsid w:val="00181C95"/>
    <w:rsid w:val="0018410A"/>
    <w:rsid w:val="00184A97"/>
    <w:rsid w:val="00186198"/>
    <w:rsid w:val="00186414"/>
    <w:rsid w:val="001877DB"/>
    <w:rsid w:val="00190683"/>
    <w:rsid w:val="00193D8D"/>
    <w:rsid w:val="00194C90"/>
    <w:rsid w:val="00197BE5"/>
    <w:rsid w:val="001A355E"/>
    <w:rsid w:val="001A43D6"/>
    <w:rsid w:val="001B03FC"/>
    <w:rsid w:val="001B3483"/>
    <w:rsid w:val="001B607C"/>
    <w:rsid w:val="001C356C"/>
    <w:rsid w:val="001C3B92"/>
    <w:rsid w:val="001C4AE4"/>
    <w:rsid w:val="001C595C"/>
    <w:rsid w:val="001C7674"/>
    <w:rsid w:val="001C7C99"/>
    <w:rsid w:val="001D0A84"/>
    <w:rsid w:val="001D14DF"/>
    <w:rsid w:val="001E5442"/>
    <w:rsid w:val="001F1D55"/>
    <w:rsid w:val="001F2058"/>
    <w:rsid w:val="001F3F3D"/>
    <w:rsid w:val="001F70B2"/>
    <w:rsid w:val="001F7802"/>
    <w:rsid w:val="0020190B"/>
    <w:rsid w:val="00203F54"/>
    <w:rsid w:val="00205E9F"/>
    <w:rsid w:val="002065B3"/>
    <w:rsid w:val="00206A5C"/>
    <w:rsid w:val="0021302F"/>
    <w:rsid w:val="0022067C"/>
    <w:rsid w:val="002235FB"/>
    <w:rsid w:val="0022503A"/>
    <w:rsid w:val="00227F13"/>
    <w:rsid w:val="00235457"/>
    <w:rsid w:val="0023768E"/>
    <w:rsid w:val="00237F8A"/>
    <w:rsid w:val="00246B5A"/>
    <w:rsid w:val="0025142E"/>
    <w:rsid w:val="00254C12"/>
    <w:rsid w:val="00257407"/>
    <w:rsid w:val="0026191F"/>
    <w:rsid w:val="00262E25"/>
    <w:rsid w:val="00265479"/>
    <w:rsid w:val="00266DD3"/>
    <w:rsid w:val="00267CB2"/>
    <w:rsid w:val="00270773"/>
    <w:rsid w:val="00271003"/>
    <w:rsid w:val="00271EFE"/>
    <w:rsid w:val="00273B2A"/>
    <w:rsid w:val="00274E3F"/>
    <w:rsid w:val="00282D28"/>
    <w:rsid w:val="0028549E"/>
    <w:rsid w:val="0028606D"/>
    <w:rsid w:val="00286411"/>
    <w:rsid w:val="00291FFC"/>
    <w:rsid w:val="00295350"/>
    <w:rsid w:val="002A3292"/>
    <w:rsid w:val="002A5ABF"/>
    <w:rsid w:val="002A6A34"/>
    <w:rsid w:val="002B229C"/>
    <w:rsid w:val="002B533D"/>
    <w:rsid w:val="002B6BA0"/>
    <w:rsid w:val="002B6CB3"/>
    <w:rsid w:val="002B77BE"/>
    <w:rsid w:val="002C051A"/>
    <w:rsid w:val="002C22F2"/>
    <w:rsid w:val="002C4A40"/>
    <w:rsid w:val="002C6787"/>
    <w:rsid w:val="002D2A53"/>
    <w:rsid w:val="002D66A9"/>
    <w:rsid w:val="002D6960"/>
    <w:rsid w:val="002E290C"/>
    <w:rsid w:val="002E3C08"/>
    <w:rsid w:val="002E426F"/>
    <w:rsid w:val="002E600C"/>
    <w:rsid w:val="002F0EC3"/>
    <w:rsid w:val="002F2D15"/>
    <w:rsid w:val="002F39A5"/>
    <w:rsid w:val="003037E3"/>
    <w:rsid w:val="00305AB9"/>
    <w:rsid w:val="00306151"/>
    <w:rsid w:val="00306D25"/>
    <w:rsid w:val="0031138A"/>
    <w:rsid w:val="0031158D"/>
    <w:rsid w:val="00312A04"/>
    <w:rsid w:val="00314E4C"/>
    <w:rsid w:val="0031647F"/>
    <w:rsid w:val="003179D5"/>
    <w:rsid w:val="003307FC"/>
    <w:rsid w:val="00330F93"/>
    <w:rsid w:val="00331D09"/>
    <w:rsid w:val="00333F56"/>
    <w:rsid w:val="003349AD"/>
    <w:rsid w:val="00336E47"/>
    <w:rsid w:val="00344211"/>
    <w:rsid w:val="00345442"/>
    <w:rsid w:val="0034544A"/>
    <w:rsid w:val="0034548D"/>
    <w:rsid w:val="0034659B"/>
    <w:rsid w:val="003478E7"/>
    <w:rsid w:val="00355AFC"/>
    <w:rsid w:val="00357A38"/>
    <w:rsid w:val="00367AE3"/>
    <w:rsid w:val="00371792"/>
    <w:rsid w:val="003738F7"/>
    <w:rsid w:val="003839D2"/>
    <w:rsid w:val="00396101"/>
    <w:rsid w:val="003A3BD6"/>
    <w:rsid w:val="003A72EA"/>
    <w:rsid w:val="003B0D03"/>
    <w:rsid w:val="003B4036"/>
    <w:rsid w:val="003C057F"/>
    <w:rsid w:val="003C0CF3"/>
    <w:rsid w:val="003C1131"/>
    <w:rsid w:val="003C422B"/>
    <w:rsid w:val="003C7863"/>
    <w:rsid w:val="003D1AE1"/>
    <w:rsid w:val="003D23C7"/>
    <w:rsid w:val="003D3232"/>
    <w:rsid w:val="003D788D"/>
    <w:rsid w:val="003F2B36"/>
    <w:rsid w:val="003F37B1"/>
    <w:rsid w:val="003F5D6A"/>
    <w:rsid w:val="003F7F6C"/>
    <w:rsid w:val="004025BF"/>
    <w:rsid w:val="00405CAC"/>
    <w:rsid w:val="0040624C"/>
    <w:rsid w:val="004068A6"/>
    <w:rsid w:val="00415079"/>
    <w:rsid w:val="00416B66"/>
    <w:rsid w:val="00417021"/>
    <w:rsid w:val="0041760F"/>
    <w:rsid w:val="00422A68"/>
    <w:rsid w:val="00423475"/>
    <w:rsid w:val="004266E2"/>
    <w:rsid w:val="00427A91"/>
    <w:rsid w:val="004307E1"/>
    <w:rsid w:val="004328A7"/>
    <w:rsid w:val="00434017"/>
    <w:rsid w:val="00440B82"/>
    <w:rsid w:val="00440F77"/>
    <w:rsid w:val="00442781"/>
    <w:rsid w:val="004441FB"/>
    <w:rsid w:val="0044444F"/>
    <w:rsid w:val="00453027"/>
    <w:rsid w:val="00453E1D"/>
    <w:rsid w:val="004567DC"/>
    <w:rsid w:val="004600C6"/>
    <w:rsid w:val="00460571"/>
    <w:rsid w:val="00475A37"/>
    <w:rsid w:val="00475DA4"/>
    <w:rsid w:val="00481574"/>
    <w:rsid w:val="00482471"/>
    <w:rsid w:val="00484130"/>
    <w:rsid w:val="00486305"/>
    <w:rsid w:val="0048764F"/>
    <w:rsid w:val="004978E6"/>
    <w:rsid w:val="004A29E8"/>
    <w:rsid w:val="004B0EA8"/>
    <w:rsid w:val="004C1977"/>
    <w:rsid w:val="004C4296"/>
    <w:rsid w:val="004D45C4"/>
    <w:rsid w:val="004D521D"/>
    <w:rsid w:val="004D680C"/>
    <w:rsid w:val="004E42BC"/>
    <w:rsid w:val="004E4C76"/>
    <w:rsid w:val="004E52D0"/>
    <w:rsid w:val="004E6E3B"/>
    <w:rsid w:val="004E75A4"/>
    <w:rsid w:val="004E7C9D"/>
    <w:rsid w:val="004F2003"/>
    <w:rsid w:val="004F2E8D"/>
    <w:rsid w:val="004F5AA1"/>
    <w:rsid w:val="00500CBC"/>
    <w:rsid w:val="0050179A"/>
    <w:rsid w:val="00502084"/>
    <w:rsid w:val="00503E56"/>
    <w:rsid w:val="00522006"/>
    <w:rsid w:val="00523A5E"/>
    <w:rsid w:val="0052429C"/>
    <w:rsid w:val="0052604F"/>
    <w:rsid w:val="00531375"/>
    <w:rsid w:val="00533AB0"/>
    <w:rsid w:val="0053402E"/>
    <w:rsid w:val="00535EF4"/>
    <w:rsid w:val="0054139D"/>
    <w:rsid w:val="00541D74"/>
    <w:rsid w:val="00541F6D"/>
    <w:rsid w:val="005515F6"/>
    <w:rsid w:val="005532B1"/>
    <w:rsid w:val="005553E0"/>
    <w:rsid w:val="005564FA"/>
    <w:rsid w:val="005654B5"/>
    <w:rsid w:val="0056654E"/>
    <w:rsid w:val="00567FCB"/>
    <w:rsid w:val="005706E0"/>
    <w:rsid w:val="005721AA"/>
    <w:rsid w:val="00573F4E"/>
    <w:rsid w:val="005824DA"/>
    <w:rsid w:val="00585D64"/>
    <w:rsid w:val="00590200"/>
    <w:rsid w:val="00590663"/>
    <w:rsid w:val="00591A3F"/>
    <w:rsid w:val="005925B5"/>
    <w:rsid w:val="00593356"/>
    <w:rsid w:val="00594D51"/>
    <w:rsid w:val="00597EB1"/>
    <w:rsid w:val="005A02B8"/>
    <w:rsid w:val="005A163C"/>
    <w:rsid w:val="005A4847"/>
    <w:rsid w:val="005A4C7D"/>
    <w:rsid w:val="005A6CF4"/>
    <w:rsid w:val="005B14E7"/>
    <w:rsid w:val="005B1A08"/>
    <w:rsid w:val="005B3DC6"/>
    <w:rsid w:val="005B693D"/>
    <w:rsid w:val="005C0911"/>
    <w:rsid w:val="005C0BDD"/>
    <w:rsid w:val="005C1953"/>
    <w:rsid w:val="005C6598"/>
    <w:rsid w:val="005D1263"/>
    <w:rsid w:val="005D143A"/>
    <w:rsid w:val="005D2B1D"/>
    <w:rsid w:val="005D7B04"/>
    <w:rsid w:val="005E3324"/>
    <w:rsid w:val="005E5008"/>
    <w:rsid w:val="005F005C"/>
    <w:rsid w:val="005F0541"/>
    <w:rsid w:val="005F445B"/>
    <w:rsid w:val="005F5F45"/>
    <w:rsid w:val="005F6B99"/>
    <w:rsid w:val="0060102A"/>
    <w:rsid w:val="006032AC"/>
    <w:rsid w:val="00605D05"/>
    <w:rsid w:val="00611F18"/>
    <w:rsid w:val="006136D7"/>
    <w:rsid w:val="006246CA"/>
    <w:rsid w:val="006250BF"/>
    <w:rsid w:val="0062513D"/>
    <w:rsid w:val="006300DA"/>
    <w:rsid w:val="00634852"/>
    <w:rsid w:val="00635033"/>
    <w:rsid w:val="00637A1E"/>
    <w:rsid w:val="006406DC"/>
    <w:rsid w:val="00641141"/>
    <w:rsid w:val="00641D5C"/>
    <w:rsid w:val="006426AB"/>
    <w:rsid w:val="00651113"/>
    <w:rsid w:val="00657313"/>
    <w:rsid w:val="00660AA9"/>
    <w:rsid w:val="006611A0"/>
    <w:rsid w:val="00661377"/>
    <w:rsid w:val="00664833"/>
    <w:rsid w:val="006651A0"/>
    <w:rsid w:val="006758A5"/>
    <w:rsid w:val="00683760"/>
    <w:rsid w:val="00684A33"/>
    <w:rsid w:val="00690E42"/>
    <w:rsid w:val="00692C1B"/>
    <w:rsid w:val="00694683"/>
    <w:rsid w:val="00694E70"/>
    <w:rsid w:val="00695586"/>
    <w:rsid w:val="00696215"/>
    <w:rsid w:val="006A3B1D"/>
    <w:rsid w:val="006A61E1"/>
    <w:rsid w:val="006B0ADC"/>
    <w:rsid w:val="006B4B7D"/>
    <w:rsid w:val="006B5184"/>
    <w:rsid w:val="006C0BFE"/>
    <w:rsid w:val="006C1F6B"/>
    <w:rsid w:val="006C66C4"/>
    <w:rsid w:val="006C7B4C"/>
    <w:rsid w:val="006D5DA2"/>
    <w:rsid w:val="006D718E"/>
    <w:rsid w:val="006E0FF8"/>
    <w:rsid w:val="006E2D5C"/>
    <w:rsid w:val="006E36A4"/>
    <w:rsid w:val="006E3B6E"/>
    <w:rsid w:val="006E6198"/>
    <w:rsid w:val="006E676D"/>
    <w:rsid w:val="006F2E35"/>
    <w:rsid w:val="006F30C2"/>
    <w:rsid w:val="006F358D"/>
    <w:rsid w:val="006F3AE0"/>
    <w:rsid w:val="006F40AA"/>
    <w:rsid w:val="006F448B"/>
    <w:rsid w:val="006F60D6"/>
    <w:rsid w:val="007021CC"/>
    <w:rsid w:val="00712844"/>
    <w:rsid w:val="00716ACA"/>
    <w:rsid w:val="00727A9C"/>
    <w:rsid w:val="00734750"/>
    <w:rsid w:val="00737186"/>
    <w:rsid w:val="00737210"/>
    <w:rsid w:val="007372B2"/>
    <w:rsid w:val="0074123B"/>
    <w:rsid w:val="0074521E"/>
    <w:rsid w:val="0074652F"/>
    <w:rsid w:val="00746FD8"/>
    <w:rsid w:val="007479EE"/>
    <w:rsid w:val="007515F7"/>
    <w:rsid w:val="0075275A"/>
    <w:rsid w:val="00752BF1"/>
    <w:rsid w:val="0075625D"/>
    <w:rsid w:val="00756D13"/>
    <w:rsid w:val="00756F1B"/>
    <w:rsid w:val="007570B1"/>
    <w:rsid w:val="00761C48"/>
    <w:rsid w:val="007631DC"/>
    <w:rsid w:val="007634BD"/>
    <w:rsid w:val="00776596"/>
    <w:rsid w:val="00776B44"/>
    <w:rsid w:val="00781026"/>
    <w:rsid w:val="007817D2"/>
    <w:rsid w:val="00784806"/>
    <w:rsid w:val="00786AA3"/>
    <w:rsid w:val="00787F16"/>
    <w:rsid w:val="00791629"/>
    <w:rsid w:val="00791AA0"/>
    <w:rsid w:val="007932F1"/>
    <w:rsid w:val="00794C9C"/>
    <w:rsid w:val="0079549B"/>
    <w:rsid w:val="0079562C"/>
    <w:rsid w:val="00795B7A"/>
    <w:rsid w:val="00795C8F"/>
    <w:rsid w:val="007A43B3"/>
    <w:rsid w:val="007A4565"/>
    <w:rsid w:val="007A7450"/>
    <w:rsid w:val="007B2499"/>
    <w:rsid w:val="007B34ED"/>
    <w:rsid w:val="007B5731"/>
    <w:rsid w:val="007C13D4"/>
    <w:rsid w:val="007C3ADE"/>
    <w:rsid w:val="007C40A8"/>
    <w:rsid w:val="007C491F"/>
    <w:rsid w:val="007C5619"/>
    <w:rsid w:val="007C577F"/>
    <w:rsid w:val="007C6166"/>
    <w:rsid w:val="007D1269"/>
    <w:rsid w:val="007D2631"/>
    <w:rsid w:val="007D7A04"/>
    <w:rsid w:val="007D7AA8"/>
    <w:rsid w:val="007E0DEB"/>
    <w:rsid w:val="007E136B"/>
    <w:rsid w:val="007E1B52"/>
    <w:rsid w:val="007E2552"/>
    <w:rsid w:val="007E77A2"/>
    <w:rsid w:val="007F098D"/>
    <w:rsid w:val="007F1E11"/>
    <w:rsid w:val="007F21EE"/>
    <w:rsid w:val="00802B09"/>
    <w:rsid w:val="00804606"/>
    <w:rsid w:val="00810C37"/>
    <w:rsid w:val="00811679"/>
    <w:rsid w:val="00811A35"/>
    <w:rsid w:val="00812AE6"/>
    <w:rsid w:val="00815AA2"/>
    <w:rsid w:val="008227DF"/>
    <w:rsid w:val="00822B05"/>
    <w:rsid w:val="00830F40"/>
    <w:rsid w:val="008316E1"/>
    <w:rsid w:val="00832A31"/>
    <w:rsid w:val="00835FF4"/>
    <w:rsid w:val="00840FCC"/>
    <w:rsid w:val="00841D91"/>
    <w:rsid w:val="00844022"/>
    <w:rsid w:val="00850625"/>
    <w:rsid w:val="00850D07"/>
    <w:rsid w:val="00851C90"/>
    <w:rsid w:val="008550E4"/>
    <w:rsid w:val="00856D40"/>
    <w:rsid w:val="008614D9"/>
    <w:rsid w:val="00864FF5"/>
    <w:rsid w:val="0086693A"/>
    <w:rsid w:val="00867916"/>
    <w:rsid w:val="00873D76"/>
    <w:rsid w:val="008742F6"/>
    <w:rsid w:val="00883F9E"/>
    <w:rsid w:val="0088452B"/>
    <w:rsid w:val="008875DE"/>
    <w:rsid w:val="00896379"/>
    <w:rsid w:val="008A14E5"/>
    <w:rsid w:val="008A2209"/>
    <w:rsid w:val="008A59B4"/>
    <w:rsid w:val="008A6C21"/>
    <w:rsid w:val="008B0601"/>
    <w:rsid w:val="008B1753"/>
    <w:rsid w:val="008B2514"/>
    <w:rsid w:val="008B28D3"/>
    <w:rsid w:val="008B3750"/>
    <w:rsid w:val="008B68F9"/>
    <w:rsid w:val="008C0843"/>
    <w:rsid w:val="008C0D2A"/>
    <w:rsid w:val="008C1C65"/>
    <w:rsid w:val="008C4702"/>
    <w:rsid w:val="008C4E87"/>
    <w:rsid w:val="008C72FF"/>
    <w:rsid w:val="008D2951"/>
    <w:rsid w:val="008D4C93"/>
    <w:rsid w:val="008D53EF"/>
    <w:rsid w:val="008D5E8A"/>
    <w:rsid w:val="008D6F39"/>
    <w:rsid w:val="008E0C21"/>
    <w:rsid w:val="008E0F98"/>
    <w:rsid w:val="008E32EA"/>
    <w:rsid w:val="008E3725"/>
    <w:rsid w:val="008E5A4B"/>
    <w:rsid w:val="008E6502"/>
    <w:rsid w:val="008E73D9"/>
    <w:rsid w:val="008E7A91"/>
    <w:rsid w:val="008E7B31"/>
    <w:rsid w:val="008F0559"/>
    <w:rsid w:val="008F1B2B"/>
    <w:rsid w:val="008F1BDF"/>
    <w:rsid w:val="008F1D16"/>
    <w:rsid w:val="008F4CBC"/>
    <w:rsid w:val="008F51B3"/>
    <w:rsid w:val="008F5E49"/>
    <w:rsid w:val="009024FB"/>
    <w:rsid w:val="00904D57"/>
    <w:rsid w:val="00904F72"/>
    <w:rsid w:val="009103A4"/>
    <w:rsid w:val="00911184"/>
    <w:rsid w:val="00915D8A"/>
    <w:rsid w:val="00923ED2"/>
    <w:rsid w:val="00926144"/>
    <w:rsid w:val="009327B9"/>
    <w:rsid w:val="00942AD0"/>
    <w:rsid w:val="009430E4"/>
    <w:rsid w:val="009462E1"/>
    <w:rsid w:val="00950DD1"/>
    <w:rsid w:val="0095229E"/>
    <w:rsid w:val="00954423"/>
    <w:rsid w:val="00955869"/>
    <w:rsid w:val="00956516"/>
    <w:rsid w:val="00957DAA"/>
    <w:rsid w:val="00960052"/>
    <w:rsid w:val="00964D82"/>
    <w:rsid w:val="00971433"/>
    <w:rsid w:val="00971B42"/>
    <w:rsid w:val="00972E8A"/>
    <w:rsid w:val="009730D6"/>
    <w:rsid w:val="00975381"/>
    <w:rsid w:val="009759FC"/>
    <w:rsid w:val="00981DDF"/>
    <w:rsid w:val="0098223D"/>
    <w:rsid w:val="00985364"/>
    <w:rsid w:val="00986638"/>
    <w:rsid w:val="009916E6"/>
    <w:rsid w:val="00994A45"/>
    <w:rsid w:val="0099691D"/>
    <w:rsid w:val="009A6085"/>
    <w:rsid w:val="009B2E51"/>
    <w:rsid w:val="009C0B4C"/>
    <w:rsid w:val="009C18A0"/>
    <w:rsid w:val="009C2DF4"/>
    <w:rsid w:val="009C44F6"/>
    <w:rsid w:val="009C4D2A"/>
    <w:rsid w:val="009D0883"/>
    <w:rsid w:val="009D118C"/>
    <w:rsid w:val="009D5C24"/>
    <w:rsid w:val="009D64DF"/>
    <w:rsid w:val="009D6801"/>
    <w:rsid w:val="009E0548"/>
    <w:rsid w:val="009E0F18"/>
    <w:rsid w:val="009E4F50"/>
    <w:rsid w:val="009E576E"/>
    <w:rsid w:val="009E7636"/>
    <w:rsid w:val="009F12D2"/>
    <w:rsid w:val="009F21D7"/>
    <w:rsid w:val="009F3A09"/>
    <w:rsid w:val="009F4BCD"/>
    <w:rsid w:val="009F538E"/>
    <w:rsid w:val="009F589F"/>
    <w:rsid w:val="009F5A98"/>
    <w:rsid w:val="009F70A7"/>
    <w:rsid w:val="009F7B4C"/>
    <w:rsid w:val="009F7BBD"/>
    <w:rsid w:val="00A012C6"/>
    <w:rsid w:val="00A0374D"/>
    <w:rsid w:val="00A037B9"/>
    <w:rsid w:val="00A04E51"/>
    <w:rsid w:val="00A10539"/>
    <w:rsid w:val="00A11779"/>
    <w:rsid w:val="00A17DFF"/>
    <w:rsid w:val="00A26A66"/>
    <w:rsid w:val="00A308A9"/>
    <w:rsid w:val="00A33CB8"/>
    <w:rsid w:val="00A33D77"/>
    <w:rsid w:val="00A36A4C"/>
    <w:rsid w:val="00A37944"/>
    <w:rsid w:val="00A455C7"/>
    <w:rsid w:val="00A547FE"/>
    <w:rsid w:val="00A56603"/>
    <w:rsid w:val="00A57427"/>
    <w:rsid w:val="00A6529C"/>
    <w:rsid w:val="00A66CAC"/>
    <w:rsid w:val="00A70108"/>
    <w:rsid w:val="00A7070B"/>
    <w:rsid w:val="00A71F9C"/>
    <w:rsid w:val="00A745E2"/>
    <w:rsid w:val="00A761CD"/>
    <w:rsid w:val="00A834B8"/>
    <w:rsid w:val="00A8443B"/>
    <w:rsid w:val="00A8483E"/>
    <w:rsid w:val="00A85699"/>
    <w:rsid w:val="00A8631D"/>
    <w:rsid w:val="00A867E3"/>
    <w:rsid w:val="00A92B96"/>
    <w:rsid w:val="00A943C1"/>
    <w:rsid w:val="00AA0C7A"/>
    <w:rsid w:val="00AA1D1C"/>
    <w:rsid w:val="00AA29D1"/>
    <w:rsid w:val="00AA3686"/>
    <w:rsid w:val="00AA63C5"/>
    <w:rsid w:val="00AB5F7F"/>
    <w:rsid w:val="00AC3BD9"/>
    <w:rsid w:val="00AC6F54"/>
    <w:rsid w:val="00AD11EE"/>
    <w:rsid w:val="00AD3D35"/>
    <w:rsid w:val="00AD529B"/>
    <w:rsid w:val="00AD6C13"/>
    <w:rsid w:val="00AE1E35"/>
    <w:rsid w:val="00AE457D"/>
    <w:rsid w:val="00AE62F7"/>
    <w:rsid w:val="00AF058D"/>
    <w:rsid w:val="00AF65BD"/>
    <w:rsid w:val="00AF70C1"/>
    <w:rsid w:val="00AF7BA6"/>
    <w:rsid w:val="00B01C4A"/>
    <w:rsid w:val="00B01DD2"/>
    <w:rsid w:val="00B05247"/>
    <w:rsid w:val="00B06FDF"/>
    <w:rsid w:val="00B10462"/>
    <w:rsid w:val="00B105D3"/>
    <w:rsid w:val="00B115D2"/>
    <w:rsid w:val="00B1418D"/>
    <w:rsid w:val="00B14A92"/>
    <w:rsid w:val="00B15470"/>
    <w:rsid w:val="00B1691B"/>
    <w:rsid w:val="00B20DB3"/>
    <w:rsid w:val="00B21B3B"/>
    <w:rsid w:val="00B21DF6"/>
    <w:rsid w:val="00B22FF1"/>
    <w:rsid w:val="00B23E56"/>
    <w:rsid w:val="00B2733E"/>
    <w:rsid w:val="00B31828"/>
    <w:rsid w:val="00B37291"/>
    <w:rsid w:val="00B4156C"/>
    <w:rsid w:val="00B41DA1"/>
    <w:rsid w:val="00B43135"/>
    <w:rsid w:val="00B43210"/>
    <w:rsid w:val="00B44B19"/>
    <w:rsid w:val="00B451F6"/>
    <w:rsid w:val="00B463EB"/>
    <w:rsid w:val="00B51CDF"/>
    <w:rsid w:val="00B52969"/>
    <w:rsid w:val="00B540CA"/>
    <w:rsid w:val="00B562C5"/>
    <w:rsid w:val="00B62700"/>
    <w:rsid w:val="00B73498"/>
    <w:rsid w:val="00B74C01"/>
    <w:rsid w:val="00B75456"/>
    <w:rsid w:val="00B75F0F"/>
    <w:rsid w:val="00B76AF8"/>
    <w:rsid w:val="00B7757C"/>
    <w:rsid w:val="00B836D4"/>
    <w:rsid w:val="00B8436B"/>
    <w:rsid w:val="00B85261"/>
    <w:rsid w:val="00B852E6"/>
    <w:rsid w:val="00B86741"/>
    <w:rsid w:val="00B87E9E"/>
    <w:rsid w:val="00B904F7"/>
    <w:rsid w:val="00B91249"/>
    <w:rsid w:val="00B92701"/>
    <w:rsid w:val="00B92E22"/>
    <w:rsid w:val="00B9349C"/>
    <w:rsid w:val="00BA141C"/>
    <w:rsid w:val="00BA1C1A"/>
    <w:rsid w:val="00BA4A94"/>
    <w:rsid w:val="00BB2320"/>
    <w:rsid w:val="00BB6476"/>
    <w:rsid w:val="00BB64C8"/>
    <w:rsid w:val="00BC67F1"/>
    <w:rsid w:val="00BC6F3A"/>
    <w:rsid w:val="00BD2011"/>
    <w:rsid w:val="00BD3B63"/>
    <w:rsid w:val="00BD5074"/>
    <w:rsid w:val="00BD7F4A"/>
    <w:rsid w:val="00BE2570"/>
    <w:rsid w:val="00BE342D"/>
    <w:rsid w:val="00BE622F"/>
    <w:rsid w:val="00BF2238"/>
    <w:rsid w:val="00C02C6B"/>
    <w:rsid w:val="00C0778A"/>
    <w:rsid w:val="00C10FA0"/>
    <w:rsid w:val="00C225E9"/>
    <w:rsid w:val="00C23430"/>
    <w:rsid w:val="00C23D80"/>
    <w:rsid w:val="00C263C9"/>
    <w:rsid w:val="00C27DFE"/>
    <w:rsid w:val="00C32A53"/>
    <w:rsid w:val="00C35A2B"/>
    <w:rsid w:val="00C3614D"/>
    <w:rsid w:val="00C37C50"/>
    <w:rsid w:val="00C43F3E"/>
    <w:rsid w:val="00C46FFC"/>
    <w:rsid w:val="00C47E61"/>
    <w:rsid w:val="00C51D6C"/>
    <w:rsid w:val="00C5751A"/>
    <w:rsid w:val="00C57EB4"/>
    <w:rsid w:val="00C61203"/>
    <w:rsid w:val="00C62D69"/>
    <w:rsid w:val="00C64568"/>
    <w:rsid w:val="00C66348"/>
    <w:rsid w:val="00C6671F"/>
    <w:rsid w:val="00C66894"/>
    <w:rsid w:val="00C66CA0"/>
    <w:rsid w:val="00C67EDB"/>
    <w:rsid w:val="00C71610"/>
    <w:rsid w:val="00C71E73"/>
    <w:rsid w:val="00C7390F"/>
    <w:rsid w:val="00C75A1F"/>
    <w:rsid w:val="00C80D3E"/>
    <w:rsid w:val="00C8452F"/>
    <w:rsid w:val="00C855ED"/>
    <w:rsid w:val="00C92F22"/>
    <w:rsid w:val="00C93A32"/>
    <w:rsid w:val="00C95AB7"/>
    <w:rsid w:val="00CA2858"/>
    <w:rsid w:val="00CA3B37"/>
    <w:rsid w:val="00CA5ED8"/>
    <w:rsid w:val="00CA609E"/>
    <w:rsid w:val="00CB074E"/>
    <w:rsid w:val="00CB2084"/>
    <w:rsid w:val="00CB40F1"/>
    <w:rsid w:val="00CB669A"/>
    <w:rsid w:val="00CC39C9"/>
    <w:rsid w:val="00CC5EC0"/>
    <w:rsid w:val="00CC64E5"/>
    <w:rsid w:val="00CC7E72"/>
    <w:rsid w:val="00CD3BA9"/>
    <w:rsid w:val="00CE11EA"/>
    <w:rsid w:val="00CE2905"/>
    <w:rsid w:val="00CE46FF"/>
    <w:rsid w:val="00CE7DA0"/>
    <w:rsid w:val="00CF0424"/>
    <w:rsid w:val="00CF0523"/>
    <w:rsid w:val="00CF1CE0"/>
    <w:rsid w:val="00CF6696"/>
    <w:rsid w:val="00D0373B"/>
    <w:rsid w:val="00D03A8E"/>
    <w:rsid w:val="00D059B9"/>
    <w:rsid w:val="00D0606D"/>
    <w:rsid w:val="00D11251"/>
    <w:rsid w:val="00D128DA"/>
    <w:rsid w:val="00D12A11"/>
    <w:rsid w:val="00D203C8"/>
    <w:rsid w:val="00D2108C"/>
    <w:rsid w:val="00D23E40"/>
    <w:rsid w:val="00D244A1"/>
    <w:rsid w:val="00D30058"/>
    <w:rsid w:val="00D303EB"/>
    <w:rsid w:val="00D32BDA"/>
    <w:rsid w:val="00D424CC"/>
    <w:rsid w:val="00D453CD"/>
    <w:rsid w:val="00D5078B"/>
    <w:rsid w:val="00D50D28"/>
    <w:rsid w:val="00D52DD6"/>
    <w:rsid w:val="00D53776"/>
    <w:rsid w:val="00D56122"/>
    <w:rsid w:val="00D57A0F"/>
    <w:rsid w:val="00D6220E"/>
    <w:rsid w:val="00D62C5C"/>
    <w:rsid w:val="00D64267"/>
    <w:rsid w:val="00D701D6"/>
    <w:rsid w:val="00D73774"/>
    <w:rsid w:val="00D81D7A"/>
    <w:rsid w:val="00D8683A"/>
    <w:rsid w:val="00D97872"/>
    <w:rsid w:val="00D97B20"/>
    <w:rsid w:val="00DA2C9F"/>
    <w:rsid w:val="00DA30EA"/>
    <w:rsid w:val="00DA478E"/>
    <w:rsid w:val="00DA77EA"/>
    <w:rsid w:val="00DB08FE"/>
    <w:rsid w:val="00DB30C4"/>
    <w:rsid w:val="00DB5EBB"/>
    <w:rsid w:val="00DB61BC"/>
    <w:rsid w:val="00DC00CA"/>
    <w:rsid w:val="00DC01DA"/>
    <w:rsid w:val="00DC21DE"/>
    <w:rsid w:val="00DC4032"/>
    <w:rsid w:val="00DC4E6F"/>
    <w:rsid w:val="00DC5C15"/>
    <w:rsid w:val="00DD31F7"/>
    <w:rsid w:val="00DD514C"/>
    <w:rsid w:val="00DE0E3C"/>
    <w:rsid w:val="00DE7DAD"/>
    <w:rsid w:val="00DF16B5"/>
    <w:rsid w:val="00DF1D9F"/>
    <w:rsid w:val="00E0166C"/>
    <w:rsid w:val="00E03CBB"/>
    <w:rsid w:val="00E04035"/>
    <w:rsid w:val="00E05CD2"/>
    <w:rsid w:val="00E1072A"/>
    <w:rsid w:val="00E11C8C"/>
    <w:rsid w:val="00E13324"/>
    <w:rsid w:val="00E227B1"/>
    <w:rsid w:val="00E232FD"/>
    <w:rsid w:val="00E25931"/>
    <w:rsid w:val="00E268AD"/>
    <w:rsid w:val="00E27E86"/>
    <w:rsid w:val="00E34BE8"/>
    <w:rsid w:val="00E36B74"/>
    <w:rsid w:val="00E376CE"/>
    <w:rsid w:val="00E4070C"/>
    <w:rsid w:val="00E41457"/>
    <w:rsid w:val="00E41F28"/>
    <w:rsid w:val="00E42544"/>
    <w:rsid w:val="00E43681"/>
    <w:rsid w:val="00E45D24"/>
    <w:rsid w:val="00E463AF"/>
    <w:rsid w:val="00E46981"/>
    <w:rsid w:val="00E46B7F"/>
    <w:rsid w:val="00E544A7"/>
    <w:rsid w:val="00E552A3"/>
    <w:rsid w:val="00E56252"/>
    <w:rsid w:val="00E5792E"/>
    <w:rsid w:val="00E63B2F"/>
    <w:rsid w:val="00E6441A"/>
    <w:rsid w:val="00E73665"/>
    <w:rsid w:val="00E74CFD"/>
    <w:rsid w:val="00E7691D"/>
    <w:rsid w:val="00E801E0"/>
    <w:rsid w:val="00E830BC"/>
    <w:rsid w:val="00E86265"/>
    <w:rsid w:val="00E9345B"/>
    <w:rsid w:val="00E9350B"/>
    <w:rsid w:val="00E95242"/>
    <w:rsid w:val="00E95641"/>
    <w:rsid w:val="00EA0833"/>
    <w:rsid w:val="00EA35F4"/>
    <w:rsid w:val="00EA4C17"/>
    <w:rsid w:val="00EA5861"/>
    <w:rsid w:val="00EB0DA4"/>
    <w:rsid w:val="00EB4CF0"/>
    <w:rsid w:val="00EC13F9"/>
    <w:rsid w:val="00EC61EC"/>
    <w:rsid w:val="00ED2CDB"/>
    <w:rsid w:val="00ED319D"/>
    <w:rsid w:val="00ED4B44"/>
    <w:rsid w:val="00ED7994"/>
    <w:rsid w:val="00EE1933"/>
    <w:rsid w:val="00EE3026"/>
    <w:rsid w:val="00EE523D"/>
    <w:rsid w:val="00EF23F7"/>
    <w:rsid w:val="00EF3A91"/>
    <w:rsid w:val="00EF5BA8"/>
    <w:rsid w:val="00F02249"/>
    <w:rsid w:val="00F05383"/>
    <w:rsid w:val="00F0640A"/>
    <w:rsid w:val="00F078BF"/>
    <w:rsid w:val="00F1591C"/>
    <w:rsid w:val="00F170AD"/>
    <w:rsid w:val="00F17ABD"/>
    <w:rsid w:val="00F235B8"/>
    <w:rsid w:val="00F250C6"/>
    <w:rsid w:val="00F25C6C"/>
    <w:rsid w:val="00F27466"/>
    <w:rsid w:val="00F31372"/>
    <w:rsid w:val="00F317D3"/>
    <w:rsid w:val="00F32181"/>
    <w:rsid w:val="00F378F5"/>
    <w:rsid w:val="00F406FD"/>
    <w:rsid w:val="00F45254"/>
    <w:rsid w:val="00F511D6"/>
    <w:rsid w:val="00F601D4"/>
    <w:rsid w:val="00F61F3D"/>
    <w:rsid w:val="00F63F09"/>
    <w:rsid w:val="00F676C2"/>
    <w:rsid w:val="00F67D76"/>
    <w:rsid w:val="00F731A6"/>
    <w:rsid w:val="00F73DCB"/>
    <w:rsid w:val="00F7434B"/>
    <w:rsid w:val="00F75FA6"/>
    <w:rsid w:val="00F777A7"/>
    <w:rsid w:val="00F806F5"/>
    <w:rsid w:val="00F81CC9"/>
    <w:rsid w:val="00F81FB0"/>
    <w:rsid w:val="00F823E2"/>
    <w:rsid w:val="00F86032"/>
    <w:rsid w:val="00F879B6"/>
    <w:rsid w:val="00F909D8"/>
    <w:rsid w:val="00F9520E"/>
    <w:rsid w:val="00F957DF"/>
    <w:rsid w:val="00F95EBC"/>
    <w:rsid w:val="00F97365"/>
    <w:rsid w:val="00F97F8E"/>
    <w:rsid w:val="00FA6D1B"/>
    <w:rsid w:val="00FA7D6C"/>
    <w:rsid w:val="00FB05C6"/>
    <w:rsid w:val="00FB196B"/>
    <w:rsid w:val="00FB2BD9"/>
    <w:rsid w:val="00FB4FB3"/>
    <w:rsid w:val="00FB61C4"/>
    <w:rsid w:val="00FB665E"/>
    <w:rsid w:val="00FD1701"/>
    <w:rsid w:val="00FD4130"/>
    <w:rsid w:val="00FD4CE3"/>
    <w:rsid w:val="00FE2428"/>
    <w:rsid w:val="00FE3CC3"/>
    <w:rsid w:val="00FE41AA"/>
    <w:rsid w:val="00FE430E"/>
    <w:rsid w:val="00FF2077"/>
    <w:rsid w:val="00FF7719"/>
    <w:rsid w:val="02DF098C"/>
    <w:rsid w:val="04A1A680"/>
    <w:rsid w:val="063968F7"/>
    <w:rsid w:val="070295CE"/>
    <w:rsid w:val="07C310EE"/>
    <w:rsid w:val="0F1D53B2"/>
    <w:rsid w:val="11276B78"/>
    <w:rsid w:val="1244BE81"/>
    <w:rsid w:val="132A18C7"/>
    <w:rsid w:val="16AB8626"/>
    <w:rsid w:val="175DCCB9"/>
    <w:rsid w:val="17C488AC"/>
    <w:rsid w:val="1A44B151"/>
    <w:rsid w:val="1C7E64A3"/>
    <w:rsid w:val="1E8DF763"/>
    <w:rsid w:val="23AFFDE6"/>
    <w:rsid w:val="241EABF3"/>
    <w:rsid w:val="243969C3"/>
    <w:rsid w:val="2496091A"/>
    <w:rsid w:val="26EA1BD3"/>
    <w:rsid w:val="2B648D6F"/>
    <w:rsid w:val="2CF399C2"/>
    <w:rsid w:val="2E523632"/>
    <w:rsid w:val="2FD5AD42"/>
    <w:rsid w:val="32755988"/>
    <w:rsid w:val="33F9E180"/>
    <w:rsid w:val="341D5BA5"/>
    <w:rsid w:val="39BB8B2B"/>
    <w:rsid w:val="39CA5168"/>
    <w:rsid w:val="39E7F503"/>
    <w:rsid w:val="3B096A91"/>
    <w:rsid w:val="3B41FECC"/>
    <w:rsid w:val="3D2CFA5C"/>
    <w:rsid w:val="42268CF9"/>
    <w:rsid w:val="48BABD72"/>
    <w:rsid w:val="4F5E639A"/>
    <w:rsid w:val="51466D8A"/>
    <w:rsid w:val="54786A11"/>
    <w:rsid w:val="5B3974AE"/>
    <w:rsid w:val="5B9F3E36"/>
    <w:rsid w:val="5E469297"/>
    <w:rsid w:val="5ED9B8E0"/>
    <w:rsid w:val="5F5EC757"/>
    <w:rsid w:val="60EC1DC3"/>
    <w:rsid w:val="6CC0B421"/>
    <w:rsid w:val="6CCF4172"/>
    <w:rsid w:val="6DFEC136"/>
    <w:rsid w:val="70E3938B"/>
    <w:rsid w:val="73391F80"/>
    <w:rsid w:val="736C3FC7"/>
    <w:rsid w:val="78FD17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1E8BF"/>
  <w15:docId w15:val="{2B777A19-81FE-4902-BCD4-C899A6D0E1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A35"/>
    <w:rPr>
      <w:sz w:val="24"/>
    </w:rPr>
  </w:style>
  <w:style w:type="paragraph" w:styleId="Heading1">
    <w:name w:val="heading 1"/>
    <w:basedOn w:val="Normal"/>
    <w:next w:val="Normal"/>
    <w:link w:val="Heading1Char"/>
    <w:uiPriority w:val="9"/>
    <w:qFormat/>
    <w:rsid w:val="00811A35"/>
    <w:pPr>
      <w:keepNext/>
      <w:keepLines/>
      <w:spacing w:before="480" w:after="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811A35"/>
    <w:pPr>
      <w:keepNext/>
      <w:keepLines/>
      <w:spacing w:before="200" w:after="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811A35"/>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811A35"/>
    <w:pPr>
      <w:keepNext/>
      <w:keepLines/>
      <w:spacing w:before="200" w:after="0"/>
      <w:outlineLvl w:val="3"/>
    </w:pPr>
    <w:rPr>
      <w:rFonts w:eastAsiaTheme="majorEastAsia" w:cstheme="majorBidi"/>
      <w:b/>
      <w:bCs/>
      <w:iCs/>
      <w:sz w:val="26"/>
    </w:rPr>
  </w:style>
  <w:style w:type="paragraph" w:styleId="Heading5">
    <w:name w:val="heading 5"/>
    <w:basedOn w:val="Normal"/>
    <w:next w:val="Normal"/>
    <w:link w:val="Heading5Char"/>
    <w:uiPriority w:val="9"/>
    <w:unhideWhenUsed/>
    <w:qFormat/>
    <w:rsid w:val="00811A35"/>
    <w:pPr>
      <w:keepNext/>
      <w:keepLines/>
      <w:spacing w:before="200" w:after="0"/>
      <w:outlineLvl w:val="4"/>
    </w:pPr>
    <w:rPr>
      <w:rFonts w:eastAsiaTheme="majorEastAsia" w:cstheme="majorBidi"/>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1A35"/>
    <w:rPr>
      <w:rFonts w:eastAsiaTheme="majorEastAsia" w:cstheme="majorBidi"/>
      <w:b/>
      <w:bCs/>
      <w:sz w:val="36"/>
      <w:szCs w:val="28"/>
    </w:rPr>
  </w:style>
  <w:style w:type="character" w:styleId="Heading2Char" w:customStyle="1">
    <w:name w:val="Heading 2 Char"/>
    <w:basedOn w:val="DefaultParagraphFont"/>
    <w:link w:val="Heading2"/>
    <w:uiPriority w:val="9"/>
    <w:rsid w:val="00811A35"/>
    <w:rPr>
      <w:rFonts w:eastAsiaTheme="majorEastAsia" w:cstheme="majorBidi"/>
      <w:b/>
      <w:bCs/>
      <w:sz w:val="32"/>
      <w:szCs w:val="26"/>
    </w:rPr>
  </w:style>
  <w:style w:type="character" w:styleId="Heading3Char" w:customStyle="1">
    <w:name w:val="Heading 3 Char"/>
    <w:basedOn w:val="DefaultParagraphFont"/>
    <w:link w:val="Heading3"/>
    <w:uiPriority w:val="9"/>
    <w:rsid w:val="00811A35"/>
    <w:rPr>
      <w:rFonts w:eastAsiaTheme="majorEastAsia" w:cstheme="majorBidi"/>
      <w:b/>
      <w:bCs/>
      <w:sz w:val="28"/>
    </w:rPr>
  </w:style>
  <w:style w:type="character" w:styleId="Heading4Char" w:customStyle="1">
    <w:name w:val="Heading 4 Char"/>
    <w:basedOn w:val="DefaultParagraphFont"/>
    <w:link w:val="Heading4"/>
    <w:uiPriority w:val="9"/>
    <w:rsid w:val="00811A35"/>
    <w:rPr>
      <w:rFonts w:eastAsiaTheme="majorEastAsia" w:cstheme="majorBidi"/>
      <w:b/>
      <w:bCs/>
      <w:iCs/>
      <w:sz w:val="26"/>
    </w:rPr>
  </w:style>
  <w:style w:type="character" w:styleId="Heading5Char" w:customStyle="1">
    <w:name w:val="Heading 5 Char"/>
    <w:basedOn w:val="DefaultParagraphFont"/>
    <w:link w:val="Heading5"/>
    <w:uiPriority w:val="9"/>
    <w:rsid w:val="00811A35"/>
    <w:rPr>
      <w:rFonts w:eastAsiaTheme="majorEastAsia" w:cstheme="majorBidi"/>
      <w:b/>
      <w:sz w:val="24"/>
    </w:rPr>
  </w:style>
  <w:style w:type="paragraph" w:styleId="Header">
    <w:name w:val="header"/>
    <w:basedOn w:val="Normal"/>
    <w:link w:val="HeaderChar"/>
    <w:uiPriority w:val="99"/>
    <w:unhideWhenUsed/>
    <w:rsid w:val="00811A35"/>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1A35"/>
    <w:rPr>
      <w:sz w:val="24"/>
    </w:rPr>
  </w:style>
  <w:style w:type="paragraph" w:styleId="Footer">
    <w:name w:val="footer"/>
    <w:basedOn w:val="Normal"/>
    <w:link w:val="FooterChar"/>
    <w:uiPriority w:val="99"/>
    <w:unhideWhenUsed/>
    <w:rsid w:val="00811A35"/>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1A35"/>
    <w:rPr>
      <w:sz w:val="24"/>
    </w:rPr>
  </w:style>
  <w:style w:type="paragraph" w:styleId="BalloonText">
    <w:name w:val="Balloon Text"/>
    <w:basedOn w:val="Normal"/>
    <w:link w:val="BalloonTextChar"/>
    <w:uiPriority w:val="99"/>
    <w:semiHidden/>
    <w:unhideWhenUsed/>
    <w:rsid w:val="00811A3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11A35"/>
    <w:rPr>
      <w:rFonts w:ascii="Tahoma" w:hAnsi="Tahoma" w:cs="Tahoma"/>
      <w:sz w:val="16"/>
      <w:szCs w:val="16"/>
    </w:rPr>
  </w:style>
  <w:style w:type="paragraph" w:styleId="ListParagraph">
    <w:name w:val="List Paragraph"/>
    <w:basedOn w:val="Normal"/>
    <w:link w:val="ListParagraphChar"/>
    <w:uiPriority w:val="34"/>
    <w:qFormat/>
    <w:rsid w:val="00811A35"/>
    <w:pPr>
      <w:ind w:left="720"/>
      <w:contextualSpacing/>
    </w:pPr>
  </w:style>
  <w:style w:type="paragraph" w:styleId="Bulletlist" w:customStyle="1">
    <w:name w:val="Bullet list"/>
    <w:basedOn w:val="ListParagraph"/>
    <w:link w:val="BulletlistChar"/>
    <w:qFormat/>
    <w:rsid w:val="00811A35"/>
    <w:pPr>
      <w:numPr>
        <w:numId w:val="1"/>
      </w:numPr>
    </w:pPr>
  </w:style>
  <w:style w:type="paragraph" w:styleId="Headers" w:customStyle="1">
    <w:name w:val="Headers"/>
    <w:basedOn w:val="Header"/>
    <w:link w:val="HeadersChar"/>
    <w:rsid w:val="00CA5ED8"/>
    <w:rPr>
      <w:noProof/>
      <w:lang w:eastAsia="en-GB"/>
    </w:rPr>
  </w:style>
  <w:style w:type="character" w:styleId="ListParagraphChar" w:customStyle="1">
    <w:name w:val="List Paragraph Char"/>
    <w:basedOn w:val="DefaultParagraphFont"/>
    <w:link w:val="ListParagraph"/>
    <w:uiPriority w:val="34"/>
    <w:rsid w:val="00811A35"/>
    <w:rPr>
      <w:sz w:val="24"/>
    </w:rPr>
  </w:style>
  <w:style w:type="character" w:styleId="BulletlistChar" w:customStyle="1">
    <w:name w:val="Bullet list Char"/>
    <w:basedOn w:val="ListParagraphChar"/>
    <w:link w:val="Bulletlist"/>
    <w:rsid w:val="00811A35"/>
    <w:rPr>
      <w:sz w:val="24"/>
    </w:rPr>
  </w:style>
  <w:style w:type="character" w:styleId="PageNumber">
    <w:name w:val="page number"/>
    <w:basedOn w:val="DefaultParagraphFont"/>
    <w:uiPriority w:val="99"/>
    <w:unhideWhenUsed/>
    <w:rsid w:val="00CA5ED8"/>
  </w:style>
  <w:style w:type="character" w:styleId="HeadersChar" w:customStyle="1">
    <w:name w:val="Headers Char"/>
    <w:basedOn w:val="HeaderChar"/>
    <w:link w:val="Headers"/>
    <w:rsid w:val="00CA5ED8"/>
    <w:rPr>
      <w:noProof/>
      <w:sz w:val="24"/>
      <w:lang w:eastAsia="en-GB"/>
    </w:rPr>
  </w:style>
  <w:style w:type="paragraph" w:styleId="Numberlist" w:customStyle="1">
    <w:name w:val="Number list"/>
    <w:basedOn w:val="ListParagraph"/>
    <w:link w:val="NumberlistChar"/>
    <w:qFormat/>
    <w:rsid w:val="008B2514"/>
    <w:pPr>
      <w:numPr>
        <w:numId w:val="2"/>
      </w:numPr>
    </w:pPr>
  </w:style>
  <w:style w:type="character" w:styleId="NumberlistChar" w:customStyle="1">
    <w:name w:val="Number list Char"/>
    <w:basedOn w:val="ListParagraphChar"/>
    <w:link w:val="Numberlist"/>
    <w:rsid w:val="008B2514"/>
    <w:rPr>
      <w:sz w:val="24"/>
    </w:rPr>
  </w:style>
  <w:style w:type="table" w:styleId="TableGrid">
    <w:name w:val="Table Grid"/>
    <w:basedOn w:val="TableNormal"/>
    <w:uiPriority w:val="59"/>
    <w:rsid w:val="00A844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6B4B7D"/>
    <w:rPr>
      <w:rFonts w:ascii="Times New Roman" w:hAnsi="Times New Roman" w:cs="Times New Roman"/>
      <w:szCs w:val="24"/>
    </w:rPr>
  </w:style>
  <w:style w:type="table" w:styleId="GridTable1Light-Accent1">
    <w:name w:val="Grid Table 1 Light Accent 1"/>
    <w:basedOn w:val="TableNormal"/>
    <w:uiPriority w:val="46"/>
    <w:rsid w:val="00044B14"/>
    <w:pPr>
      <w:spacing w:after="0"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character" w:styleId="CommentReference">
    <w:name w:val="Comment Reference"/>
    <w:basedOn w:val="DefaultParagraphFont"/>
    <w:uiPriority w:val="99"/>
    <w:semiHidden/>
    <w:unhideWhenUsed/>
    <w:rsid w:val="00651113"/>
    <w:rPr>
      <w:sz w:val="16"/>
      <w:szCs w:val="16"/>
    </w:rPr>
  </w:style>
  <w:style w:type="paragraph" w:styleId="CommentText">
    <w:name w:val="Comment Text"/>
    <w:basedOn w:val="Normal"/>
    <w:link w:val="CommentTextChar"/>
    <w:uiPriority w:val="99"/>
    <w:unhideWhenUsed/>
    <w:rsid w:val="00651113"/>
    <w:pPr>
      <w:spacing w:line="240" w:lineRule="auto"/>
    </w:pPr>
    <w:rPr>
      <w:sz w:val="20"/>
      <w:szCs w:val="20"/>
    </w:rPr>
  </w:style>
  <w:style w:type="character" w:styleId="CommentTextChar" w:customStyle="1">
    <w:name w:val="Comment Text Char"/>
    <w:basedOn w:val="DefaultParagraphFont"/>
    <w:link w:val="CommentText"/>
    <w:uiPriority w:val="99"/>
    <w:rsid w:val="00651113"/>
    <w:rPr>
      <w:sz w:val="20"/>
      <w:szCs w:val="20"/>
    </w:rPr>
  </w:style>
  <w:style w:type="paragraph" w:styleId="CommentSubject">
    <w:name w:val="Comment Subject"/>
    <w:basedOn w:val="CommentText"/>
    <w:next w:val="CommentText"/>
    <w:link w:val="CommentSubjectChar"/>
    <w:uiPriority w:val="99"/>
    <w:semiHidden/>
    <w:unhideWhenUsed/>
    <w:rsid w:val="00651113"/>
    <w:rPr>
      <w:b/>
      <w:bCs/>
    </w:rPr>
  </w:style>
  <w:style w:type="character" w:styleId="CommentSubjectChar" w:customStyle="1">
    <w:name w:val="Comment Subject Char"/>
    <w:basedOn w:val="CommentTextChar"/>
    <w:link w:val="CommentSubject"/>
    <w:uiPriority w:val="99"/>
    <w:semiHidden/>
    <w:rsid w:val="00651113"/>
    <w:rPr>
      <w:b/>
      <w:bCs/>
      <w:sz w:val="20"/>
      <w:szCs w:val="20"/>
    </w:rPr>
  </w:style>
  <w:style w:type="paragraph" w:styleId="Revision">
    <w:name w:val="Revision"/>
    <w:hidden/>
    <w:uiPriority w:val="99"/>
    <w:semiHidden/>
    <w:rsid w:val="00812AE6"/>
    <w:pPr>
      <w:spacing w:after="0" w:line="240" w:lineRule="auto"/>
    </w:pPr>
    <w:rPr>
      <w:sz w:val="24"/>
    </w:rPr>
  </w:style>
  <w:style w:type="table" w:styleId="GridTable4-Accent1">
    <w:name w:val="Grid Table 4 Accent 1"/>
    <w:basedOn w:val="TableNormal"/>
    <w:uiPriority w:val="49"/>
    <w:rsid w:val="00165049"/>
    <w:pPr>
      <w:spacing w:after="0" w:line="240" w:lineRule="auto"/>
    </w:pPr>
    <w:rPr>
      <w:rFonts w:asciiTheme="minorHAnsi" w:hAnsiTheme="minorHAnsi" w:eastAsiaTheme="minorEastAsia" w:cstheme="minorBidi"/>
      <w:sz w:val="24"/>
      <w:szCs w:val="24"/>
      <w:lang w:val="en-US" w:eastAsia="ja-JP"/>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4F81BD" w:themeFill="accent1"/>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253146">
      <w:bodyDiv w:val="1"/>
      <w:marLeft w:val="0"/>
      <w:marRight w:val="0"/>
      <w:marTop w:val="0"/>
      <w:marBottom w:val="0"/>
      <w:divBdr>
        <w:top w:val="none" w:sz="0" w:space="0" w:color="auto"/>
        <w:left w:val="none" w:sz="0" w:space="0" w:color="auto"/>
        <w:bottom w:val="none" w:sz="0" w:space="0" w:color="auto"/>
        <w:right w:val="none" w:sz="0" w:space="0" w:color="auto"/>
      </w:divBdr>
    </w:div>
    <w:div w:id="125548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0762f-6d0f-47a6-8fb9-606f44da572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4109AFC2C6E043A4318249FC3EB332" ma:contentTypeVersion="10" ma:contentTypeDescription="Create a new document." ma:contentTypeScope="" ma:versionID="6d202c3411c7fac7880508c6ba75e883">
  <xsd:schema xmlns:xsd="http://www.w3.org/2001/XMLSchema" xmlns:xs="http://www.w3.org/2001/XMLSchema" xmlns:p="http://schemas.microsoft.com/office/2006/metadata/properties" xmlns:ns2="d760762f-6d0f-47a6-8fb9-606f44da5725" targetNamespace="http://schemas.microsoft.com/office/2006/metadata/properties" ma:root="true" ma:fieldsID="63b0e48cdd305263923f66abfd8919b9" ns2:_="">
    <xsd:import namespace="d760762f-6d0f-47a6-8fb9-606f44da57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0762f-6d0f-47a6-8fb9-606f44da5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CF100-9A92-4F6A-9C22-565561BB602A}">
  <ds:schemaRefs>
    <ds:schemaRef ds:uri="http://schemas.microsoft.com/office/2006/metadata/properties"/>
    <ds:schemaRef ds:uri="http://schemas.microsoft.com/office/infopath/2007/PartnerControls"/>
    <ds:schemaRef ds:uri="http://schemas.microsoft.com/sharepoint/v3"/>
    <ds:schemaRef ds:uri="78958722-bb28-402a-a042-e9897aa17129"/>
    <ds:schemaRef ds:uri="27b0df0a-774a-465e-bf3e-5daeb2445eac"/>
  </ds:schemaRefs>
</ds:datastoreItem>
</file>

<file path=customXml/itemProps2.xml><?xml version="1.0" encoding="utf-8"?>
<ds:datastoreItem xmlns:ds="http://schemas.openxmlformats.org/officeDocument/2006/customXml" ds:itemID="{87193D61-022D-4DDA-AB03-6A39E1CF6CED}"/>
</file>

<file path=customXml/itemProps3.xml><?xml version="1.0" encoding="utf-8"?>
<ds:datastoreItem xmlns:ds="http://schemas.openxmlformats.org/officeDocument/2006/customXml" ds:itemID="{BBC53A99-B244-475C-828B-1C30E4E139CA}">
  <ds:schemaRefs>
    <ds:schemaRef ds:uri="http://schemas.openxmlformats.org/officeDocument/2006/bibliography"/>
  </ds:schemaRefs>
</ds:datastoreItem>
</file>

<file path=customXml/itemProps4.xml><?xml version="1.0" encoding="utf-8"?>
<ds:datastoreItem xmlns:ds="http://schemas.openxmlformats.org/officeDocument/2006/customXml" ds:itemID="{8493CD3A-603A-4502-B7A0-1EB40F2DD3B5}">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BFW Hospitals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Becky Rossall</dc:creator>
  <keywords/>
  <lastModifiedBy>MOORE, Rachael (NHS LANCASHIRE AND SOUTH CUMBRIA ICB - 00R)</lastModifiedBy>
  <revision>17</revision>
  <dcterms:created xsi:type="dcterms:W3CDTF">2026-09-23T06:59:00.0000000Z</dcterms:created>
  <dcterms:modified xsi:type="dcterms:W3CDTF">2026-10-26T15:43:53.3930257Z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0x0101000A4109AFC2C6E043A4318249FC3EB332</vt:lpwstr>
  </property>
  <property fmtid="{D5CDD505-2E9C-101B-9397-08002B2CF9AE}" pid="4" name="docLang">
    <vt:lpwstr>en</vt:lpwstr>
  </property>
</Properties>
</file>