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729DA" w:rsidR="00993FBD" w:rsidP="005A34F4" w:rsidRDefault="00F54041" w14:paraId="0F239803" w14:textId="39FC61A7">
      <w:pPr>
        <w:tabs>
          <w:tab w:val="left" w:pos="5985"/>
        </w:tabs>
        <w:spacing w:after="0" w:line="240" w:lineRule="auto"/>
        <w:jc w:val="center"/>
        <w:rPr>
          <w:rFonts w:ascii="Arial" w:hAnsi="Arial" w:cs="Arial"/>
          <w:b/>
        </w:rPr>
      </w:pPr>
      <w:r w:rsidRPr="009729DA">
        <w:rPr>
          <w:rFonts w:ascii="Arial" w:hAnsi="Arial" w:cs="Arial"/>
          <w:b/>
        </w:rPr>
        <w:t>L</w:t>
      </w:r>
      <w:r w:rsidRPr="009729DA" w:rsidR="368B40FE">
        <w:rPr>
          <w:rFonts w:ascii="Arial" w:hAnsi="Arial" w:cs="Arial"/>
          <w:b/>
        </w:rPr>
        <w:t>&amp;</w:t>
      </w:r>
      <w:r w:rsidRPr="009729DA">
        <w:rPr>
          <w:rFonts w:ascii="Arial" w:hAnsi="Arial" w:cs="Arial"/>
          <w:b/>
        </w:rPr>
        <w:t xml:space="preserve">SC Integrated Care Board </w:t>
      </w:r>
    </w:p>
    <w:p w:rsidRPr="009729DA" w:rsidR="00962577" w:rsidP="005A34F4" w:rsidRDefault="00F54041" w14:paraId="55D05772" w14:textId="08252B6D">
      <w:pPr>
        <w:tabs>
          <w:tab w:val="left" w:pos="5985"/>
        </w:tabs>
        <w:spacing w:after="0" w:line="240" w:lineRule="auto"/>
        <w:jc w:val="center"/>
        <w:rPr>
          <w:rFonts w:ascii="Arial" w:hAnsi="Arial" w:cs="Arial"/>
          <w:b/>
        </w:rPr>
      </w:pPr>
      <w:r w:rsidRPr="009729DA">
        <w:rPr>
          <w:rFonts w:ascii="Arial" w:hAnsi="Arial" w:cs="Arial"/>
          <w:b/>
        </w:rPr>
        <w:t xml:space="preserve">Primary Care Contracts </w:t>
      </w:r>
      <w:r w:rsidRPr="009729DA" w:rsidR="00993FBD">
        <w:rPr>
          <w:rFonts w:ascii="Arial" w:hAnsi="Arial" w:cs="Arial"/>
          <w:b/>
        </w:rPr>
        <w:t>S</w:t>
      </w:r>
      <w:r w:rsidRPr="009729DA">
        <w:rPr>
          <w:rFonts w:ascii="Arial" w:hAnsi="Arial" w:cs="Arial"/>
          <w:b/>
        </w:rPr>
        <w:t>ub</w:t>
      </w:r>
      <w:r w:rsidRPr="009729DA" w:rsidR="00993FBD">
        <w:rPr>
          <w:rFonts w:ascii="Arial" w:hAnsi="Arial" w:cs="Arial"/>
          <w:b/>
        </w:rPr>
        <w:t>-</w:t>
      </w:r>
      <w:r w:rsidRPr="009729DA">
        <w:rPr>
          <w:rFonts w:ascii="Arial" w:hAnsi="Arial" w:cs="Arial"/>
          <w:b/>
        </w:rPr>
        <w:t>Committee</w:t>
      </w:r>
    </w:p>
    <w:p w:rsidRPr="009729DA" w:rsidR="00962577" w:rsidP="005A34F4" w:rsidRDefault="00962577" w14:paraId="044A82BB" w14:textId="77777777">
      <w:pPr>
        <w:tabs>
          <w:tab w:val="left" w:pos="5985"/>
        </w:tabs>
        <w:spacing w:after="0" w:line="240" w:lineRule="auto"/>
        <w:jc w:val="center"/>
        <w:rPr>
          <w:rFonts w:ascii="Arial" w:hAnsi="Arial" w:cs="Arial"/>
          <w:b/>
        </w:rPr>
      </w:pPr>
    </w:p>
    <w:p w:rsidRPr="009729DA" w:rsidR="00421548" w:rsidP="005A34F4" w:rsidRDefault="00421548" w14:paraId="06B5B19A" w14:textId="77777777">
      <w:pPr>
        <w:tabs>
          <w:tab w:val="left" w:pos="5985"/>
        </w:tabs>
        <w:spacing w:after="0" w:line="240" w:lineRule="auto"/>
        <w:jc w:val="center"/>
        <w:rPr>
          <w:rFonts w:ascii="Arial" w:hAnsi="Arial" w:cs="Arial"/>
          <w:b/>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Pr="009729DA" w:rsidR="00877C1C" w:rsidTr="400044B6" w14:paraId="19FB1D52"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877C1C" w:rsidP="50D3EBBF" w:rsidRDefault="7E472FCE" w14:paraId="179466F9" w14:textId="64FF3AAF">
            <w:pPr>
              <w:rPr>
                <w:rFonts w:eastAsia="Arial"/>
                <w:b/>
                <w:bCs/>
              </w:rPr>
            </w:pPr>
            <w:r w:rsidRPr="009729DA">
              <w:rPr>
                <w:rFonts w:eastAsia="Arial"/>
                <w:b/>
                <w:bCs/>
              </w:rPr>
              <w:t>Date of meeting</w:t>
            </w:r>
            <w:r w:rsidRPr="009729DA" w:rsidR="12D2CE7F">
              <w:rPr>
                <w:rFonts w:eastAsia="Arial"/>
                <w:b/>
                <w:bCs/>
              </w:rPr>
              <w:t>*</w:t>
            </w:r>
          </w:p>
        </w:tc>
        <w:tc>
          <w:tcPr>
            <w:tcW w:w="6521" w:type="dxa"/>
            <w:gridSpan w:val="5"/>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877C1C" w:rsidP="2651E2FE" w:rsidRDefault="00324317" w14:paraId="333F2F02" w14:textId="65BB0EC2">
            <w:pPr>
              <w:rPr>
                <w:rFonts w:eastAsia="Arial"/>
                <w:b/>
                <w:bCs/>
              </w:rPr>
            </w:pPr>
            <w:r w:rsidRPr="009729DA">
              <w:rPr>
                <w:rFonts w:eastAsia="Arial"/>
                <w:b/>
                <w:bCs/>
              </w:rPr>
              <w:t>16</w:t>
            </w:r>
            <w:r w:rsidRPr="009729DA">
              <w:rPr>
                <w:rFonts w:eastAsia="Arial"/>
                <w:b/>
                <w:bCs/>
                <w:vertAlign w:val="superscript"/>
              </w:rPr>
              <w:t>th</w:t>
            </w:r>
            <w:r w:rsidRPr="009729DA">
              <w:rPr>
                <w:rFonts w:eastAsia="Arial"/>
                <w:b/>
                <w:bCs/>
              </w:rPr>
              <w:t xml:space="preserve"> </w:t>
            </w:r>
            <w:r w:rsidRPr="009729DA" w:rsidR="002B7543">
              <w:rPr>
                <w:rFonts w:eastAsia="Arial"/>
                <w:b/>
                <w:bCs/>
              </w:rPr>
              <w:t xml:space="preserve">July </w:t>
            </w:r>
            <w:r w:rsidRPr="009729DA" w:rsidR="320302B7">
              <w:rPr>
                <w:rFonts w:eastAsia="Arial"/>
                <w:b/>
                <w:bCs/>
              </w:rPr>
              <w:t>2026</w:t>
            </w:r>
          </w:p>
        </w:tc>
      </w:tr>
      <w:tr w:rsidRPr="009729DA" w:rsidR="00877C1C" w:rsidTr="400044B6" w14:paraId="002F86FE"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877C1C" w:rsidP="50D3EBBF" w:rsidRDefault="7E472FCE" w14:paraId="51A0921A" w14:textId="036B1387">
            <w:pPr>
              <w:rPr>
                <w:rFonts w:eastAsia="Arial"/>
                <w:b/>
                <w:bCs/>
              </w:rPr>
            </w:pPr>
            <w:r w:rsidRPr="009729DA">
              <w:rPr>
                <w:rFonts w:eastAsia="Arial"/>
                <w:b/>
                <w:bCs/>
              </w:rPr>
              <w:t>Title of paper</w:t>
            </w:r>
            <w:r w:rsidRPr="009729DA" w:rsidR="12D2CE7F">
              <w:rPr>
                <w:rFonts w:eastAsia="Arial"/>
                <w:b/>
                <w:bCs/>
              </w:rPr>
              <w:t>*</w:t>
            </w:r>
          </w:p>
        </w:tc>
        <w:tc>
          <w:tcPr>
            <w:tcW w:w="6521" w:type="dxa"/>
            <w:gridSpan w:val="5"/>
            <w:tcBorders>
              <w:top w:val="single" w:color="auto" w:sz="4" w:space="0"/>
              <w:left w:val="single" w:color="auto" w:sz="4" w:space="0"/>
              <w:bottom w:val="single" w:color="auto" w:sz="4" w:space="0"/>
              <w:right w:val="single" w:color="auto" w:sz="4" w:space="0"/>
            </w:tcBorders>
            <w:tcMar/>
          </w:tcPr>
          <w:p w:rsidRPr="009729DA" w:rsidR="00877C1C" w:rsidP="50D3EBBF" w:rsidRDefault="73E674BA" w14:paraId="1811DBF2" w14:textId="60ADEB0E">
            <w:pPr>
              <w:rPr>
                <w:rFonts w:eastAsia="Arial"/>
              </w:rPr>
            </w:pPr>
            <w:r w:rsidRPr="009729DA">
              <w:rPr>
                <w:rFonts w:eastAsia="Arial"/>
              </w:rPr>
              <w:t>Sub-c</w:t>
            </w:r>
            <w:r w:rsidRPr="009729DA" w:rsidR="7812C8D7">
              <w:rPr>
                <w:rFonts w:eastAsia="Arial"/>
              </w:rPr>
              <w:t xml:space="preserve">ommittee Escalation and Assurance Report </w:t>
            </w:r>
          </w:p>
        </w:tc>
      </w:tr>
      <w:tr w:rsidRPr="009729DA" w:rsidR="0032518E" w:rsidTr="400044B6" w14:paraId="06E78B91"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3A5A7AF7" w14:textId="4762B1FB">
            <w:pPr>
              <w:rPr>
                <w:rFonts w:eastAsia="Arial"/>
                <w:b/>
                <w:bCs/>
              </w:rPr>
            </w:pPr>
            <w:r w:rsidRPr="009729DA">
              <w:rPr>
                <w:rFonts w:eastAsia="Arial"/>
                <w:b/>
                <w:bCs/>
              </w:rPr>
              <w:t>Presented by*</w:t>
            </w:r>
          </w:p>
        </w:tc>
        <w:tc>
          <w:tcPr>
            <w:tcW w:w="6521" w:type="dxa"/>
            <w:gridSpan w:val="5"/>
            <w:tcBorders>
              <w:top w:val="single" w:color="auto" w:sz="4" w:space="0"/>
              <w:left w:val="single" w:color="auto" w:sz="4" w:space="0"/>
              <w:bottom w:val="single" w:color="auto" w:sz="4" w:space="0"/>
              <w:right w:val="single" w:color="auto" w:sz="4" w:space="0"/>
            </w:tcBorders>
            <w:tcMar/>
          </w:tcPr>
          <w:p w:rsidRPr="009729DA" w:rsidR="0032518E" w:rsidP="50D3EBBF" w:rsidRDefault="7812C8D7" w14:paraId="3C2C3484" w14:textId="7D566AE0">
            <w:pPr>
              <w:rPr>
                <w:rFonts w:eastAsia="Arial"/>
              </w:rPr>
            </w:pPr>
            <w:r w:rsidRPr="009729DA">
              <w:rPr>
                <w:rFonts w:eastAsia="Arial"/>
              </w:rPr>
              <w:t>Peter Tinson, Director of Primary and Community C</w:t>
            </w:r>
            <w:r w:rsidRPr="009729DA" w:rsidR="73E674BA">
              <w:rPr>
                <w:rFonts w:eastAsia="Arial"/>
              </w:rPr>
              <w:t>ommissioning</w:t>
            </w:r>
          </w:p>
        </w:tc>
      </w:tr>
      <w:tr w:rsidRPr="009729DA" w:rsidR="0032518E" w:rsidTr="400044B6" w14:paraId="217E9054"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7BE1E475" w14:textId="77777777">
            <w:pPr>
              <w:rPr>
                <w:rFonts w:eastAsia="Arial"/>
                <w:b/>
                <w:bCs/>
              </w:rPr>
            </w:pPr>
            <w:r w:rsidRPr="009729DA">
              <w:rPr>
                <w:rFonts w:eastAsia="Arial"/>
                <w:b/>
                <w:bCs/>
              </w:rPr>
              <w:t>Author</w:t>
            </w:r>
          </w:p>
        </w:tc>
        <w:tc>
          <w:tcPr>
            <w:tcW w:w="6521" w:type="dxa"/>
            <w:gridSpan w:val="5"/>
            <w:tcBorders>
              <w:top w:val="single" w:color="auto" w:sz="4" w:space="0"/>
              <w:left w:val="single" w:color="auto" w:sz="4" w:space="0"/>
              <w:bottom w:val="single" w:color="auto" w:sz="4" w:space="0"/>
              <w:right w:val="single" w:color="auto" w:sz="4" w:space="0"/>
            </w:tcBorders>
            <w:tcMar/>
          </w:tcPr>
          <w:p w:rsidRPr="009729DA" w:rsidR="0032518E" w:rsidP="50D3EBBF" w:rsidRDefault="7812C8D7" w14:paraId="6C956B5C" w14:textId="77777777">
            <w:pPr>
              <w:rPr>
                <w:rFonts w:eastAsia="Arial"/>
              </w:rPr>
            </w:pPr>
            <w:r w:rsidRPr="009729DA">
              <w:rPr>
                <w:rFonts w:eastAsia="Arial"/>
              </w:rPr>
              <w:t>Sarah Danson, Senior Delivery Assurance Manager</w:t>
            </w:r>
          </w:p>
          <w:p w:rsidRPr="009729DA" w:rsidR="0032518E" w:rsidP="50D3EBBF" w:rsidRDefault="7812C8D7" w14:paraId="240651D8" w14:textId="1B5AE51F">
            <w:pPr>
              <w:rPr>
                <w:rFonts w:eastAsia="Arial"/>
              </w:rPr>
            </w:pPr>
            <w:r w:rsidRPr="009729DA">
              <w:rPr>
                <w:rFonts w:eastAsia="Arial"/>
              </w:rPr>
              <w:t xml:space="preserve">David </w:t>
            </w:r>
            <w:r w:rsidRPr="009729DA" w:rsidR="3F87E656">
              <w:rPr>
                <w:rFonts w:eastAsia="Arial"/>
              </w:rPr>
              <w:t>Armstrong,</w:t>
            </w:r>
            <w:r w:rsidRPr="009729DA">
              <w:rPr>
                <w:rFonts w:eastAsia="Arial"/>
              </w:rPr>
              <w:t xml:space="preserve"> Senior Delivery Assurance Manager</w:t>
            </w:r>
          </w:p>
        </w:tc>
      </w:tr>
      <w:tr w:rsidRPr="009729DA" w:rsidR="0032518E" w:rsidTr="400044B6" w14:paraId="4771755E"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0F73BD96" w14:textId="77777777">
            <w:pPr>
              <w:rPr>
                <w:rFonts w:eastAsia="Arial"/>
                <w:b/>
                <w:bCs/>
              </w:rPr>
            </w:pPr>
            <w:r w:rsidRPr="009729DA">
              <w:rPr>
                <w:rFonts w:eastAsia="Arial"/>
                <w:b/>
                <w:bCs/>
              </w:rPr>
              <w:t>Agenda Item</w:t>
            </w:r>
          </w:p>
        </w:tc>
        <w:tc>
          <w:tcPr>
            <w:tcW w:w="6521" w:type="dxa"/>
            <w:gridSpan w:val="5"/>
            <w:tcBorders>
              <w:top w:val="single" w:color="auto" w:sz="4" w:space="0"/>
              <w:left w:val="single" w:color="auto" w:sz="4" w:space="0"/>
              <w:bottom w:val="single" w:color="auto" w:sz="4" w:space="0"/>
              <w:right w:val="single" w:color="auto" w:sz="4" w:space="0"/>
            </w:tcBorders>
            <w:tcMar/>
          </w:tcPr>
          <w:p w:rsidRPr="009729DA" w:rsidR="0032518E" w:rsidP="50D3EBBF" w:rsidRDefault="309A5344" w14:paraId="663CD983" w14:textId="038D2792">
            <w:pPr>
              <w:rPr>
                <w:rFonts w:eastAsia="Arial"/>
              </w:rPr>
            </w:pPr>
            <w:r w:rsidRPr="009729DA">
              <w:rPr>
                <w:rFonts w:eastAsia="Arial"/>
              </w:rPr>
              <w:t>8b</w:t>
            </w:r>
          </w:p>
        </w:tc>
      </w:tr>
      <w:tr w:rsidRPr="009729DA" w:rsidR="0032518E" w:rsidTr="400044B6" w14:paraId="0EDA31B7"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66B07DE0" w14:textId="77777777">
            <w:pPr>
              <w:rPr>
                <w:rFonts w:eastAsia="Arial"/>
                <w:b/>
                <w:bCs/>
              </w:rPr>
            </w:pPr>
            <w:r w:rsidRPr="009729DA">
              <w:rPr>
                <w:rFonts w:eastAsia="Arial"/>
                <w:b/>
                <w:bCs/>
              </w:rPr>
              <w:t>Confidential</w:t>
            </w:r>
          </w:p>
        </w:tc>
        <w:tc>
          <w:tcPr>
            <w:tcW w:w="6521" w:type="dxa"/>
            <w:gridSpan w:val="5"/>
            <w:tcBorders>
              <w:top w:val="single" w:color="auto" w:sz="4" w:space="0"/>
              <w:left w:val="single" w:color="auto" w:sz="4" w:space="0"/>
              <w:bottom w:val="single" w:color="auto" w:sz="4" w:space="0"/>
              <w:right w:val="single" w:color="auto" w:sz="4" w:space="0"/>
            </w:tcBorders>
            <w:tcMar/>
          </w:tcPr>
          <w:p w:rsidRPr="009729DA" w:rsidR="0032518E" w:rsidP="50D3EBBF" w:rsidRDefault="7812C8D7" w14:paraId="1BD9D557" w14:textId="0956F526">
            <w:pPr>
              <w:rPr>
                <w:rFonts w:eastAsia="Arial"/>
              </w:rPr>
            </w:pPr>
            <w:r w:rsidRPr="009729DA">
              <w:rPr>
                <w:rFonts w:eastAsia="Arial"/>
              </w:rPr>
              <w:t xml:space="preserve">No </w:t>
            </w:r>
          </w:p>
        </w:tc>
      </w:tr>
      <w:tr w:rsidRPr="009729DA" w:rsidR="0032518E" w:rsidTr="400044B6" w14:paraId="2F594F23" w14:textId="77777777">
        <w:tc>
          <w:tcPr>
            <w:tcW w:w="2972" w:type="dxa"/>
            <w:tcBorders>
              <w:top w:val="single" w:color="auto" w:sz="4" w:space="0"/>
              <w:left w:val="nil"/>
              <w:bottom w:val="single" w:color="auto" w:sz="4" w:space="0"/>
              <w:right w:val="nil"/>
            </w:tcBorders>
            <w:tcMar/>
          </w:tcPr>
          <w:p w:rsidRPr="009729DA" w:rsidR="0032518E" w:rsidP="50D3EBBF" w:rsidRDefault="0032518E" w14:paraId="63B1FB6A" w14:textId="77777777">
            <w:pPr>
              <w:rPr>
                <w:rFonts w:eastAsia="Arial"/>
                <w:b/>
                <w:bCs/>
              </w:rPr>
            </w:pPr>
          </w:p>
        </w:tc>
        <w:tc>
          <w:tcPr>
            <w:tcW w:w="6521" w:type="dxa"/>
            <w:gridSpan w:val="5"/>
            <w:tcBorders>
              <w:top w:val="single" w:color="auto" w:sz="4" w:space="0"/>
              <w:left w:val="nil"/>
              <w:bottom w:val="single" w:color="auto" w:sz="4" w:space="0"/>
              <w:right w:val="nil"/>
            </w:tcBorders>
            <w:tcMar/>
          </w:tcPr>
          <w:p w:rsidRPr="009729DA" w:rsidR="0032518E" w:rsidP="50D3EBBF" w:rsidRDefault="0032518E" w14:paraId="3E070BB7" w14:textId="77777777">
            <w:pPr>
              <w:rPr>
                <w:rFonts w:eastAsia="Arial"/>
              </w:rPr>
            </w:pPr>
          </w:p>
        </w:tc>
      </w:tr>
      <w:tr w:rsidRPr="009729DA" w:rsidR="0032518E" w:rsidTr="400044B6" w14:paraId="2B4FB3EF"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103DBB86" w14:textId="4087BF17">
            <w:pPr>
              <w:rPr>
                <w:rFonts w:eastAsia="Arial"/>
                <w:b/>
                <w:bCs/>
              </w:rPr>
            </w:pPr>
            <w:r w:rsidRPr="009729DA">
              <w:rPr>
                <w:rFonts w:eastAsia="Arial"/>
                <w:b/>
                <w:bCs/>
              </w:rPr>
              <w:t>Purpose of the paper</w:t>
            </w:r>
          </w:p>
        </w:tc>
      </w:tr>
      <w:tr w:rsidRPr="009729DA" w:rsidR="0032518E" w:rsidTr="400044B6" w14:paraId="1AA819FC" w14:textId="77777777">
        <w:tc>
          <w:tcPr>
            <w:tcW w:w="9493" w:type="dxa"/>
            <w:gridSpan w:val="6"/>
            <w:tcBorders>
              <w:top w:val="single" w:color="auto" w:sz="4" w:space="0"/>
              <w:left w:val="single" w:color="auto" w:sz="4" w:space="0"/>
              <w:bottom w:val="single" w:color="auto" w:sz="4" w:space="0"/>
              <w:right w:val="single" w:color="auto" w:sz="4" w:space="0"/>
            </w:tcBorders>
            <w:tcMar/>
          </w:tcPr>
          <w:p w:rsidR="0061790B" w:rsidP="50D3EBBF" w:rsidRDefault="0061790B" w14:paraId="75B4D0F3" w14:textId="77777777">
            <w:pPr>
              <w:rPr>
                <w:rFonts w:eastAsia="Arial"/>
              </w:rPr>
            </w:pPr>
          </w:p>
          <w:p w:rsidRPr="009729DA" w:rsidR="0032518E" w:rsidP="50D3EBBF" w:rsidRDefault="73E674BA" w14:paraId="1B11F3E3" w14:textId="1157F092">
            <w:pPr>
              <w:rPr>
                <w:rFonts w:eastAsia="Arial"/>
              </w:rPr>
            </w:pPr>
            <w:r w:rsidRPr="009729DA">
              <w:rPr>
                <w:rFonts w:eastAsia="Arial"/>
              </w:rPr>
              <w:t>The paper is the escalation and assurance report from the formal sub-committee groups.</w:t>
            </w:r>
          </w:p>
          <w:p w:rsidRPr="009729DA" w:rsidR="00764DFE" w:rsidP="50D3EBBF" w:rsidRDefault="00764DFE" w14:paraId="2BB6B0C4" w14:textId="77777777">
            <w:pPr>
              <w:rPr>
                <w:rFonts w:eastAsia="Arial"/>
              </w:rPr>
            </w:pPr>
          </w:p>
        </w:tc>
      </w:tr>
      <w:tr w:rsidRPr="009729DA" w:rsidR="0032518E" w:rsidTr="400044B6" w14:paraId="2B15C17D"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3DF996AA" w14:textId="77777777">
            <w:pPr>
              <w:rPr>
                <w:rFonts w:eastAsia="Arial"/>
                <w:b/>
                <w:bCs/>
              </w:rPr>
            </w:pPr>
            <w:r w:rsidRPr="009729DA">
              <w:rPr>
                <w:rFonts w:eastAsia="Arial"/>
                <w:b/>
                <w:bCs/>
              </w:rPr>
              <w:t>Executive Summary</w:t>
            </w:r>
          </w:p>
        </w:tc>
      </w:tr>
      <w:tr w:rsidRPr="009729DA" w:rsidR="0032518E" w:rsidTr="400044B6" w14:paraId="06B82484" w14:textId="77777777">
        <w:tc>
          <w:tcPr>
            <w:tcW w:w="9493" w:type="dxa"/>
            <w:gridSpan w:val="6"/>
            <w:tcBorders>
              <w:top w:val="single" w:color="auto" w:sz="4" w:space="0"/>
              <w:left w:val="single" w:color="auto" w:sz="4" w:space="0"/>
              <w:bottom w:val="single" w:color="auto" w:sz="4" w:space="0"/>
              <w:right w:val="single" w:color="auto" w:sz="4" w:space="0"/>
            </w:tcBorders>
            <w:tcMar/>
          </w:tcPr>
          <w:p w:rsidR="00C069FC" w:rsidP="50D3EBBF" w:rsidRDefault="00C069FC" w14:paraId="72C581B7" w14:textId="77777777">
            <w:pPr>
              <w:contextualSpacing/>
              <w:rPr>
                <w:rFonts w:eastAsia="Arial"/>
              </w:rPr>
            </w:pPr>
          </w:p>
          <w:p w:rsidRPr="009729DA" w:rsidR="0032518E" w:rsidP="50D3EBBF" w:rsidRDefault="7812C8D7" w14:paraId="65A2F4E9" w14:textId="288433D7">
            <w:pPr>
              <w:contextualSpacing/>
              <w:rPr>
                <w:rFonts w:eastAsia="Arial"/>
              </w:rPr>
            </w:pPr>
            <w:r w:rsidRPr="009729DA">
              <w:rPr>
                <w:rFonts w:eastAsia="Arial"/>
              </w:rPr>
              <w:t>Th</w:t>
            </w:r>
            <w:r w:rsidRPr="009729DA" w:rsidR="73E674BA">
              <w:rPr>
                <w:rFonts w:eastAsia="Arial"/>
              </w:rPr>
              <w:t>e</w:t>
            </w:r>
            <w:r w:rsidRPr="009729DA">
              <w:rPr>
                <w:rFonts w:eastAsia="Arial"/>
              </w:rPr>
              <w:t xml:space="preserve"> </w:t>
            </w:r>
            <w:r w:rsidRPr="009729DA" w:rsidR="73E674BA">
              <w:rPr>
                <w:rFonts w:eastAsia="Arial"/>
              </w:rPr>
              <w:t>paper</w:t>
            </w:r>
            <w:r w:rsidRPr="009729DA">
              <w:rPr>
                <w:rFonts w:eastAsia="Arial"/>
              </w:rPr>
              <w:t xml:space="preserve"> highlights key matters, issues, and risks discussed at the group meetings detailed below</w:t>
            </w:r>
            <w:r w:rsidRPr="009729DA" w:rsidR="73E674BA">
              <w:rPr>
                <w:rFonts w:eastAsia="Arial"/>
              </w:rPr>
              <w:t xml:space="preserve"> </w:t>
            </w:r>
            <w:r w:rsidRPr="009729DA">
              <w:rPr>
                <w:rFonts w:eastAsia="Arial"/>
              </w:rPr>
              <w:t xml:space="preserve">to advise, assure and alert the Primary Care </w:t>
            </w:r>
            <w:r w:rsidRPr="009729DA" w:rsidR="570F35A7">
              <w:rPr>
                <w:rFonts w:eastAsia="Arial"/>
              </w:rPr>
              <w:t>Contracts Sub</w:t>
            </w:r>
            <w:r w:rsidRPr="009729DA" w:rsidR="73E674BA">
              <w:rPr>
                <w:rFonts w:eastAsia="Arial"/>
              </w:rPr>
              <w:t>-c</w:t>
            </w:r>
            <w:r w:rsidRPr="009729DA">
              <w:rPr>
                <w:rFonts w:eastAsia="Arial"/>
              </w:rPr>
              <w:t xml:space="preserve">ommittee. </w:t>
            </w:r>
          </w:p>
          <w:p w:rsidRPr="009729DA" w:rsidR="0032518E" w:rsidP="50D3EBBF" w:rsidRDefault="0032518E" w14:paraId="379A8E06" w14:textId="77777777">
            <w:pPr>
              <w:contextualSpacing/>
              <w:rPr>
                <w:rFonts w:eastAsia="Arial"/>
              </w:rPr>
            </w:pPr>
          </w:p>
          <w:p w:rsidRPr="009729DA" w:rsidR="0032518E" w:rsidP="50D3EBBF" w:rsidRDefault="7812C8D7" w14:paraId="3F474DED" w14:textId="4ECD23A2">
            <w:pPr>
              <w:widowControl w:val="0"/>
              <w:numPr>
                <w:ilvl w:val="0"/>
                <w:numId w:val="28"/>
              </w:numPr>
              <w:tabs>
                <w:tab w:val="left" w:pos="1547"/>
              </w:tabs>
              <w:autoSpaceDE w:val="0"/>
              <w:autoSpaceDN w:val="0"/>
              <w:spacing w:line="293" w:lineRule="exact"/>
              <w:rPr>
                <w:rFonts w:eastAsia="Arial"/>
                <w:lang w:val="en-US"/>
              </w:rPr>
            </w:pPr>
            <w:r w:rsidRPr="009729DA">
              <w:rPr>
                <w:rFonts w:eastAsia="Arial"/>
                <w:lang w:val="en-US"/>
              </w:rPr>
              <w:t>Primary</w:t>
            </w:r>
            <w:r w:rsidRPr="009729DA">
              <w:rPr>
                <w:rFonts w:eastAsia="Arial"/>
                <w:spacing w:val="-4"/>
                <w:lang w:val="en-US"/>
              </w:rPr>
              <w:t xml:space="preserve"> </w:t>
            </w:r>
            <w:r w:rsidRPr="009729DA">
              <w:rPr>
                <w:rFonts w:eastAsia="Arial"/>
                <w:lang w:val="en-US"/>
              </w:rPr>
              <w:t>Medical</w:t>
            </w:r>
            <w:r w:rsidRPr="009729DA">
              <w:rPr>
                <w:rFonts w:eastAsia="Arial"/>
                <w:spacing w:val="-3"/>
                <w:lang w:val="en-US"/>
              </w:rPr>
              <w:t xml:space="preserve"> </w:t>
            </w:r>
            <w:r w:rsidRPr="009729DA">
              <w:rPr>
                <w:rFonts w:eastAsia="Arial"/>
                <w:lang w:val="en-US"/>
              </w:rPr>
              <w:t>Services</w:t>
            </w:r>
            <w:r w:rsidRPr="009729DA">
              <w:rPr>
                <w:rFonts w:eastAsia="Arial"/>
                <w:spacing w:val="-3"/>
                <w:lang w:val="en-US"/>
              </w:rPr>
              <w:t xml:space="preserve"> </w:t>
            </w:r>
            <w:r w:rsidRPr="009729DA">
              <w:rPr>
                <w:rFonts w:eastAsia="Arial"/>
                <w:spacing w:val="-2"/>
                <w:lang w:val="en-US"/>
              </w:rPr>
              <w:t>Group: Peter Tinson (Director of Primary and Community C</w:t>
            </w:r>
            <w:r w:rsidRPr="009729DA" w:rsidR="73E674BA">
              <w:rPr>
                <w:rFonts w:eastAsia="Arial"/>
                <w:spacing w:val="-2"/>
                <w:lang w:val="en-US"/>
              </w:rPr>
              <w:t>ommissioning</w:t>
            </w:r>
            <w:r w:rsidRPr="009729DA">
              <w:rPr>
                <w:rFonts w:eastAsia="Arial"/>
                <w:spacing w:val="-2"/>
                <w:lang w:val="en-US"/>
              </w:rPr>
              <w:t>)</w:t>
            </w:r>
          </w:p>
          <w:p w:rsidRPr="009729DA" w:rsidR="0032518E" w:rsidP="50D3EBBF" w:rsidRDefault="7812C8D7" w14:paraId="2D855D75" w14:textId="77777777">
            <w:pPr>
              <w:widowControl w:val="0"/>
              <w:numPr>
                <w:ilvl w:val="0"/>
                <w:numId w:val="28"/>
              </w:numPr>
              <w:tabs>
                <w:tab w:val="left" w:pos="1547"/>
              </w:tabs>
              <w:autoSpaceDE w:val="0"/>
              <w:autoSpaceDN w:val="0"/>
              <w:spacing w:line="292" w:lineRule="exact"/>
              <w:rPr>
                <w:rFonts w:eastAsia="Arial"/>
                <w:lang w:val="en-US"/>
              </w:rPr>
            </w:pPr>
            <w:r w:rsidRPr="009729DA">
              <w:rPr>
                <w:rFonts w:eastAsia="Arial"/>
                <w:lang w:val="en-US"/>
              </w:rPr>
              <w:t>Primary</w:t>
            </w:r>
            <w:r w:rsidRPr="009729DA">
              <w:rPr>
                <w:rFonts w:eastAsia="Arial"/>
                <w:spacing w:val="-4"/>
                <w:lang w:val="en-US"/>
              </w:rPr>
              <w:t xml:space="preserve"> </w:t>
            </w:r>
            <w:r w:rsidRPr="009729DA">
              <w:rPr>
                <w:rFonts w:eastAsia="Arial"/>
                <w:lang w:val="en-US"/>
              </w:rPr>
              <w:t>Dental</w:t>
            </w:r>
            <w:r w:rsidRPr="009729DA">
              <w:rPr>
                <w:rFonts w:eastAsia="Arial"/>
                <w:spacing w:val="-3"/>
                <w:lang w:val="en-US"/>
              </w:rPr>
              <w:t xml:space="preserve"> </w:t>
            </w:r>
            <w:r w:rsidRPr="009729DA">
              <w:rPr>
                <w:rFonts w:eastAsia="Arial"/>
                <w:lang w:val="en-US"/>
              </w:rPr>
              <w:t>Services</w:t>
            </w:r>
            <w:r w:rsidRPr="009729DA">
              <w:rPr>
                <w:rFonts w:eastAsia="Arial"/>
                <w:spacing w:val="-3"/>
                <w:lang w:val="en-US"/>
              </w:rPr>
              <w:t xml:space="preserve"> </w:t>
            </w:r>
            <w:r w:rsidRPr="009729DA">
              <w:rPr>
                <w:rFonts w:eastAsia="Arial"/>
                <w:spacing w:val="-2"/>
                <w:lang w:val="en-US"/>
              </w:rPr>
              <w:t xml:space="preserve">Group: Amy </w:t>
            </w:r>
            <w:proofErr w:type="spellStart"/>
            <w:r w:rsidRPr="009729DA">
              <w:rPr>
                <w:rFonts w:eastAsia="Arial"/>
                <w:spacing w:val="-2"/>
                <w:lang w:val="en-US"/>
              </w:rPr>
              <w:t>Lepiorz</w:t>
            </w:r>
            <w:proofErr w:type="spellEnd"/>
            <w:r w:rsidRPr="009729DA">
              <w:rPr>
                <w:rFonts w:eastAsia="Arial"/>
                <w:spacing w:val="-2"/>
                <w:lang w:val="en-US"/>
              </w:rPr>
              <w:t xml:space="preserve"> (Associate Director Primary Care)</w:t>
            </w:r>
          </w:p>
          <w:p w:rsidRPr="009729DA" w:rsidR="0032518E" w:rsidP="50D3EBBF" w:rsidRDefault="7812C8D7" w14:paraId="705F1B9B" w14:textId="77777777">
            <w:pPr>
              <w:widowControl w:val="0"/>
              <w:numPr>
                <w:ilvl w:val="0"/>
                <w:numId w:val="28"/>
              </w:numPr>
              <w:tabs>
                <w:tab w:val="left" w:pos="1547"/>
              </w:tabs>
              <w:autoSpaceDE w:val="0"/>
              <w:autoSpaceDN w:val="0"/>
              <w:spacing w:line="292" w:lineRule="exact"/>
              <w:rPr>
                <w:rFonts w:eastAsia="Arial"/>
                <w:lang w:val="en-US"/>
              </w:rPr>
            </w:pPr>
            <w:r w:rsidRPr="009729DA">
              <w:rPr>
                <w:rFonts w:eastAsia="Arial"/>
                <w:lang w:val="en-US"/>
              </w:rPr>
              <w:t>Pharmaceutical</w:t>
            </w:r>
            <w:r w:rsidRPr="009729DA">
              <w:rPr>
                <w:rFonts w:eastAsia="Arial"/>
                <w:spacing w:val="-5"/>
                <w:lang w:val="en-US"/>
              </w:rPr>
              <w:t xml:space="preserve"> </w:t>
            </w:r>
            <w:r w:rsidRPr="009729DA">
              <w:rPr>
                <w:rFonts w:eastAsia="Arial"/>
                <w:lang w:val="en-US"/>
              </w:rPr>
              <w:t>Services</w:t>
            </w:r>
            <w:r w:rsidRPr="009729DA">
              <w:rPr>
                <w:rFonts w:eastAsia="Arial"/>
                <w:spacing w:val="-5"/>
                <w:lang w:val="en-US"/>
              </w:rPr>
              <w:t xml:space="preserve"> </w:t>
            </w:r>
            <w:r w:rsidRPr="009729DA">
              <w:rPr>
                <w:rFonts w:eastAsia="Arial"/>
                <w:spacing w:val="-2"/>
                <w:lang w:val="en-US"/>
              </w:rPr>
              <w:t xml:space="preserve">Group:  Amy </w:t>
            </w:r>
            <w:proofErr w:type="spellStart"/>
            <w:r w:rsidRPr="009729DA">
              <w:rPr>
                <w:rFonts w:eastAsia="Arial"/>
                <w:spacing w:val="-2"/>
                <w:lang w:val="en-US"/>
              </w:rPr>
              <w:t>Lepiorz</w:t>
            </w:r>
            <w:proofErr w:type="spellEnd"/>
            <w:r w:rsidRPr="009729DA">
              <w:rPr>
                <w:rFonts w:eastAsia="Arial"/>
                <w:spacing w:val="-2"/>
                <w:lang w:val="en-US"/>
              </w:rPr>
              <w:t xml:space="preserve"> (Associate Director Primary Care)</w:t>
            </w:r>
          </w:p>
          <w:p w:rsidRPr="009729DA" w:rsidR="0032518E" w:rsidP="50D3EBBF" w:rsidRDefault="7812C8D7" w14:paraId="0BB2FBCD" w14:textId="77777777">
            <w:pPr>
              <w:widowControl w:val="0"/>
              <w:numPr>
                <w:ilvl w:val="0"/>
                <w:numId w:val="28"/>
              </w:numPr>
              <w:autoSpaceDE w:val="0"/>
              <w:autoSpaceDN w:val="0"/>
              <w:spacing w:line="270" w:lineRule="atLeast"/>
              <w:rPr>
                <w:rFonts w:eastAsia="Arial"/>
                <w:lang w:val="en-US"/>
              </w:rPr>
            </w:pPr>
            <w:r w:rsidRPr="009729DA">
              <w:rPr>
                <w:rFonts w:eastAsia="Arial"/>
                <w:lang w:val="en-US"/>
              </w:rPr>
              <w:t>Primary</w:t>
            </w:r>
            <w:r w:rsidRPr="009729DA">
              <w:rPr>
                <w:rFonts w:eastAsia="Arial"/>
                <w:spacing w:val="-7"/>
                <w:lang w:val="en-US"/>
              </w:rPr>
              <w:t xml:space="preserve"> </w:t>
            </w:r>
            <w:r w:rsidRPr="009729DA">
              <w:rPr>
                <w:rFonts w:eastAsia="Arial"/>
                <w:lang w:val="en-US"/>
              </w:rPr>
              <w:t>Optometric</w:t>
            </w:r>
            <w:r w:rsidRPr="009729DA">
              <w:rPr>
                <w:rFonts w:eastAsia="Arial"/>
                <w:spacing w:val="-4"/>
                <w:lang w:val="en-US"/>
              </w:rPr>
              <w:t xml:space="preserve"> </w:t>
            </w:r>
            <w:r w:rsidRPr="009729DA">
              <w:rPr>
                <w:rFonts w:eastAsia="Arial"/>
                <w:lang w:val="en-US"/>
              </w:rPr>
              <w:t>Services</w:t>
            </w:r>
            <w:r w:rsidRPr="009729DA">
              <w:rPr>
                <w:rFonts w:eastAsia="Arial"/>
                <w:spacing w:val="-4"/>
                <w:lang w:val="en-US"/>
              </w:rPr>
              <w:t xml:space="preserve"> Group: Dawn Haworth (Head of Delivery)</w:t>
            </w:r>
          </w:p>
          <w:p w:rsidRPr="009729DA" w:rsidR="0032518E" w:rsidP="50D3EBBF" w:rsidRDefault="7812C8D7" w14:paraId="06D409BE" w14:textId="52A34097">
            <w:pPr>
              <w:widowControl w:val="0"/>
              <w:numPr>
                <w:ilvl w:val="0"/>
                <w:numId w:val="28"/>
              </w:numPr>
              <w:autoSpaceDE w:val="0"/>
              <w:autoSpaceDN w:val="0"/>
              <w:spacing w:line="270" w:lineRule="atLeast"/>
              <w:contextualSpacing/>
              <w:rPr>
                <w:rFonts w:eastAsia="Arial"/>
              </w:rPr>
            </w:pPr>
            <w:r w:rsidRPr="009729DA">
              <w:rPr>
                <w:rFonts w:eastAsia="Arial"/>
                <w:spacing w:val="-4"/>
                <w:lang w:val="en-US"/>
              </w:rPr>
              <w:t xml:space="preserve">Primary Care Capital Group: </w:t>
            </w:r>
            <w:r w:rsidRPr="009729DA" w:rsidR="09CEC29E">
              <w:rPr>
                <w:rFonts w:eastAsia="Arial"/>
                <w:spacing w:val="-4"/>
                <w:lang w:val="en-US"/>
              </w:rPr>
              <w:t>Donna Roberts (Associate Director Primary Care)</w:t>
            </w:r>
          </w:p>
          <w:p w:rsidRPr="009729DA" w:rsidR="00A41350" w:rsidP="50D3EBBF" w:rsidRDefault="00A41350" w14:paraId="5FAD3B40" w14:textId="77777777">
            <w:pPr>
              <w:widowControl w:val="0"/>
              <w:autoSpaceDE w:val="0"/>
              <w:autoSpaceDN w:val="0"/>
              <w:spacing w:line="270" w:lineRule="atLeast"/>
              <w:ind w:left="1547"/>
              <w:contextualSpacing/>
              <w:rPr>
                <w:rFonts w:eastAsia="Arial"/>
              </w:rPr>
            </w:pPr>
          </w:p>
          <w:p w:rsidRPr="009729DA" w:rsidR="0032518E" w:rsidP="50D3EBBF" w:rsidRDefault="0FE40993" w14:paraId="0F866E35" w14:textId="03D4BDA8">
            <w:pPr>
              <w:contextualSpacing/>
              <w:rPr>
                <w:rFonts w:eastAsia="Arial"/>
                <w:highlight w:val="yellow"/>
              </w:rPr>
            </w:pPr>
            <w:r w:rsidRPr="009729DA">
              <w:rPr>
                <w:rFonts w:eastAsia="Arial"/>
              </w:rPr>
              <w:t>It</w:t>
            </w:r>
            <w:r w:rsidRPr="009729DA" w:rsidR="7812C8D7">
              <w:rPr>
                <w:rFonts w:eastAsia="Arial"/>
              </w:rPr>
              <w:t xml:space="preserve"> also highlights any issues or items referred or escalated to </w:t>
            </w:r>
            <w:r w:rsidRPr="009729DA">
              <w:rPr>
                <w:rFonts w:eastAsia="Arial"/>
              </w:rPr>
              <w:t>C</w:t>
            </w:r>
            <w:r w:rsidRPr="009729DA" w:rsidR="7812C8D7">
              <w:rPr>
                <w:rFonts w:eastAsia="Arial"/>
              </w:rPr>
              <w:t xml:space="preserve">ommittees or the Board. </w:t>
            </w:r>
          </w:p>
          <w:p w:rsidRPr="009729DA" w:rsidR="0032518E" w:rsidP="50D3EBBF" w:rsidRDefault="0032518E" w14:paraId="333E92DD" w14:textId="77777777">
            <w:pPr>
              <w:contextualSpacing/>
              <w:rPr>
                <w:rFonts w:eastAsia="Arial"/>
              </w:rPr>
            </w:pPr>
          </w:p>
          <w:p w:rsidRPr="009729DA" w:rsidR="0032518E" w:rsidP="50D3EBBF" w:rsidRDefault="7812C8D7" w14:paraId="0294F730" w14:textId="1ACC04A1">
            <w:pPr>
              <w:contextualSpacing/>
              <w:rPr>
                <w:rFonts w:eastAsia="Arial"/>
              </w:rPr>
            </w:pPr>
            <w:r w:rsidRPr="009729DA">
              <w:rPr>
                <w:rFonts w:eastAsia="Arial"/>
              </w:rPr>
              <w:t xml:space="preserve">Reports approved by </w:t>
            </w:r>
            <w:r w:rsidRPr="009729DA" w:rsidR="0FE40993">
              <w:rPr>
                <w:rFonts w:eastAsia="Arial"/>
              </w:rPr>
              <w:t xml:space="preserve">the chair </w:t>
            </w:r>
            <w:r w:rsidRPr="009729DA">
              <w:rPr>
                <w:rFonts w:eastAsia="Arial"/>
              </w:rPr>
              <w:t xml:space="preserve">each </w:t>
            </w:r>
            <w:r w:rsidRPr="009729DA" w:rsidR="0FE40993">
              <w:rPr>
                <w:rFonts w:eastAsia="Arial"/>
              </w:rPr>
              <w:t xml:space="preserve">group </w:t>
            </w:r>
            <w:r w:rsidRPr="009729DA">
              <w:rPr>
                <w:rFonts w:eastAsia="Arial"/>
              </w:rPr>
              <w:t xml:space="preserve">are presented to </w:t>
            </w:r>
            <w:r w:rsidRPr="009729DA" w:rsidR="0FE40993">
              <w:rPr>
                <w:rFonts w:eastAsia="Arial"/>
              </w:rPr>
              <w:t>s</w:t>
            </w:r>
            <w:r w:rsidRPr="009729DA" w:rsidR="776C2755">
              <w:rPr>
                <w:rFonts w:eastAsia="Arial"/>
              </w:rPr>
              <w:t>ub-</w:t>
            </w:r>
            <w:r w:rsidRPr="009729DA" w:rsidR="0FE40993">
              <w:rPr>
                <w:rFonts w:eastAsia="Arial"/>
              </w:rPr>
              <w:t>c</w:t>
            </w:r>
            <w:r w:rsidRPr="009729DA">
              <w:rPr>
                <w:rFonts w:eastAsia="Arial"/>
              </w:rPr>
              <w:t xml:space="preserve">ommittee to provide assurance that the </w:t>
            </w:r>
            <w:r w:rsidRPr="009729DA" w:rsidR="69735EBF">
              <w:rPr>
                <w:rFonts w:eastAsia="Arial"/>
              </w:rPr>
              <w:t>group</w:t>
            </w:r>
            <w:r w:rsidRPr="009729DA">
              <w:rPr>
                <w:rFonts w:eastAsia="Arial"/>
              </w:rPr>
              <w:t xml:space="preserve">s have met in accordance with their terms of reference and to advise the </w:t>
            </w:r>
            <w:r w:rsidRPr="009729DA" w:rsidR="0FE40993">
              <w:rPr>
                <w:rFonts w:eastAsia="Arial"/>
              </w:rPr>
              <w:t>s</w:t>
            </w:r>
            <w:r w:rsidRPr="009729DA" w:rsidR="0FE8819A">
              <w:rPr>
                <w:rFonts w:eastAsia="Arial"/>
              </w:rPr>
              <w:t>ub-</w:t>
            </w:r>
            <w:r w:rsidRPr="009729DA" w:rsidR="0FE40993">
              <w:rPr>
                <w:rFonts w:eastAsia="Arial"/>
              </w:rPr>
              <w:t>c</w:t>
            </w:r>
            <w:r w:rsidRPr="009729DA">
              <w:rPr>
                <w:rFonts w:eastAsia="Arial"/>
              </w:rPr>
              <w:t xml:space="preserve">ommittee of </w:t>
            </w:r>
            <w:r w:rsidRPr="009729DA" w:rsidR="0FE40993">
              <w:rPr>
                <w:rFonts w:eastAsia="Arial"/>
              </w:rPr>
              <w:t xml:space="preserve">the </w:t>
            </w:r>
            <w:r w:rsidRPr="009729DA">
              <w:rPr>
                <w:rFonts w:eastAsia="Arial"/>
              </w:rPr>
              <w:t>business transacted</w:t>
            </w:r>
            <w:r w:rsidRPr="009729DA" w:rsidR="0FE40993">
              <w:rPr>
                <w:rFonts w:eastAsia="Arial"/>
              </w:rPr>
              <w:t>.</w:t>
            </w:r>
          </w:p>
          <w:p w:rsidRPr="009729DA" w:rsidR="0032518E" w:rsidP="50D3EBBF" w:rsidRDefault="0032518E" w14:paraId="7CACA80E" w14:textId="77777777">
            <w:pPr>
              <w:rPr>
                <w:rFonts w:eastAsia="Arial"/>
                <w:b/>
                <w:bCs/>
              </w:rPr>
            </w:pPr>
          </w:p>
        </w:tc>
      </w:tr>
      <w:tr w:rsidRPr="009729DA" w:rsidR="0032518E" w:rsidTr="400044B6" w14:paraId="5B09DB04"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615D8024" w14:textId="32BA9DF6">
            <w:pPr>
              <w:rPr>
                <w:rFonts w:eastAsia="Arial"/>
                <w:b/>
                <w:bCs/>
              </w:rPr>
            </w:pPr>
            <w:r w:rsidRPr="009729DA">
              <w:rPr>
                <w:rFonts w:eastAsia="Arial"/>
                <w:b/>
                <w:bCs/>
              </w:rPr>
              <w:t>Recommendations</w:t>
            </w:r>
          </w:p>
        </w:tc>
      </w:tr>
      <w:tr w:rsidRPr="009729DA" w:rsidR="0032518E" w:rsidTr="400044B6" w14:paraId="13E90F63" w14:textId="77777777">
        <w:tc>
          <w:tcPr>
            <w:tcW w:w="9493" w:type="dxa"/>
            <w:gridSpan w:val="6"/>
            <w:tcBorders>
              <w:top w:val="single" w:color="auto" w:sz="4" w:space="0"/>
              <w:left w:val="single" w:color="auto" w:sz="4" w:space="0"/>
              <w:bottom w:val="single" w:color="auto" w:sz="4" w:space="0"/>
              <w:right w:val="single" w:color="auto" w:sz="4" w:space="0"/>
            </w:tcBorders>
            <w:tcMar/>
          </w:tcPr>
          <w:p w:rsidRPr="009729DA" w:rsidR="0032518E" w:rsidP="50D3EBBF" w:rsidRDefault="0032518E" w14:paraId="59115B17" w14:textId="77777777">
            <w:pPr>
              <w:rPr>
                <w:rFonts w:eastAsia="Arial"/>
              </w:rPr>
            </w:pPr>
          </w:p>
          <w:p w:rsidRPr="009729DA" w:rsidR="009C4FBD" w:rsidP="50D3EBBF" w:rsidRDefault="6AF30B29" w14:paraId="3D894DE3" w14:textId="348737D5">
            <w:pPr>
              <w:rPr>
                <w:rFonts w:eastAsia="Arial"/>
              </w:rPr>
            </w:pPr>
            <w:r w:rsidRPr="009729DA">
              <w:rPr>
                <w:rFonts w:eastAsia="Arial"/>
              </w:rPr>
              <w:t>The Primary Care C</w:t>
            </w:r>
            <w:r w:rsidRPr="009729DA" w:rsidR="018A852A">
              <w:rPr>
                <w:rFonts w:eastAsia="Arial"/>
              </w:rPr>
              <w:t>ontracts Sub</w:t>
            </w:r>
            <w:r w:rsidRPr="009729DA" w:rsidR="0FE40993">
              <w:rPr>
                <w:rFonts w:eastAsia="Arial"/>
              </w:rPr>
              <w:t>-c</w:t>
            </w:r>
            <w:r w:rsidRPr="009729DA">
              <w:rPr>
                <w:rFonts w:eastAsia="Arial"/>
              </w:rPr>
              <w:t>ommittee is requested to:</w:t>
            </w:r>
          </w:p>
          <w:p w:rsidRPr="009729DA" w:rsidR="009C4FBD" w:rsidP="50D3EBBF" w:rsidRDefault="009C4FBD" w14:paraId="577DE47D" w14:textId="77777777">
            <w:pPr>
              <w:rPr>
                <w:rFonts w:eastAsia="Arial"/>
              </w:rPr>
            </w:pPr>
          </w:p>
          <w:p w:rsidRPr="009729DA" w:rsidR="00355CC2" w:rsidP="50D3EBBF" w:rsidRDefault="6AF30B29" w14:paraId="2D06D085" w14:textId="0549E806">
            <w:pPr>
              <w:numPr>
                <w:ilvl w:val="0"/>
                <w:numId w:val="7"/>
              </w:numPr>
              <w:contextualSpacing/>
              <w:rPr>
                <w:rFonts w:eastAsia="Arial"/>
              </w:rPr>
            </w:pPr>
            <w:r w:rsidRPr="009729DA">
              <w:rPr>
                <w:rFonts w:eastAsia="Arial"/>
                <w:b/>
                <w:bCs/>
              </w:rPr>
              <w:t>Receive</w:t>
            </w:r>
            <w:r w:rsidRPr="009729DA">
              <w:rPr>
                <w:rFonts w:eastAsia="Arial"/>
              </w:rPr>
              <w:t xml:space="preserve"> and </w:t>
            </w:r>
            <w:r w:rsidRPr="009729DA">
              <w:rPr>
                <w:rFonts w:eastAsia="Arial"/>
                <w:b/>
                <w:bCs/>
              </w:rPr>
              <w:t>note</w:t>
            </w:r>
            <w:r w:rsidRPr="009729DA">
              <w:rPr>
                <w:rFonts w:eastAsia="Arial"/>
              </w:rPr>
              <w:t xml:space="preserve"> the Alert, Assure, Advise (AAA) reports from the five primary care groups</w:t>
            </w:r>
          </w:p>
          <w:p w:rsidRPr="009729DA" w:rsidR="00355CC2" w:rsidP="50D3EBBF" w:rsidRDefault="00355CC2" w14:paraId="2423FE8C" w14:textId="77777777">
            <w:pPr>
              <w:rPr>
                <w:rFonts w:eastAsia="Arial"/>
              </w:rPr>
            </w:pPr>
          </w:p>
        </w:tc>
      </w:tr>
      <w:tr w:rsidRPr="009729DA" w:rsidR="0032518E" w:rsidTr="400044B6" w14:paraId="6F9534ED"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6F000A3A" w14:textId="5669ED3D">
            <w:pPr>
              <w:rPr>
                <w:rFonts w:eastAsia="Arial"/>
                <w:b/>
                <w:bCs/>
              </w:rPr>
            </w:pPr>
            <w:r w:rsidRPr="009729DA">
              <w:rPr>
                <w:rFonts w:eastAsia="Arial"/>
                <w:b/>
                <w:bCs/>
              </w:rPr>
              <w:t xml:space="preserve">Governance and reporting* </w:t>
            </w:r>
            <w:r w:rsidRPr="009729DA">
              <w:rPr>
                <w:rFonts w:eastAsia="Arial"/>
              </w:rPr>
              <w:t>(list other forums that have discussed this paper and any other engagement that has taken place)</w:t>
            </w:r>
          </w:p>
        </w:tc>
      </w:tr>
      <w:tr w:rsidRPr="009729DA" w:rsidR="0032518E" w:rsidTr="400044B6" w14:paraId="61E8C6B3"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4A1C4AA1" w14:textId="77777777">
            <w:pPr>
              <w:rPr>
                <w:rFonts w:eastAsia="Arial"/>
                <w:b/>
                <w:bCs/>
              </w:rPr>
            </w:pPr>
            <w:r w:rsidRPr="009729DA">
              <w:rPr>
                <w:rFonts w:eastAsia="Arial"/>
                <w:b/>
                <w:bCs/>
              </w:rPr>
              <w:t>Meeting</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3A67D6EF" w14:textId="77777777">
            <w:pPr>
              <w:rPr>
                <w:rFonts w:eastAsia="Arial"/>
                <w:b/>
                <w:bCs/>
              </w:rPr>
            </w:pPr>
            <w:r w:rsidRPr="009729DA">
              <w:rPr>
                <w:rFonts w:eastAsia="Arial"/>
                <w:b/>
                <w:bCs/>
              </w:rPr>
              <w:t>Date</w:t>
            </w:r>
          </w:p>
        </w:tc>
        <w:tc>
          <w:tcPr>
            <w:tcW w:w="3473"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3CAD5D80" w14:textId="77777777">
            <w:pPr>
              <w:rPr>
                <w:rFonts w:eastAsia="Arial"/>
                <w:b/>
                <w:bCs/>
              </w:rPr>
            </w:pPr>
            <w:r w:rsidRPr="009729DA">
              <w:rPr>
                <w:rFonts w:eastAsia="Arial"/>
                <w:b/>
                <w:bCs/>
              </w:rPr>
              <w:t>Outcomes</w:t>
            </w:r>
          </w:p>
        </w:tc>
      </w:tr>
      <w:tr w:rsidRPr="009729DA" w:rsidR="00E83A53" w:rsidTr="400044B6" w14:paraId="0CC9C155" w14:textId="77777777">
        <w:trPr>
          <w:trHeight w:val="699"/>
        </w:trPr>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5C89F43E" w14:paraId="3A1B9AA4" w14:textId="78C1A909">
            <w:pPr>
              <w:rPr>
                <w:rFonts w:eastAsia="Arial"/>
                <w:b/>
              </w:rPr>
            </w:pPr>
            <w:r w:rsidRPr="009729DA">
              <w:rPr>
                <w:rFonts w:eastAsia="Arial"/>
                <w:b/>
              </w:rPr>
              <w:t xml:space="preserve">Primary Medical 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4317" w14:paraId="500868B5" w14:textId="4B5F1D6E">
            <w:pPr>
              <w:rPr>
                <w:rFonts w:eastAsia="Arial"/>
              </w:rPr>
            </w:pPr>
            <w:r w:rsidRPr="009729DA">
              <w:rPr>
                <w:rFonts w:eastAsia="Arial"/>
              </w:rPr>
              <w:t>3</w:t>
            </w:r>
            <w:r w:rsidRPr="009729DA">
              <w:rPr>
                <w:rFonts w:eastAsia="Arial"/>
                <w:vertAlign w:val="superscript"/>
              </w:rPr>
              <w:t>rd</w:t>
            </w:r>
            <w:r w:rsidRPr="009729DA">
              <w:rPr>
                <w:rFonts w:eastAsia="Arial"/>
              </w:rPr>
              <w:t xml:space="preserve"> June</w:t>
            </w:r>
            <w:r w:rsidRPr="009729DA" w:rsidR="0C02F631">
              <w:rPr>
                <w:rFonts w:eastAsia="Arial"/>
              </w:rPr>
              <w:t xml:space="preserve"> </w:t>
            </w:r>
            <w:r w:rsidRPr="009729DA" w:rsidR="13DFF213">
              <w:rPr>
                <w:rFonts w:eastAsia="Arial"/>
              </w:rPr>
              <w:t>2026</w:t>
            </w:r>
          </w:p>
        </w:tc>
        <w:tc>
          <w:tcPr>
            <w:tcW w:w="3473" w:type="dxa"/>
            <w:tcBorders>
              <w:top w:val="single" w:color="auto" w:sz="4" w:space="0"/>
              <w:left w:val="single" w:color="auto" w:sz="4" w:space="0"/>
              <w:bottom w:val="nil"/>
              <w:right w:val="single" w:color="auto" w:sz="4" w:space="0"/>
            </w:tcBorders>
            <w:shd w:val="clear" w:color="auto" w:fill="FFFFFF" w:themeFill="background1"/>
            <w:tcMar/>
          </w:tcPr>
          <w:p w:rsidRPr="009729DA" w:rsidR="0032518E" w:rsidP="50D3EBBF" w:rsidRDefault="46207036" w14:paraId="6DA5CD81" w14:textId="2715D7A1">
            <w:pPr>
              <w:rPr>
                <w:rFonts w:eastAsia="Arial"/>
                <w:b/>
                <w:bCs/>
              </w:rPr>
            </w:pPr>
            <w:r w:rsidRPr="009729DA">
              <w:rPr>
                <w:rFonts w:eastAsia="Arial"/>
                <w:lang w:val="en-US"/>
              </w:rPr>
              <w:t>To provide oversight to the</w:t>
            </w:r>
            <w:r w:rsidRPr="009729DA" w:rsidR="57B2C51D">
              <w:rPr>
                <w:rFonts w:eastAsia="Arial"/>
                <w:lang w:val="en-US"/>
              </w:rPr>
              <w:t xml:space="preserve"> </w:t>
            </w:r>
            <w:r w:rsidRPr="009729DA">
              <w:rPr>
                <w:rFonts w:eastAsia="Arial"/>
                <w:lang w:val="en-US"/>
              </w:rPr>
              <w:t xml:space="preserve">Primary Care </w:t>
            </w:r>
            <w:r w:rsidRPr="009729DA" w:rsidR="57B2C51D">
              <w:rPr>
                <w:rFonts w:eastAsia="Arial"/>
                <w:lang w:val="en-US"/>
              </w:rPr>
              <w:t xml:space="preserve">Contracts Sub-committee </w:t>
            </w:r>
            <w:r w:rsidRPr="009729DA">
              <w:rPr>
                <w:rFonts w:eastAsia="Arial"/>
                <w:lang w:val="en-US"/>
              </w:rPr>
              <w:t>of</w:t>
            </w:r>
            <w:r w:rsidRPr="009729DA" w:rsidR="57B2C51D">
              <w:rPr>
                <w:rFonts w:eastAsia="Arial"/>
                <w:lang w:val="en-US"/>
              </w:rPr>
              <w:t xml:space="preserve"> the</w:t>
            </w:r>
            <w:r w:rsidRPr="009729DA">
              <w:rPr>
                <w:rFonts w:eastAsia="Arial"/>
                <w:lang w:val="en-US"/>
              </w:rPr>
              <w:t xml:space="preserve"> business </w:t>
            </w:r>
            <w:r w:rsidRPr="009729DA">
              <w:rPr>
                <w:rFonts w:eastAsia="Arial"/>
                <w:lang w:val="en-US"/>
              </w:rPr>
              <w:lastRenderedPageBreak/>
              <w:t xml:space="preserve">conducted at the </w:t>
            </w:r>
            <w:r w:rsidRPr="009729DA" w:rsidR="57B2C51D">
              <w:rPr>
                <w:rFonts w:eastAsia="Arial"/>
                <w:lang w:val="en-US"/>
              </w:rPr>
              <w:t>g</w:t>
            </w:r>
            <w:r w:rsidRPr="009729DA">
              <w:rPr>
                <w:rFonts w:eastAsia="Arial"/>
                <w:lang w:val="en-US"/>
              </w:rPr>
              <w:t>roups during this period</w:t>
            </w:r>
            <w:r w:rsidRPr="009729DA" w:rsidR="57B2C51D">
              <w:rPr>
                <w:rFonts w:eastAsia="Arial"/>
                <w:lang w:val="en-US"/>
              </w:rPr>
              <w:t>.</w:t>
            </w:r>
          </w:p>
        </w:tc>
      </w:tr>
      <w:tr w:rsidRPr="009729DA" w:rsidR="00634E44" w:rsidTr="400044B6" w14:paraId="76C8F9CC"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9211C0" w:rsidP="50D3EBBF" w:rsidRDefault="74450279" w14:paraId="041067B2" w14:textId="5A4DEADF">
            <w:pPr>
              <w:rPr>
                <w:rFonts w:eastAsia="Arial"/>
                <w:b/>
                <w:bCs/>
              </w:rPr>
            </w:pPr>
            <w:r w:rsidRPr="009729DA">
              <w:rPr>
                <w:rFonts w:eastAsia="Arial"/>
                <w:b/>
                <w:bCs/>
              </w:rPr>
              <w:lastRenderedPageBreak/>
              <w:t xml:space="preserve">Primary Dental 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9211C0" w:rsidP="50D3EBBF" w:rsidRDefault="00AB5DEE" w14:paraId="0466B830" w14:textId="7BCAB7B2">
            <w:pPr>
              <w:rPr>
                <w:rFonts w:eastAsia="Arial"/>
              </w:rPr>
            </w:pPr>
            <w:r w:rsidRPr="400044B6" w:rsidR="00AB5DEE">
              <w:rPr>
                <w:rFonts w:eastAsia="Arial"/>
              </w:rPr>
              <w:t>18</w:t>
            </w:r>
            <w:r w:rsidRPr="400044B6" w:rsidR="1BB7FE74">
              <w:rPr>
                <w:rFonts w:eastAsia="Arial"/>
                <w:vertAlign w:val="superscript"/>
              </w:rPr>
              <w:t>th</w:t>
            </w:r>
            <w:r w:rsidRPr="400044B6" w:rsidR="00AB5DEE">
              <w:rPr>
                <w:rFonts w:eastAsia="Arial"/>
              </w:rPr>
              <w:t xml:space="preserve"> June</w:t>
            </w:r>
            <w:r w:rsidRPr="400044B6" w:rsidR="00B37184">
              <w:rPr>
                <w:rFonts w:eastAsia="Arial"/>
              </w:rPr>
              <w:t xml:space="preserve"> 2026</w:t>
            </w:r>
          </w:p>
        </w:tc>
        <w:tc>
          <w:tcPr>
            <w:tcW w:w="3473" w:type="dxa"/>
            <w:tcBorders>
              <w:top w:val="nil"/>
              <w:left w:val="single" w:color="auto" w:sz="4" w:space="0"/>
              <w:bottom w:val="nil"/>
              <w:right w:val="single" w:color="auto" w:sz="4" w:space="0"/>
            </w:tcBorders>
            <w:shd w:val="clear" w:color="auto" w:fill="FFFFFF" w:themeFill="background1"/>
            <w:tcMar/>
          </w:tcPr>
          <w:p w:rsidRPr="009729DA" w:rsidR="009211C0" w:rsidP="50D3EBBF" w:rsidRDefault="009211C0" w14:paraId="73B4B677" w14:textId="77777777">
            <w:pPr>
              <w:rPr>
                <w:rFonts w:eastAsia="Arial"/>
                <w:b/>
                <w:bCs/>
                <w:highlight w:val="yellow"/>
              </w:rPr>
            </w:pPr>
          </w:p>
        </w:tc>
      </w:tr>
      <w:tr w:rsidRPr="009729DA" w:rsidR="00634E44" w:rsidTr="400044B6" w14:paraId="7ABBBAC3"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9211C0" w:rsidP="50D3EBBF" w:rsidRDefault="74450279" w14:paraId="1406815D" w14:textId="621A7672">
            <w:pPr>
              <w:rPr>
                <w:rFonts w:eastAsia="Arial"/>
                <w:b/>
              </w:rPr>
            </w:pPr>
            <w:r w:rsidRPr="009729DA">
              <w:rPr>
                <w:rFonts w:eastAsia="Arial"/>
                <w:b/>
              </w:rPr>
              <w:t xml:space="preserve">Primary Optometric 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9211C0" w:rsidP="50D3EBBF" w:rsidRDefault="00607776" w14:paraId="589D8C66" w14:textId="2351C009">
            <w:pPr>
              <w:rPr>
                <w:rFonts w:eastAsia="Arial"/>
              </w:rPr>
            </w:pPr>
            <w:r w:rsidRPr="400044B6" w:rsidR="33C81EB0">
              <w:rPr>
                <w:rFonts w:eastAsia="Arial"/>
              </w:rPr>
              <w:t>10</w:t>
            </w:r>
            <w:r w:rsidRPr="400044B6" w:rsidR="33C81EB0">
              <w:rPr>
                <w:rFonts w:eastAsia="Arial"/>
                <w:vertAlign w:val="superscript"/>
              </w:rPr>
              <w:t>th</w:t>
            </w:r>
            <w:r w:rsidRPr="400044B6" w:rsidR="33C81EB0">
              <w:rPr>
                <w:rFonts w:eastAsia="Arial"/>
              </w:rPr>
              <w:t xml:space="preserve"> June 2026</w:t>
            </w:r>
          </w:p>
        </w:tc>
        <w:tc>
          <w:tcPr>
            <w:tcW w:w="3473" w:type="dxa"/>
            <w:tcBorders>
              <w:top w:val="nil"/>
              <w:left w:val="single" w:color="auto" w:sz="4" w:space="0"/>
              <w:bottom w:val="nil"/>
              <w:right w:val="single" w:color="auto" w:sz="4" w:space="0"/>
            </w:tcBorders>
            <w:shd w:val="clear" w:color="auto" w:fill="FFFFFF" w:themeFill="background1"/>
            <w:tcMar/>
          </w:tcPr>
          <w:p w:rsidRPr="009729DA" w:rsidR="009211C0" w:rsidP="50D3EBBF" w:rsidRDefault="009211C0" w14:paraId="2F200710" w14:textId="77777777">
            <w:pPr>
              <w:rPr>
                <w:rFonts w:eastAsia="Arial"/>
                <w:b/>
                <w:bCs/>
              </w:rPr>
            </w:pPr>
          </w:p>
        </w:tc>
      </w:tr>
      <w:tr w:rsidRPr="009729DA" w:rsidR="00634E44" w:rsidTr="400044B6" w14:paraId="7C979DB4"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9211C0" w:rsidP="50D3EBBF" w:rsidRDefault="74450279" w14:paraId="78DD7D01" w14:textId="18D15FB6">
            <w:pPr>
              <w:rPr>
                <w:rFonts w:eastAsia="Arial"/>
                <w:b/>
              </w:rPr>
            </w:pPr>
            <w:r w:rsidRPr="009729DA">
              <w:rPr>
                <w:rFonts w:eastAsia="Arial"/>
                <w:b/>
              </w:rPr>
              <w:t xml:space="preserve">Pharmaceutical </w:t>
            </w:r>
            <w:r w:rsidRPr="009729DA" w:rsidR="22C8D6A3">
              <w:rPr>
                <w:rFonts w:eastAsia="Arial"/>
                <w:b/>
              </w:rPr>
              <w:t xml:space="preserve">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9211C0" w:rsidP="50D3EBBF" w:rsidRDefault="002B7543" w14:paraId="64117CFB" w14:textId="77E83171">
            <w:pPr>
              <w:rPr>
                <w:rFonts w:eastAsia="Arial"/>
              </w:rPr>
            </w:pPr>
            <w:r w:rsidRPr="400044B6" w:rsidR="002B7543">
              <w:rPr>
                <w:rFonts w:eastAsia="Arial"/>
              </w:rPr>
              <w:t>17</w:t>
            </w:r>
            <w:r w:rsidRPr="400044B6" w:rsidR="3DDA6B77">
              <w:rPr>
                <w:rFonts w:eastAsia="Arial"/>
                <w:vertAlign w:val="superscript"/>
              </w:rPr>
              <w:t>th</w:t>
            </w:r>
            <w:r w:rsidRPr="400044B6" w:rsidR="002B7543">
              <w:rPr>
                <w:rFonts w:eastAsia="Arial"/>
              </w:rPr>
              <w:t xml:space="preserve"> June</w:t>
            </w:r>
            <w:r w:rsidRPr="400044B6" w:rsidR="6235EDF1">
              <w:rPr>
                <w:rFonts w:eastAsia="Arial"/>
              </w:rPr>
              <w:t xml:space="preserve"> 2</w:t>
            </w:r>
            <w:r w:rsidRPr="400044B6" w:rsidR="5B24278C">
              <w:rPr>
                <w:rFonts w:eastAsia="Arial"/>
              </w:rPr>
              <w:t>026</w:t>
            </w:r>
          </w:p>
        </w:tc>
        <w:tc>
          <w:tcPr>
            <w:tcW w:w="3473" w:type="dxa"/>
            <w:tcBorders>
              <w:top w:val="nil"/>
              <w:left w:val="single" w:color="auto" w:sz="4" w:space="0"/>
              <w:bottom w:val="nil"/>
              <w:right w:val="single" w:color="auto" w:sz="4" w:space="0"/>
            </w:tcBorders>
            <w:shd w:val="clear" w:color="auto" w:fill="FFFFFF" w:themeFill="background1"/>
            <w:tcMar/>
          </w:tcPr>
          <w:p w:rsidRPr="009729DA" w:rsidR="009211C0" w:rsidP="50D3EBBF" w:rsidRDefault="009211C0" w14:paraId="0DF49F80" w14:textId="77777777">
            <w:pPr>
              <w:rPr>
                <w:rFonts w:eastAsia="Arial"/>
                <w:b/>
                <w:bCs/>
              </w:rPr>
            </w:pPr>
          </w:p>
        </w:tc>
      </w:tr>
      <w:tr w:rsidRPr="009729DA" w:rsidR="00634E44" w:rsidTr="400044B6" w14:paraId="21412BFD"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EB12DD" w:rsidP="50D3EBBF" w:rsidRDefault="22C8D6A3" w14:paraId="39AD013E" w14:textId="753332A2">
            <w:pPr>
              <w:rPr>
                <w:rFonts w:eastAsia="Arial"/>
                <w:b/>
                <w:bCs/>
              </w:rPr>
            </w:pPr>
            <w:r w:rsidRPr="009729DA">
              <w:rPr>
                <w:rFonts w:eastAsia="Arial"/>
                <w:b/>
                <w:bCs/>
              </w:rPr>
              <w:t xml:space="preserve">Primary Care Capital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EB12DD" w:rsidP="50D3EBBF" w:rsidRDefault="00B62131" w14:paraId="3D157BD1" w14:textId="6DCB9680">
            <w:pPr>
              <w:rPr>
                <w:rFonts w:eastAsia="Arial"/>
              </w:rPr>
            </w:pPr>
            <w:r w:rsidRPr="400044B6" w:rsidR="00B62131">
              <w:rPr>
                <w:rFonts w:eastAsia="Arial"/>
              </w:rPr>
              <w:t>1</w:t>
            </w:r>
            <w:r w:rsidRPr="400044B6" w:rsidR="00B62131">
              <w:rPr>
                <w:rFonts w:eastAsia="Arial"/>
              </w:rPr>
              <w:t>9</w:t>
            </w:r>
            <w:r w:rsidRPr="400044B6" w:rsidR="679BD669">
              <w:rPr>
                <w:rFonts w:eastAsia="Arial"/>
                <w:vertAlign w:val="superscript"/>
              </w:rPr>
              <w:t>th</w:t>
            </w:r>
            <w:r w:rsidRPr="400044B6" w:rsidR="679BD669">
              <w:rPr>
                <w:rFonts w:eastAsia="Arial"/>
              </w:rPr>
              <w:t xml:space="preserve"> </w:t>
            </w:r>
            <w:r w:rsidRPr="400044B6" w:rsidR="227EBE02">
              <w:rPr>
                <w:rFonts w:eastAsia="Arial"/>
              </w:rPr>
              <w:t>J</w:t>
            </w:r>
            <w:r w:rsidRPr="400044B6" w:rsidR="00B62131">
              <w:rPr>
                <w:rFonts w:eastAsia="Arial"/>
              </w:rPr>
              <w:t>une</w:t>
            </w:r>
            <w:r w:rsidRPr="400044B6" w:rsidR="3760995A">
              <w:rPr>
                <w:rFonts w:eastAsia="Arial"/>
              </w:rPr>
              <w:t xml:space="preserve"> 2026</w:t>
            </w:r>
          </w:p>
        </w:tc>
        <w:tc>
          <w:tcPr>
            <w:tcW w:w="3473" w:type="dxa"/>
            <w:tcBorders>
              <w:top w:val="nil"/>
              <w:left w:val="single" w:color="auto" w:sz="4" w:space="0"/>
              <w:bottom w:val="single" w:color="auto" w:sz="4" w:space="0"/>
              <w:right w:val="single" w:color="auto" w:sz="4" w:space="0"/>
            </w:tcBorders>
            <w:shd w:val="clear" w:color="auto" w:fill="FFFFFF" w:themeFill="background1"/>
            <w:tcMar/>
          </w:tcPr>
          <w:p w:rsidRPr="009729DA" w:rsidR="00EB12DD" w:rsidP="50D3EBBF" w:rsidRDefault="00EB12DD" w14:paraId="7C3BE806" w14:textId="77777777">
            <w:pPr>
              <w:rPr>
                <w:rFonts w:eastAsia="Arial"/>
                <w:b/>
                <w:bCs/>
              </w:rPr>
            </w:pPr>
          </w:p>
        </w:tc>
      </w:tr>
      <w:tr w:rsidRPr="009729DA" w:rsidR="0032518E" w:rsidTr="400044B6" w14:paraId="365973AE"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330A89E9" w14:textId="77777777">
            <w:pPr>
              <w:rPr>
                <w:rFonts w:eastAsia="Arial"/>
                <w:b/>
                <w:bCs/>
              </w:rPr>
            </w:pPr>
            <w:r w:rsidRPr="009729DA">
              <w:rPr>
                <w:rFonts w:eastAsia="Arial"/>
                <w:b/>
                <w:bCs/>
              </w:rPr>
              <w:t>Conflicts of interest identified</w:t>
            </w:r>
          </w:p>
        </w:tc>
      </w:tr>
      <w:tr w:rsidRPr="009729DA" w:rsidR="0032518E" w:rsidTr="400044B6" w14:paraId="421BAD0D"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20B7B15B" w14:textId="77777777">
            <w:pPr>
              <w:rPr>
                <w:rFonts w:eastAsia="Arial"/>
                <w:b/>
                <w:bCs/>
              </w:rPr>
            </w:pPr>
          </w:p>
        </w:tc>
      </w:tr>
      <w:tr w:rsidRPr="009729DA" w:rsidR="0032518E" w:rsidTr="400044B6" w14:paraId="0A69A08F"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3ACAA005" w14:textId="77777777">
            <w:pPr>
              <w:rPr>
                <w:rFonts w:eastAsia="Arial"/>
                <w:b/>
                <w:bCs/>
              </w:rPr>
            </w:pPr>
            <w:r w:rsidRPr="009729DA">
              <w:rPr>
                <w:rFonts w:eastAsia="Arial"/>
                <w:b/>
                <w:bCs/>
              </w:rPr>
              <w:t xml:space="preserve">Implications </w:t>
            </w:r>
          </w:p>
        </w:tc>
      </w:tr>
      <w:tr w:rsidRPr="009729DA" w:rsidR="00634E44" w:rsidTr="400044B6" w14:paraId="5B1F35E8"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11413F08" w14:textId="77777777">
            <w:pPr>
              <w:rPr>
                <w:rFonts w:eastAsia="Arial"/>
                <w:b/>
                <w:bCs/>
                <w:i/>
                <w:iCs/>
              </w:rPr>
            </w:pPr>
            <w:r w:rsidRPr="009729DA">
              <w:rPr>
                <w:rFonts w:eastAsia="Arial"/>
                <w:i/>
                <w:iCs/>
              </w:rPr>
              <w:t>If yes, please provide a brief risk description and reference number</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0F1BC869" w14:textId="77777777">
            <w:pPr>
              <w:rPr>
                <w:rFonts w:eastAsia="Arial"/>
                <w:b/>
                <w:bCs/>
              </w:rPr>
            </w:pPr>
            <w:r w:rsidRPr="009729DA">
              <w:rPr>
                <w:rFonts w:eastAsia="Arial"/>
                <w:b/>
                <w:bCs/>
              </w:rPr>
              <w:t>YES</w:t>
            </w: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37E427F5" w14:textId="77777777">
            <w:pPr>
              <w:rPr>
                <w:rFonts w:eastAsia="Arial"/>
                <w:b/>
                <w:bCs/>
              </w:rPr>
            </w:pPr>
            <w:r w:rsidRPr="009729DA">
              <w:rPr>
                <w:rFonts w:eastAsia="Arial"/>
                <w:b/>
                <w:bCs/>
              </w:rPr>
              <w:t>NO</w:t>
            </w: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46DDA43E" w14:textId="77777777">
            <w:pPr>
              <w:rPr>
                <w:rFonts w:eastAsia="Arial"/>
                <w:b/>
                <w:bCs/>
              </w:rPr>
            </w:pPr>
            <w:r w:rsidRPr="009729DA">
              <w:rPr>
                <w:rFonts w:eastAsia="Arial"/>
                <w:b/>
                <w:bCs/>
              </w:rPr>
              <w:t>N/A</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3FF2A7E1" w14:textId="77777777">
            <w:pPr>
              <w:rPr>
                <w:rFonts w:eastAsia="Arial"/>
                <w:b/>
                <w:bCs/>
              </w:rPr>
            </w:pPr>
            <w:r w:rsidRPr="009729DA">
              <w:rPr>
                <w:rFonts w:eastAsia="Arial"/>
                <w:b/>
                <w:bCs/>
              </w:rPr>
              <w:t>Comments</w:t>
            </w:r>
          </w:p>
        </w:tc>
      </w:tr>
      <w:tr w:rsidRPr="009729DA" w:rsidR="00634E44" w:rsidTr="400044B6" w14:paraId="11C564F5"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5763F6F2" w14:textId="77777777">
            <w:pPr>
              <w:shd w:val="clear" w:color="auto" w:fill="FFFFFF" w:themeFill="background1"/>
              <w:rPr>
                <w:rFonts w:eastAsia="Arial"/>
              </w:rPr>
            </w:pPr>
            <w:r w:rsidRPr="009729DA">
              <w:rPr>
                <w:rFonts w:eastAsia="Arial"/>
              </w:rPr>
              <w:t>Quality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310590CF" w14:textId="77777777">
            <w:pPr>
              <w:shd w:val="clear" w:color="auto" w:fill="FFFFFF" w:themeFill="background1"/>
              <w:rPr>
                <w:rFonts w:eastAsia="Arial"/>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3D912872" w14:textId="77777777">
            <w:pPr>
              <w:shd w:val="clear" w:color="auto" w:fill="FFFFFF" w:themeFill="background1"/>
              <w:rPr>
                <w:rFonts w:eastAsia="Arial"/>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1DCB3C22" w14:paraId="04C96FB0" w14:textId="1D7A7926">
            <w:pPr>
              <w:shd w:val="clear" w:color="auto" w:fill="FFFFFF" w:themeFill="background1"/>
              <w:rPr>
                <w:rFonts w:eastAsia="Arial"/>
              </w:rPr>
            </w:pPr>
            <w:r w:rsidRPr="009729DA">
              <w:rPr>
                <w:rFonts w:eastAsia="Arial"/>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3ECE7759" w14:textId="77777777">
            <w:pPr>
              <w:shd w:val="clear" w:color="auto" w:fill="FFFFFF" w:themeFill="background1"/>
              <w:rPr>
                <w:rFonts w:eastAsia="Arial"/>
              </w:rPr>
            </w:pPr>
          </w:p>
        </w:tc>
      </w:tr>
      <w:tr w:rsidRPr="009729DA" w:rsidR="00634E44" w:rsidTr="400044B6" w14:paraId="254FF2B9"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5CBEB364" w14:textId="77777777">
            <w:pPr>
              <w:shd w:val="clear" w:color="auto" w:fill="FFFFFF" w:themeFill="background1"/>
              <w:rPr>
                <w:rFonts w:eastAsia="Arial"/>
              </w:rPr>
            </w:pPr>
            <w:r w:rsidRPr="009729DA">
              <w:rPr>
                <w:rFonts w:eastAsia="Arial"/>
              </w:rPr>
              <w:t>Equality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1AF4D980" w14:textId="77777777">
            <w:pPr>
              <w:shd w:val="clear" w:color="auto" w:fill="FFFFFF" w:themeFill="background1"/>
              <w:rPr>
                <w:rFonts w:eastAsia="Arial"/>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3E48B2A1" w14:textId="77777777">
            <w:pPr>
              <w:shd w:val="clear" w:color="auto" w:fill="FFFFFF" w:themeFill="background1"/>
              <w:rPr>
                <w:rFonts w:eastAsia="Arial"/>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1DCB3C22" w14:paraId="05F9ADFF" w14:textId="7E8677B9">
            <w:pPr>
              <w:shd w:val="clear" w:color="auto" w:fill="FFFFFF" w:themeFill="background1"/>
              <w:rPr>
                <w:rFonts w:eastAsia="Arial"/>
              </w:rPr>
            </w:pPr>
            <w:r w:rsidRPr="009729DA">
              <w:rPr>
                <w:rFonts w:eastAsia="Arial"/>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5694CB81" w14:textId="77777777">
            <w:pPr>
              <w:shd w:val="clear" w:color="auto" w:fill="FFFFFF" w:themeFill="background1"/>
              <w:rPr>
                <w:rFonts w:eastAsia="Arial"/>
              </w:rPr>
            </w:pPr>
          </w:p>
        </w:tc>
      </w:tr>
      <w:tr w:rsidRPr="009729DA" w:rsidR="00634E44" w:rsidTr="400044B6" w14:paraId="66B5C93F"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071F7B67" w14:textId="77777777">
            <w:pPr>
              <w:shd w:val="clear" w:color="auto" w:fill="FFFFFF" w:themeFill="background1"/>
              <w:rPr>
                <w:rFonts w:eastAsia="Arial"/>
              </w:rPr>
            </w:pPr>
            <w:r w:rsidRPr="009729DA">
              <w:rPr>
                <w:rFonts w:eastAsia="Arial"/>
              </w:rPr>
              <w:t>Privacy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5DCDC9E0" w14:textId="77777777">
            <w:pPr>
              <w:shd w:val="clear" w:color="auto" w:fill="FFFFFF" w:themeFill="background1"/>
              <w:rPr>
                <w:rFonts w:eastAsia="Arial"/>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3AC67DB4" w14:textId="77777777">
            <w:pPr>
              <w:shd w:val="clear" w:color="auto" w:fill="FFFFFF" w:themeFill="background1"/>
              <w:rPr>
                <w:rFonts w:eastAsia="Arial"/>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18A852A" w14:paraId="6BD1285F" w14:textId="0FEECF5C">
            <w:pPr>
              <w:shd w:val="clear" w:color="auto" w:fill="FFFFFF" w:themeFill="background1"/>
              <w:rPr>
                <w:rFonts w:eastAsia="Arial"/>
              </w:rPr>
            </w:pPr>
            <w:r w:rsidRPr="009729DA">
              <w:rPr>
                <w:rFonts w:eastAsia="Arial"/>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5206B760" w14:textId="77777777">
            <w:pPr>
              <w:shd w:val="clear" w:color="auto" w:fill="FFFFFF" w:themeFill="background1"/>
              <w:rPr>
                <w:rFonts w:eastAsia="Arial"/>
              </w:rPr>
            </w:pPr>
          </w:p>
        </w:tc>
      </w:tr>
      <w:tr w:rsidRPr="009729DA" w:rsidR="00634E44" w:rsidTr="400044B6" w14:paraId="1FE14D43"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66F65AE3" w14:textId="77777777">
            <w:pPr>
              <w:shd w:val="clear" w:color="auto" w:fill="FFFFFF" w:themeFill="background1"/>
              <w:rPr>
                <w:rFonts w:eastAsia="Arial"/>
              </w:rPr>
            </w:pPr>
            <w:r w:rsidRPr="009729DA">
              <w:rPr>
                <w:rFonts w:eastAsia="Arial"/>
              </w:rPr>
              <w:t>Financial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1409B0FA" w14:textId="77777777">
            <w:pPr>
              <w:shd w:val="clear" w:color="auto" w:fill="FFFFFF" w:themeFill="background1"/>
              <w:rPr>
                <w:rFonts w:eastAsia="Arial"/>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52D7199F" w14:textId="77777777">
            <w:pPr>
              <w:shd w:val="clear" w:color="auto" w:fill="FFFFFF" w:themeFill="background1"/>
              <w:rPr>
                <w:rFonts w:eastAsia="Arial"/>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18A852A" w14:paraId="20FEC873" w14:textId="5795C913">
            <w:pPr>
              <w:shd w:val="clear" w:color="auto" w:fill="FFFFFF" w:themeFill="background1"/>
              <w:rPr>
                <w:rFonts w:eastAsia="Arial"/>
              </w:rPr>
            </w:pPr>
            <w:r w:rsidRPr="009729DA">
              <w:rPr>
                <w:rFonts w:eastAsia="Arial"/>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695C9587" w14:textId="77777777">
            <w:pPr>
              <w:shd w:val="clear" w:color="auto" w:fill="FFFFFF" w:themeFill="background1"/>
              <w:rPr>
                <w:rFonts w:eastAsia="Arial"/>
              </w:rPr>
            </w:pPr>
          </w:p>
        </w:tc>
      </w:tr>
      <w:tr w:rsidRPr="009729DA" w:rsidR="00634E44" w:rsidTr="400044B6" w14:paraId="5C4FFB60"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215DC86D" w14:textId="77777777">
            <w:pPr>
              <w:shd w:val="clear" w:color="auto" w:fill="FFFFFF" w:themeFill="background1"/>
              <w:rPr>
                <w:rFonts w:eastAsia="Arial"/>
              </w:rPr>
            </w:pPr>
            <w:r w:rsidRPr="009729DA">
              <w:rPr>
                <w:rFonts w:eastAsia="Arial"/>
              </w:rPr>
              <w:t>Associated risks</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18A852A" w14:paraId="25DEC335" w14:textId="284FB0C6">
            <w:pPr>
              <w:shd w:val="clear" w:color="auto" w:fill="FFFFFF" w:themeFill="background1"/>
              <w:rPr>
                <w:rFonts w:eastAsia="Arial"/>
              </w:rPr>
            </w:pPr>
            <w:r w:rsidRPr="009729DA">
              <w:rPr>
                <w:rFonts w:eastAsia="Arial"/>
              </w:rPr>
              <w:t>X</w:t>
            </w: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6DF39846" w14:textId="77777777">
            <w:pPr>
              <w:shd w:val="clear" w:color="auto" w:fill="FFFFFF" w:themeFill="background1"/>
              <w:rPr>
                <w:rFonts w:eastAsia="Arial"/>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3525B555" w14:textId="77777777">
            <w:pPr>
              <w:shd w:val="clear" w:color="auto" w:fill="FFFFFF" w:themeFill="background1"/>
              <w:rPr>
                <w:rFonts w:eastAsia="Arial"/>
              </w:rPr>
            </w:pP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6F8C19A6" w14:paraId="02AA5A1F" w14:textId="405768F1">
            <w:pPr>
              <w:shd w:val="clear" w:color="auto" w:fill="FFFFFF" w:themeFill="background1"/>
              <w:rPr>
                <w:rFonts w:eastAsia="Arial"/>
              </w:rPr>
            </w:pPr>
            <w:r w:rsidRPr="009729DA">
              <w:rPr>
                <w:rFonts w:eastAsia="Arial"/>
              </w:rPr>
              <w:t xml:space="preserve">Any risks for </w:t>
            </w:r>
            <w:r w:rsidRPr="009729DA" w:rsidR="7AD30102">
              <w:rPr>
                <w:rFonts w:eastAsia="Arial"/>
              </w:rPr>
              <w:t>s</w:t>
            </w:r>
            <w:r w:rsidRPr="009729DA" w:rsidR="531FF67F">
              <w:rPr>
                <w:rFonts w:eastAsia="Arial"/>
              </w:rPr>
              <w:t>ub-</w:t>
            </w:r>
            <w:r w:rsidRPr="009729DA" w:rsidR="7AD30102">
              <w:rPr>
                <w:rFonts w:eastAsia="Arial"/>
              </w:rPr>
              <w:t>c</w:t>
            </w:r>
            <w:r w:rsidRPr="009729DA" w:rsidR="388FE334">
              <w:rPr>
                <w:rFonts w:eastAsia="Arial"/>
              </w:rPr>
              <w:t>ommittee awareness are included in th</w:t>
            </w:r>
            <w:r w:rsidRPr="009729DA" w:rsidR="7AD30102">
              <w:rPr>
                <w:rFonts w:eastAsia="Arial"/>
              </w:rPr>
              <w:t>is</w:t>
            </w:r>
            <w:r w:rsidRPr="009729DA" w:rsidR="388FE334">
              <w:rPr>
                <w:rFonts w:eastAsia="Arial"/>
              </w:rPr>
              <w:t xml:space="preserve"> triple A report </w:t>
            </w:r>
          </w:p>
        </w:tc>
      </w:tr>
      <w:tr w:rsidRPr="009729DA" w:rsidR="00634E44" w:rsidTr="400044B6" w14:paraId="4BD30B52"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729DA" w:rsidR="0032518E" w:rsidP="50D3EBBF" w:rsidRDefault="7812C8D7" w14:paraId="036B80DA" w14:textId="77777777">
            <w:pPr>
              <w:shd w:val="clear" w:color="auto" w:fill="FFFFFF" w:themeFill="background1"/>
              <w:rPr>
                <w:rFonts w:eastAsia="Arial"/>
              </w:rPr>
            </w:pPr>
            <w:r w:rsidRPr="009729DA">
              <w:rPr>
                <w:rFonts w:eastAsia="Arial"/>
              </w:rPr>
              <w:t>Are associated risks detailed on the ICS Risk Register?</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18A852A" w14:paraId="4E3ACFAF" w14:textId="143D71BA">
            <w:pPr>
              <w:shd w:val="clear" w:color="auto" w:fill="FFFFFF" w:themeFill="background1"/>
              <w:rPr>
                <w:rFonts w:eastAsia="Arial"/>
              </w:rPr>
            </w:pPr>
            <w:r w:rsidRPr="009729DA">
              <w:rPr>
                <w:rFonts w:eastAsia="Arial"/>
              </w:rPr>
              <w:t>X</w:t>
            </w: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413E5806" w14:textId="77777777">
            <w:pPr>
              <w:shd w:val="clear" w:color="auto" w:fill="FFFFFF" w:themeFill="background1"/>
              <w:rPr>
                <w:rFonts w:eastAsia="Arial"/>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032518E" w14:paraId="0FC3A3CB" w14:textId="77777777">
            <w:pPr>
              <w:shd w:val="clear" w:color="auto" w:fill="FFFFFF" w:themeFill="background1"/>
              <w:rPr>
                <w:rFonts w:eastAsia="Arial"/>
              </w:rPr>
            </w:pP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729DA" w:rsidR="0032518E" w:rsidP="50D3EBBF" w:rsidRDefault="018A852A" w14:paraId="5F6F4C68" w14:textId="69BDE232">
            <w:pPr>
              <w:shd w:val="clear" w:color="auto" w:fill="FFFFFF" w:themeFill="background1"/>
              <w:rPr>
                <w:rFonts w:eastAsia="Arial"/>
              </w:rPr>
            </w:pPr>
            <w:r w:rsidRPr="009729DA">
              <w:rPr>
                <w:rFonts w:eastAsia="Arial"/>
              </w:rPr>
              <w:t xml:space="preserve">Where applicable </w:t>
            </w:r>
          </w:p>
        </w:tc>
      </w:tr>
      <w:tr w:rsidRPr="009729DA" w:rsidR="0032518E" w:rsidTr="400044B6" w14:paraId="2D3C6CF9" w14:textId="77777777">
        <w:tc>
          <w:tcPr>
            <w:tcW w:w="2972" w:type="dxa"/>
            <w:tcBorders>
              <w:top w:val="single" w:color="auto" w:sz="4" w:space="0"/>
              <w:left w:val="nil"/>
              <w:bottom w:val="single" w:color="auto" w:sz="4" w:space="0"/>
              <w:right w:val="nil"/>
            </w:tcBorders>
            <w:shd w:val="clear" w:color="auto" w:fill="FFFFFF" w:themeFill="background1"/>
            <w:tcMar/>
          </w:tcPr>
          <w:p w:rsidRPr="009729DA" w:rsidR="0032518E" w:rsidP="50D3EBBF" w:rsidRDefault="0032518E" w14:paraId="7A6624F3" w14:textId="77777777">
            <w:pPr>
              <w:rPr>
                <w:rFonts w:eastAsia="Arial"/>
                <w:b/>
                <w:bCs/>
              </w:rPr>
            </w:pPr>
          </w:p>
        </w:tc>
        <w:tc>
          <w:tcPr>
            <w:tcW w:w="6521" w:type="dxa"/>
            <w:gridSpan w:val="5"/>
            <w:tcBorders>
              <w:top w:val="single" w:color="auto" w:sz="4" w:space="0"/>
              <w:left w:val="nil"/>
              <w:bottom w:val="single" w:color="auto" w:sz="4" w:space="0"/>
              <w:right w:val="nil"/>
            </w:tcBorders>
            <w:tcMar/>
          </w:tcPr>
          <w:p w:rsidRPr="009729DA" w:rsidR="0032518E" w:rsidP="50D3EBBF" w:rsidRDefault="0032518E" w14:paraId="3BA46827" w14:textId="77777777">
            <w:pPr>
              <w:rPr>
                <w:rFonts w:eastAsia="Arial"/>
              </w:rPr>
            </w:pPr>
          </w:p>
        </w:tc>
      </w:tr>
      <w:tr w:rsidRPr="009729DA" w:rsidR="0032518E" w:rsidTr="400044B6" w14:paraId="6174AA5C"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9729DA" w:rsidR="0032518E" w:rsidP="50D3EBBF" w:rsidRDefault="7812C8D7" w14:paraId="022D46E8" w14:textId="77777777">
            <w:pPr>
              <w:rPr>
                <w:rFonts w:eastAsia="Arial"/>
                <w:b/>
                <w:bCs/>
              </w:rPr>
            </w:pPr>
            <w:r w:rsidRPr="009729DA">
              <w:rPr>
                <w:rFonts w:eastAsia="Arial"/>
                <w:b/>
                <w:bCs/>
              </w:rPr>
              <w:t>Report authorised by</w:t>
            </w:r>
          </w:p>
        </w:tc>
        <w:tc>
          <w:tcPr>
            <w:tcW w:w="6521" w:type="dxa"/>
            <w:gridSpan w:val="5"/>
            <w:tcBorders>
              <w:top w:val="single" w:color="auto" w:sz="4" w:space="0"/>
              <w:left w:val="single" w:color="auto" w:sz="4" w:space="0"/>
              <w:bottom w:val="single" w:color="auto" w:sz="4" w:space="0"/>
              <w:right w:val="single" w:color="auto" w:sz="4" w:space="0"/>
            </w:tcBorders>
            <w:tcMar/>
          </w:tcPr>
          <w:p w:rsidRPr="009729DA" w:rsidR="0032518E" w:rsidP="50D3EBBF" w:rsidRDefault="31FFBBA9" w14:paraId="1E05D979" w14:textId="3DE2EB37">
            <w:pPr>
              <w:rPr>
                <w:rFonts w:eastAsia="Arial"/>
              </w:rPr>
            </w:pPr>
            <w:r w:rsidRPr="009729DA">
              <w:rPr>
                <w:rFonts w:eastAsia="Arial"/>
              </w:rPr>
              <w:t>Craig Harris</w:t>
            </w:r>
            <w:r w:rsidRPr="009729DA" w:rsidR="6DAED4BA">
              <w:rPr>
                <w:rFonts w:eastAsia="Arial"/>
              </w:rPr>
              <w:t>,</w:t>
            </w:r>
            <w:r w:rsidRPr="009729DA">
              <w:rPr>
                <w:rFonts w:eastAsia="Arial"/>
              </w:rPr>
              <w:t xml:space="preserve"> Chief Operating Officer </w:t>
            </w:r>
          </w:p>
        </w:tc>
      </w:tr>
    </w:tbl>
    <w:p w:rsidRPr="009729DA" w:rsidR="00EB5B21" w:rsidP="6873A0FE" w:rsidRDefault="00EB5B21" w14:paraId="00C48FF6" w14:textId="26E2F96F">
      <w:pPr>
        <w:rPr>
          <w:rFonts w:ascii="Arial" w:hAnsi="Arial" w:eastAsia="Arial" w:cs="Arial"/>
          <w:color w:val="000000" w:themeColor="text1"/>
        </w:rPr>
      </w:pPr>
    </w:p>
    <w:p w:rsidRPr="009729DA" w:rsidR="00EB5B21" w:rsidRDefault="00EB5B21" w14:paraId="6C87D750" w14:textId="77777777">
      <w:pPr>
        <w:rPr>
          <w:rFonts w:ascii="Arial" w:hAnsi="Arial" w:eastAsia="Arial" w:cs="Arial"/>
          <w:color w:val="000000" w:themeColor="text1"/>
        </w:rPr>
      </w:pPr>
      <w:r w:rsidRPr="009729DA">
        <w:rPr>
          <w:rFonts w:ascii="Arial" w:hAnsi="Arial" w:eastAsia="Arial" w:cs="Arial"/>
          <w:color w:val="000000" w:themeColor="text1"/>
        </w:rPr>
        <w:br w:type="page"/>
      </w:r>
    </w:p>
    <w:p w:rsidRPr="009729DA" w:rsidR="009D617C" w:rsidP="6873A0FE" w:rsidRDefault="009D617C" w14:paraId="4F205829" w14:textId="77777777">
      <w:pPr>
        <w:rPr>
          <w:rFonts w:ascii="Arial" w:hAnsi="Arial" w:eastAsia="Arial" w:cs="Arial"/>
          <w:color w:val="000000" w:themeColor="text1"/>
        </w:rPr>
      </w:pPr>
    </w:p>
    <w:p w:rsidRPr="009729DA" w:rsidR="00DE649C" w:rsidP="009D617C" w:rsidRDefault="40471C97" w14:paraId="5C19C5BC" w14:textId="281EF843">
      <w:pPr>
        <w:pStyle w:val="Heading1"/>
        <w:spacing w:before="120" w:line="240" w:lineRule="auto"/>
        <w:ind w:hanging="142"/>
        <w:jc w:val="center"/>
        <w:rPr>
          <w:rFonts w:ascii="Arial" w:hAnsi="Arial" w:eastAsia="Arial" w:cs="Arial"/>
          <w:sz w:val="22"/>
          <w:szCs w:val="22"/>
        </w:rPr>
      </w:pPr>
      <w:r w:rsidRPr="009729DA">
        <w:rPr>
          <w:rFonts w:ascii="Arial" w:hAnsi="Arial" w:eastAsia="Arial" w:cs="Arial"/>
          <w:sz w:val="22"/>
          <w:szCs w:val="22"/>
        </w:rPr>
        <w:t>ICB Primary Care Contracts Sub</w:t>
      </w:r>
      <w:r w:rsidRPr="009729DA" w:rsidR="00BC1AE6">
        <w:rPr>
          <w:rFonts w:ascii="Arial" w:hAnsi="Arial" w:eastAsia="Arial" w:cs="Arial"/>
          <w:sz w:val="22"/>
          <w:szCs w:val="22"/>
        </w:rPr>
        <w:t>-c</w:t>
      </w:r>
      <w:r w:rsidRPr="009729DA">
        <w:rPr>
          <w:rFonts w:ascii="Arial" w:hAnsi="Arial" w:eastAsia="Arial" w:cs="Arial"/>
          <w:sz w:val="22"/>
          <w:szCs w:val="22"/>
        </w:rPr>
        <w:t>ommittee</w:t>
      </w:r>
    </w:p>
    <w:p w:rsidRPr="009729DA" w:rsidR="17074F03" w:rsidP="1084E06B" w:rsidRDefault="00B70D8A" w14:paraId="7C613732" w14:textId="682AA89B">
      <w:pPr>
        <w:jc w:val="center"/>
        <w:rPr>
          <w:rFonts w:ascii="Arial" w:hAnsi="Arial" w:eastAsia="Arial" w:cs="Arial"/>
          <w:b/>
          <w:color w:val="000000" w:themeColor="text1"/>
        </w:rPr>
      </w:pPr>
      <w:r w:rsidRPr="009729DA">
        <w:rPr>
          <w:rFonts w:ascii="Arial" w:hAnsi="Arial" w:eastAsia="Arial" w:cs="Arial"/>
          <w:b/>
          <w:color w:val="000000" w:themeColor="text1"/>
        </w:rPr>
        <w:t>June</w:t>
      </w:r>
      <w:r w:rsidRPr="009729DA" w:rsidR="009E093E">
        <w:rPr>
          <w:rFonts w:ascii="Arial" w:hAnsi="Arial" w:eastAsia="Arial" w:cs="Arial"/>
          <w:b/>
          <w:color w:val="000000" w:themeColor="text1"/>
        </w:rPr>
        <w:t xml:space="preserve"> 2026</w:t>
      </w:r>
    </w:p>
    <w:p w:rsidRPr="009729DA" w:rsidR="00DE649C" w:rsidP="00BC1AE6" w:rsidRDefault="40471C97" w14:paraId="27B5AE25" w14:textId="011CF769">
      <w:pPr>
        <w:spacing w:after="0"/>
        <w:ind w:left="-993" w:right="-897"/>
        <w:jc w:val="center"/>
        <w:rPr>
          <w:rFonts w:ascii="Arial" w:hAnsi="Arial" w:eastAsia="Arial" w:cs="Arial"/>
          <w:color w:val="000000" w:themeColor="text1"/>
        </w:rPr>
      </w:pPr>
      <w:r w:rsidRPr="009729DA">
        <w:rPr>
          <w:rFonts w:ascii="Arial" w:hAnsi="Arial" w:cs="Arial"/>
          <w:noProof/>
        </w:rPr>
        <w:drawing>
          <wp:inline distT="0" distB="0" distL="0" distR="0" wp14:anchorId="709713A0" wp14:editId="03F99B9A">
            <wp:extent cx="5724524" cy="76200"/>
            <wp:effectExtent l="0" t="0" r="0" b="0"/>
            <wp:docPr id="841569286" name="Picture 841569286" descr="Straight Connector 1, Shape">
              <a:extLst xmlns:a="http://schemas.openxmlformats.org/drawingml/2006/main">
                <a:ext uri="{FF2B5EF4-FFF2-40B4-BE49-F238E27FC236}">
                  <a16:creationId xmlns:a16="http://schemas.microsoft.com/office/drawing/2014/main" id="{DE5C7C66-6CF1-48CD-B7F4-D7E462AD3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24524" cy="76200"/>
                    </a:xfrm>
                    <a:prstGeom prst="rect">
                      <a:avLst/>
                    </a:prstGeom>
                  </pic:spPr>
                </pic:pic>
              </a:graphicData>
            </a:graphic>
          </wp:inline>
        </w:drawing>
      </w:r>
    </w:p>
    <w:p w:rsidRPr="009729DA" w:rsidR="00DE649C" w:rsidP="360C4CB1" w:rsidRDefault="00DE649C" w14:paraId="7F933576" w14:textId="2945C8D8">
      <w:pPr>
        <w:spacing w:after="0"/>
        <w:rPr>
          <w:rFonts w:ascii="Arial" w:hAnsi="Arial" w:eastAsia="Arial" w:cs="Arial"/>
          <w:color w:val="000000" w:themeColor="text1"/>
        </w:rPr>
      </w:pPr>
    </w:p>
    <w:p w:rsidRPr="009729DA" w:rsidR="00DE649C" w:rsidP="009D617C" w:rsidRDefault="40471C97" w14:paraId="593360F6" w14:textId="5BBE2B22">
      <w:pPr>
        <w:spacing w:after="0"/>
        <w:jc w:val="center"/>
        <w:rPr>
          <w:rFonts w:ascii="Arial" w:hAnsi="Arial" w:eastAsia="Arial" w:cs="Arial"/>
          <w:color w:val="000000" w:themeColor="text1"/>
        </w:rPr>
      </w:pPr>
      <w:r w:rsidRPr="009729DA">
        <w:rPr>
          <w:rFonts w:ascii="Arial" w:hAnsi="Arial" w:eastAsia="Arial" w:cs="Arial"/>
          <w:b/>
          <w:color w:val="000000" w:themeColor="text1"/>
          <w:lang w:val="en-US"/>
        </w:rPr>
        <w:t>Sub</w:t>
      </w:r>
      <w:r w:rsidRPr="009729DA" w:rsidR="00BC1AE6">
        <w:rPr>
          <w:rFonts w:ascii="Arial" w:hAnsi="Arial" w:eastAsia="Arial" w:cs="Arial"/>
          <w:b/>
          <w:color w:val="000000" w:themeColor="text1"/>
          <w:lang w:val="en-US"/>
        </w:rPr>
        <w:t>-c</w:t>
      </w:r>
      <w:r w:rsidRPr="009729DA">
        <w:rPr>
          <w:rFonts w:ascii="Arial" w:hAnsi="Arial" w:eastAsia="Arial" w:cs="Arial"/>
          <w:b/>
          <w:color w:val="000000" w:themeColor="text1"/>
          <w:lang w:val="en-US"/>
        </w:rPr>
        <w:t>ommittee Escalation and Assurance Report</w:t>
      </w:r>
    </w:p>
    <w:p w:rsidRPr="009729DA" w:rsidR="00DE649C" w:rsidP="360C4CB1" w:rsidRDefault="00DE649C" w14:paraId="654FCBB4" w14:textId="392583DF">
      <w:pPr>
        <w:spacing w:after="0" w:line="240" w:lineRule="auto"/>
        <w:rPr>
          <w:rFonts w:ascii="Arial" w:hAnsi="Arial" w:eastAsia="Arial" w:cs="Arial"/>
          <w:color w:val="000000" w:themeColor="text1"/>
        </w:rPr>
      </w:pPr>
    </w:p>
    <w:p w:rsidRPr="009729DA" w:rsidR="00DE649C" w:rsidP="360C4CB1" w:rsidRDefault="40471C97" w14:paraId="22D858D8" w14:textId="3A6AC784">
      <w:pPr>
        <w:spacing w:after="0" w:line="240" w:lineRule="auto"/>
        <w:rPr>
          <w:rFonts w:ascii="Arial" w:hAnsi="Arial" w:eastAsia="Arial" w:cs="Arial"/>
          <w:color w:val="000000" w:themeColor="text1"/>
        </w:rPr>
      </w:pPr>
      <w:r w:rsidRPr="009729DA">
        <w:rPr>
          <w:rFonts w:ascii="Arial" w:hAnsi="Arial" w:eastAsia="Arial" w:cs="Arial"/>
          <w:b/>
          <w:color w:val="000000" w:themeColor="text1"/>
          <w:lang w:val="en-US"/>
        </w:rPr>
        <w:t> </w:t>
      </w:r>
    </w:p>
    <w:p w:rsidRPr="009729DA" w:rsidR="00DE649C" w:rsidP="00251325" w:rsidRDefault="40471C97" w14:paraId="341B6AF6" w14:textId="1F95AFAD">
      <w:pPr>
        <w:pStyle w:val="ListParagraph"/>
        <w:numPr>
          <w:ilvl w:val="0"/>
          <w:numId w:val="35"/>
        </w:numPr>
        <w:ind w:left="567"/>
        <w:rPr>
          <w:rFonts w:eastAsia="Arial" w:cs="Arial"/>
          <w:b/>
          <w:color w:val="000000" w:themeColor="text1"/>
          <w:szCs w:val="22"/>
        </w:rPr>
      </w:pPr>
      <w:r w:rsidRPr="009729DA">
        <w:rPr>
          <w:rFonts w:eastAsia="Arial" w:cs="Arial"/>
          <w:b/>
          <w:color w:val="000000" w:themeColor="text1"/>
          <w:szCs w:val="22"/>
          <w:lang w:val="en-US"/>
        </w:rPr>
        <w:t xml:space="preserve">Introduction </w:t>
      </w:r>
    </w:p>
    <w:p w:rsidRPr="009729DA" w:rsidR="00DE649C" w:rsidP="360C4CB1" w:rsidRDefault="40471C97" w14:paraId="1D5A13E5" w14:textId="01C2FED0">
      <w:pPr>
        <w:spacing w:after="0" w:line="240" w:lineRule="auto"/>
        <w:rPr>
          <w:rFonts w:ascii="Arial" w:hAnsi="Arial" w:eastAsia="Arial" w:cs="Arial"/>
          <w:color w:val="000000" w:themeColor="text1"/>
        </w:rPr>
      </w:pPr>
      <w:r w:rsidRPr="009729DA">
        <w:rPr>
          <w:rFonts w:ascii="Arial" w:hAnsi="Arial" w:eastAsia="Arial" w:cs="Arial"/>
          <w:b/>
          <w:color w:val="000000" w:themeColor="text1"/>
          <w:lang w:val="en-US"/>
        </w:rPr>
        <w:t> </w:t>
      </w:r>
    </w:p>
    <w:p w:rsidRPr="009729DA" w:rsidR="00DE649C" w:rsidP="00251325" w:rsidRDefault="2FAE5617" w14:paraId="04C83678" w14:textId="252DFC94">
      <w:pPr>
        <w:pStyle w:val="ListParagraph"/>
        <w:numPr>
          <w:ilvl w:val="1"/>
          <w:numId w:val="31"/>
        </w:numPr>
        <w:tabs>
          <w:tab w:val="left" w:pos="565"/>
        </w:tabs>
        <w:rPr>
          <w:rFonts w:eastAsia="Arial" w:cs="Arial"/>
          <w:color w:val="000000" w:themeColor="text1"/>
          <w:szCs w:val="22"/>
        </w:rPr>
      </w:pPr>
      <w:r w:rsidRPr="009729DA">
        <w:rPr>
          <w:rFonts w:eastAsia="Arial" w:cs="Arial"/>
          <w:color w:val="000000" w:themeColor="text1"/>
          <w:szCs w:val="22"/>
          <w:lang w:val="en-US"/>
        </w:rPr>
        <w:t>T</w:t>
      </w:r>
      <w:r w:rsidRPr="009729DA">
        <w:rPr>
          <w:rFonts w:eastAsia="Arial" w:cs="Arial"/>
          <w:color w:val="000000" w:themeColor="text1"/>
          <w:szCs w:val="22"/>
        </w:rPr>
        <w:t>his report highlights key matters</w:t>
      </w:r>
      <w:r w:rsidRPr="009729DA" w:rsidR="6F7E7C74">
        <w:rPr>
          <w:rFonts w:eastAsia="Arial" w:cs="Arial"/>
          <w:color w:val="000000" w:themeColor="text1"/>
          <w:szCs w:val="22"/>
        </w:rPr>
        <w:t xml:space="preserve"> and</w:t>
      </w:r>
      <w:r w:rsidRPr="009729DA">
        <w:rPr>
          <w:rFonts w:eastAsia="Arial" w:cs="Arial"/>
          <w:color w:val="000000" w:themeColor="text1"/>
          <w:szCs w:val="22"/>
        </w:rPr>
        <w:t xml:space="preserve"> issues discussed at the </w:t>
      </w:r>
      <w:r w:rsidRPr="009729DA" w:rsidR="00BC1AE6">
        <w:rPr>
          <w:rFonts w:eastAsia="Arial" w:cs="Arial"/>
          <w:color w:val="000000" w:themeColor="text1"/>
          <w:szCs w:val="22"/>
        </w:rPr>
        <w:t>group</w:t>
      </w:r>
      <w:r w:rsidRPr="009729DA">
        <w:rPr>
          <w:rFonts w:eastAsia="Arial" w:cs="Arial"/>
          <w:color w:val="000000" w:themeColor="text1"/>
          <w:szCs w:val="22"/>
        </w:rPr>
        <w:t xml:space="preserve"> meetings since the last report to advise, assure and alert the </w:t>
      </w:r>
      <w:r w:rsidRPr="009729DA" w:rsidR="00BC1AE6">
        <w:rPr>
          <w:rFonts w:eastAsia="Arial" w:cs="Arial"/>
          <w:color w:val="000000" w:themeColor="text1"/>
          <w:szCs w:val="22"/>
        </w:rPr>
        <w:t>s</w:t>
      </w:r>
      <w:r w:rsidRPr="009729DA">
        <w:rPr>
          <w:rFonts w:eastAsia="Arial" w:cs="Arial"/>
          <w:color w:val="000000" w:themeColor="text1"/>
          <w:szCs w:val="22"/>
        </w:rPr>
        <w:t>ub</w:t>
      </w:r>
      <w:r w:rsidRPr="009729DA" w:rsidR="00BC1AE6">
        <w:rPr>
          <w:rFonts w:eastAsia="Arial" w:cs="Arial"/>
          <w:color w:val="000000" w:themeColor="text1"/>
          <w:szCs w:val="22"/>
        </w:rPr>
        <w:t>-c</w:t>
      </w:r>
      <w:r w:rsidRPr="009729DA">
        <w:rPr>
          <w:rFonts w:eastAsia="Arial" w:cs="Arial"/>
          <w:color w:val="000000" w:themeColor="text1"/>
          <w:szCs w:val="22"/>
        </w:rPr>
        <w:t>ommittee.</w:t>
      </w:r>
    </w:p>
    <w:p w:rsidRPr="009729DA" w:rsidR="00DE649C" w:rsidP="360C4CB1" w:rsidRDefault="00DE649C" w14:paraId="23ADC9E3" w14:textId="020E8443">
      <w:pPr>
        <w:tabs>
          <w:tab w:val="left" w:pos="565"/>
        </w:tabs>
        <w:spacing w:after="0" w:line="240" w:lineRule="auto"/>
        <w:rPr>
          <w:rFonts w:ascii="Arial" w:hAnsi="Arial" w:eastAsia="Arial" w:cs="Arial"/>
          <w:color w:val="000000" w:themeColor="text1"/>
        </w:rPr>
      </w:pPr>
    </w:p>
    <w:tbl>
      <w:tblPr>
        <w:tblStyle w:val="TableGrid"/>
        <w:tblW w:w="0" w:type="auto"/>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815"/>
        <w:gridCol w:w="1830"/>
        <w:gridCol w:w="2970"/>
      </w:tblGrid>
      <w:tr w:rsidRPr="009729DA" w:rsidR="008B6828" w:rsidTr="360C4CB1" w14:paraId="3436A76C" w14:textId="77777777">
        <w:trPr>
          <w:trHeight w:val="300"/>
        </w:trPr>
        <w:tc>
          <w:tcPr>
            <w:tcW w:w="4815" w:type="dxa"/>
            <w:tcMar>
              <w:left w:w="105" w:type="dxa"/>
              <w:right w:w="105" w:type="dxa"/>
            </w:tcMar>
          </w:tcPr>
          <w:p w:rsidRPr="009729DA" w:rsidR="360C4CB1" w:rsidP="360C4CB1" w:rsidRDefault="360C4CB1" w14:paraId="41695AD5" w14:textId="1BBBEF97">
            <w:pPr>
              <w:pStyle w:val="Heading1"/>
              <w:spacing w:before="120"/>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Committee: Primary Medical Services Group</w:t>
            </w:r>
          </w:p>
        </w:tc>
        <w:tc>
          <w:tcPr>
            <w:tcW w:w="1830" w:type="dxa"/>
            <w:tcMar>
              <w:left w:w="105" w:type="dxa"/>
              <w:right w:w="105" w:type="dxa"/>
            </w:tcMar>
          </w:tcPr>
          <w:p w:rsidRPr="009729DA" w:rsidR="360C4CB1" w:rsidP="360C4CB1" w:rsidRDefault="360C4CB1" w14:paraId="75C95E8D" w14:textId="0844E13D">
            <w:pPr>
              <w:pStyle w:val="Heading1"/>
              <w:spacing w:before="120"/>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 xml:space="preserve">Date: </w:t>
            </w:r>
            <w:r w:rsidRPr="009729DA" w:rsidR="001E6B1B">
              <w:rPr>
                <w:rFonts w:ascii="Arial" w:hAnsi="Arial" w:eastAsia="Arial" w:cs="Arial"/>
                <w:color w:val="808080" w:themeColor="background1" w:themeShade="80"/>
                <w:sz w:val="22"/>
                <w:szCs w:val="22"/>
                <w:lang w:val="en-US"/>
              </w:rPr>
              <w:t>3</w:t>
            </w:r>
            <w:r w:rsidRPr="009729DA" w:rsidR="001E6B1B">
              <w:rPr>
                <w:rFonts w:ascii="Arial" w:hAnsi="Arial" w:eastAsia="Arial" w:cs="Arial"/>
                <w:color w:val="808080" w:themeColor="background1" w:themeShade="80"/>
                <w:sz w:val="22"/>
                <w:szCs w:val="22"/>
                <w:vertAlign w:val="superscript"/>
                <w:lang w:val="en-US"/>
              </w:rPr>
              <w:t>rd</w:t>
            </w:r>
            <w:r w:rsidRPr="009729DA" w:rsidR="001E6B1B">
              <w:rPr>
                <w:rFonts w:ascii="Arial" w:hAnsi="Arial" w:eastAsia="Arial" w:cs="Arial"/>
                <w:color w:val="808080" w:themeColor="background1" w:themeShade="80"/>
                <w:sz w:val="22"/>
                <w:szCs w:val="22"/>
                <w:lang w:val="en-US"/>
              </w:rPr>
              <w:t xml:space="preserve"> June</w:t>
            </w:r>
            <w:r w:rsidRPr="009729DA" w:rsidR="00BA5D1B">
              <w:rPr>
                <w:rFonts w:ascii="Arial" w:hAnsi="Arial" w:eastAsia="Arial" w:cs="Arial"/>
                <w:color w:val="808080" w:themeColor="background1" w:themeShade="80"/>
                <w:sz w:val="22"/>
                <w:szCs w:val="22"/>
                <w:lang w:val="en-US"/>
              </w:rPr>
              <w:t xml:space="preserve"> </w:t>
            </w:r>
            <w:r w:rsidRPr="009729DA" w:rsidR="00C24108">
              <w:rPr>
                <w:rFonts w:ascii="Arial" w:hAnsi="Arial" w:eastAsia="Arial" w:cs="Arial"/>
                <w:color w:val="808080" w:themeColor="background1" w:themeShade="80"/>
                <w:sz w:val="22"/>
                <w:szCs w:val="22"/>
                <w:lang w:val="en-US"/>
              </w:rPr>
              <w:t>2026</w:t>
            </w:r>
          </w:p>
        </w:tc>
        <w:tc>
          <w:tcPr>
            <w:tcW w:w="2970" w:type="dxa"/>
            <w:tcMar>
              <w:left w:w="105" w:type="dxa"/>
              <w:right w:w="105" w:type="dxa"/>
            </w:tcMar>
          </w:tcPr>
          <w:p w:rsidRPr="009729DA" w:rsidR="360C4CB1" w:rsidP="360C4CB1" w:rsidRDefault="360C4CB1" w14:paraId="1D7A0A65" w14:textId="529335CA">
            <w:pPr>
              <w:pStyle w:val="Heading1"/>
              <w:spacing w:before="120"/>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 xml:space="preserve">Chair: </w:t>
            </w:r>
            <w:r w:rsidRPr="009729DA" w:rsidR="00355A02">
              <w:rPr>
                <w:rFonts w:ascii="Arial" w:hAnsi="Arial" w:eastAsia="Arial" w:cs="Arial"/>
                <w:color w:val="808080" w:themeColor="background1" w:themeShade="80"/>
                <w:sz w:val="22"/>
                <w:szCs w:val="22"/>
                <w:lang w:val="en-US"/>
              </w:rPr>
              <w:t>Peter Tinson</w:t>
            </w:r>
          </w:p>
        </w:tc>
      </w:tr>
    </w:tbl>
    <w:p w:rsidRPr="009729DA" w:rsidR="00DE649C" w:rsidP="360C4CB1" w:rsidRDefault="00DE649C" w14:paraId="40D9E41E" w14:textId="7142090A">
      <w:pPr>
        <w:spacing w:after="0" w:line="240" w:lineRule="auto"/>
        <w:ind w:left="1440"/>
        <w:contextualSpacing/>
        <w:rPr>
          <w:rFonts w:ascii="Arial" w:hAnsi="Arial" w:eastAsia="Arial" w:cs="Arial"/>
          <w:color w:val="000000" w:themeColor="text1"/>
        </w:rPr>
      </w:pPr>
    </w:p>
    <w:tbl>
      <w:tblPr>
        <w:tblStyle w:val="TableGrid"/>
        <w:tblW w:w="9597" w:type="dxa"/>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844"/>
        <w:gridCol w:w="4252"/>
        <w:gridCol w:w="2501"/>
      </w:tblGrid>
      <w:tr w:rsidRPr="009729DA" w:rsidR="00033407" w:rsidTr="50D3EBBF" w14:paraId="4DA4D59D" w14:textId="77777777">
        <w:trPr>
          <w:trHeight w:val="300"/>
        </w:trPr>
        <w:tc>
          <w:tcPr>
            <w:tcW w:w="9597" w:type="dxa"/>
            <w:gridSpan w:val="3"/>
            <w:shd w:val="clear" w:color="auto" w:fill="0070C0"/>
            <w:tcMar>
              <w:left w:w="105" w:type="dxa"/>
              <w:right w:w="105" w:type="dxa"/>
            </w:tcMar>
            <w:vAlign w:val="center"/>
          </w:tcPr>
          <w:p w:rsidRPr="009729DA" w:rsidR="360C4CB1" w:rsidP="360C4CB1" w:rsidRDefault="360C4CB1" w14:paraId="10A0F729" w14:textId="2D136C7D">
            <w:pPr>
              <w:contextualSpacing/>
              <w:rPr>
                <w:rFonts w:ascii="Arial" w:hAnsi="Arial" w:eastAsia="Arial" w:cs="Arial"/>
                <w:color w:val="FFFFFF" w:themeColor="background1"/>
              </w:rPr>
            </w:pPr>
            <w:r w:rsidRPr="009729DA">
              <w:rPr>
                <w:rFonts w:ascii="Arial" w:hAnsi="Arial" w:eastAsia="Arial" w:cs="Arial"/>
                <w:b/>
                <w:smallCaps/>
                <w:color w:val="FFFFFF" w:themeColor="background1"/>
              </w:rPr>
              <w:t>K</w:t>
            </w:r>
            <w:r w:rsidRPr="009729DA">
              <w:rPr>
                <w:rFonts w:ascii="Arial" w:hAnsi="Arial" w:eastAsia="Arial" w:cs="Arial"/>
                <w:b/>
                <w:color w:val="FFFFFF" w:themeColor="background1"/>
              </w:rPr>
              <w:t>ey Items Discussed</w:t>
            </w:r>
          </w:p>
        </w:tc>
      </w:tr>
      <w:tr w:rsidRPr="009729DA" w:rsidR="00572E71" w:rsidTr="50D3EBBF" w14:paraId="65B468B2" w14:textId="77777777">
        <w:trPr>
          <w:trHeight w:val="300"/>
        </w:trPr>
        <w:tc>
          <w:tcPr>
            <w:tcW w:w="2844" w:type="dxa"/>
            <w:shd w:val="clear" w:color="auto" w:fill="FFFFFF" w:themeFill="background1"/>
            <w:tcMar>
              <w:left w:w="105" w:type="dxa"/>
              <w:right w:w="105" w:type="dxa"/>
            </w:tcMar>
          </w:tcPr>
          <w:p w:rsidRPr="009729DA" w:rsidR="360C4CB1" w:rsidP="000B1012" w:rsidRDefault="360C4CB1" w14:paraId="3F706A89" w14:textId="09345F11">
            <w:pPr>
              <w:contextualSpacing/>
              <w:jc w:val="center"/>
              <w:rPr>
                <w:rFonts w:ascii="Arial" w:hAnsi="Arial" w:eastAsia="Arial" w:cs="Arial"/>
              </w:rPr>
            </w:pPr>
            <w:r w:rsidRPr="009729DA">
              <w:rPr>
                <w:rFonts w:ascii="Arial" w:hAnsi="Arial" w:eastAsia="Arial" w:cs="Arial"/>
                <w:b/>
              </w:rPr>
              <w:t>Issue</w:t>
            </w:r>
          </w:p>
        </w:tc>
        <w:tc>
          <w:tcPr>
            <w:tcW w:w="4252" w:type="dxa"/>
            <w:shd w:val="clear" w:color="auto" w:fill="FFFFFF" w:themeFill="background1"/>
            <w:tcMar>
              <w:left w:w="105" w:type="dxa"/>
              <w:right w:w="105" w:type="dxa"/>
            </w:tcMar>
          </w:tcPr>
          <w:p w:rsidRPr="009729DA" w:rsidR="360C4CB1" w:rsidP="000B1012" w:rsidRDefault="360C4CB1" w14:paraId="7C37298E" w14:textId="6EE77514">
            <w:pPr>
              <w:contextualSpacing/>
              <w:jc w:val="center"/>
              <w:rPr>
                <w:rFonts w:ascii="Arial" w:hAnsi="Arial" w:eastAsia="Arial" w:cs="Arial"/>
              </w:rPr>
            </w:pPr>
            <w:r w:rsidRPr="009729DA">
              <w:rPr>
                <w:rFonts w:ascii="Arial" w:hAnsi="Arial" w:eastAsia="Arial" w:cs="Arial"/>
                <w:b/>
              </w:rPr>
              <w:t>Committee Update</w:t>
            </w:r>
          </w:p>
        </w:tc>
        <w:tc>
          <w:tcPr>
            <w:tcW w:w="2501" w:type="dxa"/>
            <w:shd w:val="clear" w:color="auto" w:fill="FFFFFF" w:themeFill="background1"/>
            <w:tcMar>
              <w:left w:w="105" w:type="dxa"/>
              <w:right w:w="105" w:type="dxa"/>
            </w:tcMar>
          </w:tcPr>
          <w:p w:rsidRPr="009729DA" w:rsidR="360C4CB1" w:rsidP="000B1012" w:rsidRDefault="360C4CB1" w14:paraId="77D81487" w14:textId="4F40CD93">
            <w:pPr>
              <w:contextualSpacing/>
              <w:jc w:val="center"/>
              <w:rPr>
                <w:rFonts w:ascii="Arial" w:hAnsi="Arial" w:eastAsia="Arial" w:cs="Arial"/>
              </w:rPr>
            </w:pPr>
            <w:r w:rsidRPr="009729DA">
              <w:rPr>
                <w:rFonts w:ascii="Arial" w:hAnsi="Arial" w:eastAsia="Arial" w:cs="Arial"/>
                <w:b/>
              </w:rPr>
              <w:t>Action</w:t>
            </w:r>
          </w:p>
        </w:tc>
      </w:tr>
      <w:tr w:rsidRPr="009729DA" w:rsidR="00033407" w:rsidTr="50D3EBBF" w14:paraId="759B50BB" w14:textId="77777777">
        <w:trPr>
          <w:trHeight w:val="300"/>
        </w:trPr>
        <w:tc>
          <w:tcPr>
            <w:tcW w:w="9597" w:type="dxa"/>
            <w:gridSpan w:val="3"/>
            <w:shd w:val="clear" w:color="auto" w:fill="FF5050"/>
            <w:tcMar>
              <w:left w:w="105" w:type="dxa"/>
              <w:right w:w="105" w:type="dxa"/>
            </w:tcMar>
          </w:tcPr>
          <w:p w:rsidRPr="009729DA" w:rsidR="360C4CB1" w:rsidP="360C4CB1" w:rsidRDefault="360C4CB1" w14:paraId="43165316" w14:textId="32008A03">
            <w:pPr>
              <w:contextualSpacing/>
              <w:rPr>
                <w:rFonts w:ascii="Arial" w:hAnsi="Arial" w:eastAsia="Arial" w:cs="Arial"/>
                <w:color w:val="FFFFFF" w:themeColor="background1"/>
              </w:rPr>
            </w:pPr>
            <w:r w:rsidRPr="009729DA">
              <w:rPr>
                <w:rFonts w:ascii="Arial" w:hAnsi="Arial" w:eastAsia="Arial" w:cs="Arial"/>
                <w:b/>
                <w:color w:val="FFFFFF" w:themeColor="background1"/>
              </w:rPr>
              <w:t xml:space="preserve">Alert </w:t>
            </w:r>
          </w:p>
        </w:tc>
      </w:tr>
      <w:tr w:rsidRPr="009729DA" w:rsidR="00634E44" w:rsidTr="50D3EBBF" w14:paraId="13FAA908" w14:textId="77777777">
        <w:trPr>
          <w:trHeight w:val="300"/>
        </w:trPr>
        <w:tc>
          <w:tcPr>
            <w:tcW w:w="2844" w:type="dxa"/>
            <w:tcMar>
              <w:left w:w="105" w:type="dxa"/>
              <w:right w:w="105" w:type="dxa"/>
            </w:tcMar>
          </w:tcPr>
          <w:p w:rsidRPr="009729DA" w:rsidR="360C4CB1" w:rsidP="360C4CB1" w:rsidRDefault="360C4CB1" w14:paraId="442ADC51" w14:textId="2BEF1DD3">
            <w:pPr>
              <w:contextualSpacing/>
              <w:rPr>
                <w:rFonts w:ascii="Arial" w:hAnsi="Arial" w:eastAsia="Arial" w:cs="Arial"/>
              </w:rPr>
            </w:pPr>
          </w:p>
        </w:tc>
        <w:tc>
          <w:tcPr>
            <w:tcW w:w="4252" w:type="dxa"/>
            <w:tcMar>
              <w:left w:w="105" w:type="dxa"/>
              <w:right w:w="105" w:type="dxa"/>
            </w:tcMar>
          </w:tcPr>
          <w:p w:rsidRPr="009729DA" w:rsidR="360C4CB1" w:rsidP="000B1012" w:rsidRDefault="360C4CB1" w14:paraId="548EE28B" w14:textId="2C2F582F">
            <w:pPr>
              <w:spacing w:line="233" w:lineRule="auto"/>
              <w:contextualSpacing/>
              <w:jc w:val="center"/>
              <w:rPr>
                <w:rFonts w:ascii="Arial" w:hAnsi="Arial" w:eastAsia="Arial" w:cs="Arial"/>
              </w:rPr>
            </w:pPr>
            <w:r w:rsidRPr="009729DA">
              <w:rPr>
                <w:rFonts w:ascii="Arial" w:hAnsi="Arial" w:eastAsia="Arial" w:cs="Arial"/>
                <w:b/>
              </w:rPr>
              <w:t>Nothing to Escalate</w:t>
            </w:r>
          </w:p>
        </w:tc>
        <w:tc>
          <w:tcPr>
            <w:tcW w:w="2501" w:type="dxa"/>
            <w:tcMar>
              <w:left w:w="105" w:type="dxa"/>
              <w:right w:w="105" w:type="dxa"/>
            </w:tcMar>
          </w:tcPr>
          <w:p w:rsidRPr="009729DA" w:rsidR="360C4CB1" w:rsidP="360C4CB1" w:rsidRDefault="360C4CB1" w14:paraId="6E3344FB" w14:textId="429649D6">
            <w:pPr>
              <w:contextualSpacing/>
              <w:rPr>
                <w:rFonts w:ascii="Arial" w:hAnsi="Arial" w:eastAsia="Arial" w:cs="Arial"/>
              </w:rPr>
            </w:pPr>
          </w:p>
        </w:tc>
      </w:tr>
      <w:tr w:rsidRPr="009729DA" w:rsidR="00033407" w:rsidTr="50D3EBBF" w14:paraId="66E11D01" w14:textId="77777777">
        <w:trPr>
          <w:trHeight w:val="300"/>
        </w:trPr>
        <w:tc>
          <w:tcPr>
            <w:tcW w:w="9597" w:type="dxa"/>
            <w:gridSpan w:val="3"/>
            <w:shd w:val="clear" w:color="auto" w:fill="FFC000"/>
            <w:tcMar>
              <w:left w:w="105" w:type="dxa"/>
              <w:right w:w="105" w:type="dxa"/>
            </w:tcMar>
          </w:tcPr>
          <w:p w:rsidRPr="009729DA" w:rsidR="360C4CB1" w:rsidP="360C4CB1" w:rsidRDefault="360C4CB1" w14:paraId="06FF2436" w14:textId="5057BD5E">
            <w:pPr>
              <w:contextualSpacing/>
              <w:rPr>
                <w:rFonts w:ascii="Arial" w:hAnsi="Arial" w:eastAsia="Arial" w:cs="Arial"/>
                <w:color w:val="000000" w:themeColor="text1"/>
              </w:rPr>
            </w:pPr>
            <w:r w:rsidRPr="009729DA">
              <w:rPr>
                <w:rFonts w:ascii="Arial" w:hAnsi="Arial" w:eastAsia="Arial" w:cs="Arial"/>
                <w:b/>
                <w:color w:val="000000" w:themeColor="text1"/>
              </w:rPr>
              <w:t xml:space="preserve">Advise </w:t>
            </w:r>
          </w:p>
        </w:tc>
      </w:tr>
      <w:tr w:rsidRPr="009729DA" w:rsidR="00634E44" w:rsidTr="00F93B81" w14:paraId="7073C70A" w14:textId="77777777">
        <w:trPr>
          <w:trHeight w:val="1393"/>
        </w:trPr>
        <w:tc>
          <w:tcPr>
            <w:tcW w:w="2844" w:type="dxa"/>
            <w:tcMar>
              <w:left w:w="105" w:type="dxa"/>
              <w:right w:w="105" w:type="dxa"/>
            </w:tcMar>
          </w:tcPr>
          <w:p w:rsidRPr="009729DA" w:rsidR="360C4CB1" w:rsidP="360C4CB1" w:rsidRDefault="00BC4132" w14:paraId="02212B74" w14:textId="32319B5B">
            <w:pPr>
              <w:spacing w:line="233" w:lineRule="auto"/>
              <w:rPr>
                <w:rFonts w:ascii="Arial" w:hAnsi="Arial" w:eastAsia="Arial" w:cs="Arial"/>
                <w:b/>
                <w:bCs/>
              </w:rPr>
            </w:pPr>
            <w:r w:rsidRPr="009729DA">
              <w:rPr>
                <w:rFonts w:ascii="Arial" w:hAnsi="Arial" w:eastAsia="Arial" w:cs="Arial"/>
                <w:b/>
                <w:bCs/>
              </w:rPr>
              <w:t xml:space="preserve">Extension of Community </w:t>
            </w:r>
            <w:proofErr w:type="spellStart"/>
            <w:r w:rsidRPr="009729DA">
              <w:rPr>
                <w:rFonts w:ascii="Arial" w:hAnsi="Arial" w:eastAsia="Arial" w:cs="Arial"/>
                <w:b/>
                <w:bCs/>
              </w:rPr>
              <w:t>Microsuction</w:t>
            </w:r>
            <w:proofErr w:type="spellEnd"/>
            <w:r w:rsidRPr="009729DA">
              <w:rPr>
                <w:rFonts w:ascii="Arial" w:hAnsi="Arial" w:eastAsia="Arial" w:cs="Arial"/>
                <w:b/>
                <w:bCs/>
              </w:rPr>
              <w:t xml:space="preserve"> of Ear Service – </w:t>
            </w:r>
            <w:proofErr w:type="spellStart"/>
            <w:r w:rsidRPr="009729DA">
              <w:rPr>
                <w:rFonts w:ascii="Arial" w:hAnsi="Arial" w:eastAsia="Arial" w:cs="Arial"/>
                <w:b/>
                <w:bCs/>
              </w:rPr>
              <w:t>Parcliffe</w:t>
            </w:r>
            <w:proofErr w:type="spellEnd"/>
            <w:r w:rsidRPr="009729DA">
              <w:rPr>
                <w:rFonts w:ascii="Arial" w:hAnsi="Arial" w:eastAsia="Arial" w:cs="Arial"/>
                <w:b/>
                <w:bCs/>
              </w:rPr>
              <w:t xml:space="preserve"> Medical Practice</w:t>
            </w:r>
          </w:p>
        </w:tc>
        <w:tc>
          <w:tcPr>
            <w:tcW w:w="4252" w:type="dxa"/>
            <w:tcMar>
              <w:left w:w="105" w:type="dxa"/>
              <w:right w:w="105" w:type="dxa"/>
            </w:tcMar>
          </w:tcPr>
          <w:p w:rsidRPr="009729DA" w:rsidR="0078707A" w:rsidP="00B66C40" w:rsidRDefault="00B66C40" w14:paraId="1E2699B9" w14:textId="77777777">
            <w:pPr>
              <w:rPr>
                <w:rFonts w:ascii="Arial" w:hAnsi="Arial" w:cs="Arial"/>
              </w:rPr>
            </w:pPr>
            <w:r w:rsidRPr="009729DA">
              <w:rPr>
                <w:rFonts w:ascii="Arial" w:hAnsi="Arial" w:cs="Arial"/>
              </w:rPr>
              <w:t xml:space="preserve">The Primary Medical Services Group considered a proposal to extend the Community </w:t>
            </w:r>
            <w:proofErr w:type="spellStart"/>
            <w:r w:rsidRPr="009729DA">
              <w:rPr>
                <w:rFonts w:ascii="Arial" w:hAnsi="Arial" w:cs="Arial"/>
              </w:rPr>
              <w:t>Microsuction</w:t>
            </w:r>
            <w:proofErr w:type="spellEnd"/>
            <w:r w:rsidRPr="009729DA">
              <w:rPr>
                <w:rFonts w:ascii="Arial" w:hAnsi="Arial" w:cs="Arial"/>
              </w:rPr>
              <w:t xml:space="preserve"> of Ear Service provided by </w:t>
            </w:r>
            <w:proofErr w:type="spellStart"/>
            <w:r w:rsidRPr="009729DA">
              <w:rPr>
                <w:rFonts w:ascii="Arial" w:hAnsi="Arial" w:cs="Arial"/>
              </w:rPr>
              <w:t>Parcliffe</w:t>
            </w:r>
            <w:proofErr w:type="spellEnd"/>
            <w:r w:rsidRPr="009729DA">
              <w:rPr>
                <w:rFonts w:ascii="Arial" w:hAnsi="Arial" w:cs="Arial"/>
              </w:rPr>
              <w:t xml:space="preserve"> Medical Practice. While the service had previously been identified for decommissioning as part of the wider LES review, the ICB's clinical policy for earwax removal remains under development and has not yet been finalised. </w:t>
            </w:r>
          </w:p>
          <w:p w:rsidRPr="009729DA" w:rsidR="0078707A" w:rsidP="00B66C40" w:rsidRDefault="0078707A" w14:paraId="4F9F3484" w14:textId="77777777">
            <w:pPr>
              <w:rPr>
                <w:rFonts w:ascii="Arial" w:hAnsi="Arial" w:cs="Arial"/>
              </w:rPr>
            </w:pPr>
          </w:p>
          <w:p w:rsidRPr="009729DA" w:rsidR="00B66C40" w:rsidP="00B66C40" w:rsidRDefault="00B66C40" w14:paraId="2EC62598" w14:textId="49E41FA7">
            <w:pPr>
              <w:rPr>
                <w:rFonts w:ascii="Arial" w:hAnsi="Arial" w:cs="Arial"/>
              </w:rPr>
            </w:pPr>
            <w:r w:rsidRPr="009729DA">
              <w:rPr>
                <w:rFonts w:ascii="Arial" w:hAnsi="Arial" w:cs="Arial"/>
              </w:rPr>
              <w:t>To maintain service continuity until the new policy is agreed and implemented, members approved a six-month extension of the existing arrangements within the current financial envelope.</w:t>
            </w:r>
          </w:p>
          <w:p w:rsidRPr="009729DA" w:rsidR="001D2EC7" w:rsidP="7DD04102" w:rsidRDefault="001D2EC7" w14:paraId="7F15E008" w14:textId="77777777">
            <w:pPr>
              <w:rPr>
                <w:rFonts w:ascii="Arial" w:hAnsi="Arial" w:cs="Arial"/>
              </w:rPr>
            </w:pPr>
          </w:p>
          <w:p w:rsidRPr="009729DA" w:rsidR="0078707A" w:rsidP="7DD04102" w:rsidRDefault="0078707A" w14:paraId="4432AEF6" w14:textId="379BC681">
            <w:pPr>
              <w:rPr>
                <w:rFonts w:ascii="Arial" w:hAnsi="Arial" w:cs="Arial"/>
              </w:rPr>
            </w:pPr>
            <w:r w:rsidRPr="009729DA">
              <w:rPr>
                <w:rFonts w:ascii="Arial" w:hAnsi="Arial" w:cs="Arial"/>
              </w:rPr>
              <w:t xml:space="preserve">The Group approved a six-month extension of the Community </w:t>
            </w:r>
            <w:proofErr w:type="spellStart"/>
            <w:r w:rsidRPr="009729DA">
              <w:rPr>
                <w:rFonts w:ascii="Arial" w:hAnsi="Arial" w:cs="Arial"/>
              </w:rPr>
              <w:t>Microsuction</w:t>
            </w:r>
            <w:proofErr w:type="spellEnd"/>
            <w:r w:rsidRPr="009729DA">
              <w:rPr>
                <w:rFonts w:ascii="Arial" w:hAnsi="Arial" w:cs="Arial"/>
              </w:rPr>
              <w:t xml:space="preserve"> of Ear Service at </w:t>
            </w:r>
            <w:proofErr w:type="spellStart"/>
            <w:r w:rsidRPr="009729DA">
              <w:rPr>
                <w:rFonts w:ascii="Arial" w:hAnsi="Arial" w:cs="Arial"/>
              </w:rPr>
              <w:t>Parcliffe</w:t>
            </w:r>
            <w:proofErr w:type="spellEnd"/>
            <w:r w:rsidRPr="009729DA">
              <w:rPr>
                <w:rFonts w:ascii="Arial" w:hAnsi="Arial" w:cs="Arial"/>
              </w:rPr>
              <w:t xml:space="preserve"> Medical Practice, with no additional financial impact beyond the existing budget allocation.</w:t>
            </w:r>
          </w:p>
        </w:tc>
        <w:tc>
          <w:tcPr>
            <w:tcW w:w="2501" w:type="dxa"/>
            <w:tcMar>
              <w:left w:w="105" w:type="dxa"/>
              <w:right w:w="105" w:type="dxa"/>
            </w:tcMar>
          </w:tcPr>
          <w:p w:rsidRPr="009729DA" w:rsidR="360C4CB1" w:rsidP="7DD04102" w:rsidRDefault="360C4CB1" w14:paraId="46223209" w14:textId="1EF552CD">
            <w:pPr>
              <w:widowControl w:val="0"/>
              <w:rPr>
                <w:rFonts w:ascii="Arial" w:hAnsi="Arial" w:eastAsia="Calibri" w:cs="Arial"/>
                <w:highlight w:val="yellow"/>
              </w:rPr>
            </w:pPr>
          </w:p>
        </w:tc>
      </w:tr>
      <w:tr w:rsidRPr="009729DA" w:rsidR="00634E44" w:rsidTr="50D3EBBF" w14:paraId="1510E007" w14:textId="77777777">
        <w:trPr>
          <w:trHeight w:val="300"/>
        </w:trPr>
        <w:tc>
          <w:tcPr>
            <w:tcW w:w="2844" w:type="dxa"/>
            <w:tcMar>
              <w:left w:w="105" w:type="dxa"/>
              <w:right w:w="105" w:type="dxa"/>
            </w:tcMar>
          </w:tcPr>
          <w:p w:rsidRPr="009729DA" w:rsidR="360C4CB1" w:rsidP="50D3EBBF" w:rsidRDefault="005C7908" w14:paraId="59D31E65" w14:textId="3928AEF2">
            <w:pPr>
              <w:spacing w:line="233" w:lineRule="auto"/>
              <w:rPr>
                <w:rFonts w:ascii="Arial" w:hAnsi="Arial" w:eastAsia="Arial" w:cs="Arial"/>
                <w:b/>
                <w:bCs/>
              </w:rPr>
            </w:pPr>
            <w:r w:rsidRPr="009729DA">
              <w:rPr>
                <w:rFonts w:ascii="Arial" w:hAnsi="Arial" w:eastAsia="Arial" w:cs="Arial"/>
                <w:b/>
                <w:bCs/>
              </w:rPr>
              <w:t>Duddon Valley Medical Practice – premises change </w:t>
            </w:r>
          </w:p>
        </w:tc>
        <w:tc>
          <w:tcPr>
            <w:tcW w:w="4252" w:type="dxa"/>
            <w:tcMar>
              <w:left w:w="105" w:type="dxa"/>
              <w:right w:w="105" w:type="dxa"/>
            </w:tcMar>
          </w:tcPr>
          <w:p w:rsidRPr="009729DA" w:rsidR="000F079E" w:rsidP="001E7F16" w:rsidRDefault="001E7F16" w14:paraId="3AFADA70" w14:textId="77777777">
            <w:pPr>
              <w:widowControl w:val="0"/>
              <w:rPr>
                <w:rFonts w:ascii="Arial" w:hAnsi="Arial" w:cs="Arial"/>
              </w:rPr>
            </w:pPr>
            <w:r w:rsidRPr="009729DA">
              <w:rPr>
                <w:rFonts w:ascii="Arial" w:hAnsi="Arial" w:cs="Arial"/>
              </w:rPr>
              <w:t xml:space="preserve">The Primary Medical Services Group considered an application from Duddon Valley Medical Practice to close its Kirby-in-Furness site following notice from the landlord to vacate the premises. </w:t>
            </w:r>
          </w:p>
          <w:p w:rsidRPr="009729DA" w:rsidR="000F079E" w:rsidP="001E7F16" w:rsidRDefault="000F079E" w14:paraId="01232460" w14:textId="77777777">
            <w:pPr>
              <w:widowControl w:val="0"/>
              <w:rPr>
                <w:rFonts w:ascii="Arial" w:hAnsi="Arial" w:cs="Arial"/>
              </w:rPr>
            </w:pPr>
          </w:p>
          <w:p w:rsidRPr="009729DA" w:rsidR="001E7F16" w:rsidP="001E7F16" w:rsidRDefault="001E7F16" w14:paraId="5B9D3B1D" w14:textId="3C37367D">
            <w:pPr>
              <w:widowControl w:val="0"/>
              <w:rPr>
                <w:rFonts w:ascii="Arial" w:hAnsi="Arial" w:cs="Arial"/>
              </w:rPr>
            </w:pPr>
            <w:r w:rsidRPr="009729DA">
              <w:rPr>
                <w:rFonts w:ascii="Arial" w:hAnsi="Arial" w:cs="Arial"/>
              </w:rPr>
              <w:lastRenderedPageBreak/>
              <w:t>The practice proposed consolidating services at its remaining sites with Broughton becoming the main contractual site.</w:t>
            </w:r>
          </w:p>
          <w:p w:rsidRPr="009729DA" w:rsidR="000F079E" w:rsidP="001E7F16" w:rsidRDefault="000F079E" w14:paraId="7B1E4D49" w14:textId="77777777">
            <w:pPr>
              <w:widowControl w:val="0"/>
              <w:rPr>
                <w:rFonts w:ascii="Arial" w:hAnsi="Arial" w:cs="Arial"/>
              </w:rPr>
            </w:pPr>
          </w:p>
          <w:p w:rsidRPr="009729DA" w:rsidR="000F079E" w:rsidP="001E7F16" w:rsidRDefault="001E7F16" w14:paraId="7D85AB4B" w14:textId="77777777">
            <w:pPr>
              <w:widowControl w:val="0"/>
              <w:rPr>
                <w:rFonts w:ascii="Arial" w:hAnsi="Arial" w:cs="Arial"/>
              </w:rPr>
            </w:pPr>
            <w:r w:rsidRPr="009729DA">
              <w:rPr>
                <w:rFonts w:ascii="Arial" w:hAnsi="Arial" w:cs="Arial"/>
              </w:rPr>
              <w:t xml:space="preserve">Members discussed the potential impact on patient access, particularly in relation to the rural geography, older patient population, travel requirements, dispensing arrangements, and the absence of Electronic Prescription Service (EPS) provision. </w:t>
            </w:r>
          </w:p>
          <w:p w:rsidRPr="009729DA" w:rsidR="000F079E" w:rsidP="001E7F16" w:rsidRDefault="000F079E" w14:paraId="5FEA058D" w14:textId="77777777">
            <w:pPr>
              <w:widowControl w:val="0"/>
              <w:rPr>
                <w:rFonts w:ascii="Arial" w:hAnsi="Arial" w:cs="Arial"/>
              </w:rPr>
            </w:pPr>
          </w:p>
          <w:p w:rsidRPr="009729DA" w:rsidR="001E7F16" w:rsidP="001E7F16" w:rsidRDefault="001E7F16" w14:paraId="39F1BB4D" w14:textId="0C096811">
            <w:pPr>
              <w:widowControl w:val="0"/>
              <w:rPr>
                <w:rFonts w:ascii="Arial" w:hAnsi="Arial" w:cs="Arial"/>
              </w:rPr>
            </w:pPr>
            <w:r w:rsidRPr="009729DA">
              <w:rPr>
                <w:rFonts w:ascii="Arial" w:hAnsi="Arial" w:cs="Arial"/>
              </w:rPr>
              <w:t>Concerns were also raised regarding the consultation response rate and whether sufficient mitigations had been identified for affected patients.</w:t>
            </w:r>
          </w:p>
          <w:p w:rsidRPr="009729DA" w:rsidR="000F079E" w:rsidP="001E7F16" w:rsidRDefault="000F079E" w14:paraId="5520450E" w14:textId="77777777">
            <w:pPr>
              <w:widowControl w:val="0"/>
              <w:rPr>
                <w:rFonts w:ascii="Arial" w:hAnsi="Arial" w:cs="Arial"/>
              </w:rPr>
            </w:pPr>
          </w:p>
          <w:p w:rsidRPr="009729DA" w:rsidR="000F079E" w:rsidP="001E7F16" w:rsidRDefault="001E7F16" w14:paraId="35F65D3B" w14:textId="77777777">
            <w:pPr>
              <w:widowControl w:val="0"/>
              <w:rPr>
                <w:rFonts w:ascii="Arial" w:hAnsi="Arial" w:cs="Arial"/>
              </w:rPr>
            </w:pPr>
            <w:r w:rsidRPr="009729DA">
              <w:rPr>
                <w:rFonts w:ascii="Arial" w:hAnsi="Arial" w:cs="Arial"/>
              </w:rPr>
              <w:t>The Group requested further work, including completion of a Quality and Equality Impact Assessment (QIA/EIA), clarification of opening hours, exploration of options to maintain patient access, and confirmation from NHS England on the classification of the proposal.</w:t>
            </w:r>
          </w:p>
          <w:p w:rsidRPr="009729DA" w:rsidR="000F079E" w:rsidP="001E7F16" w:rsidRDefault="000F079E" w14:paraId="4D486D42" w14:textId="77777777">
            <w:pPr>
              <w:widowControl w:val="0"/>
              <w:rPr>
                <w:rFonts w:ascii="Arial" w:hAnsi="Arial" w:cs="Arial"/>
              </w:rPr>
            </w:pPr>
          </w:p>
          <w:p w:rsidRPr="009729DA" w:rsidR="001E7F16" w:rsidP="001E7F16" w:rsidRDefault="001E7F16" w14:paraId="1A5DD41B" w14:textId="4763733B">
            <w:pPr>
              <w:widowControl w:val="0"/>
              <w:rPr>
                <w:rFonts w:ascii="Arial" w:hAnsi="Arial" w:cs="Arial"/>
              </w:rPr>
            </w:pPr>
            <w:r w:rsidRPr="009729DA">
              <w:rPr>
                <w:rFonts w:ascii="Arial" w:hAnsi="Arial" w:cs="Arial"/>
              </w:rPr>
              <w:t>Additional evidence is also required to demonstrate that all available options have been considered and that the proposed arrangements are sustainable and equitable.</w:t>
            </w:r>
          </w:p>
          <w:p w:rsidRPr="009729DA" w:rsidR="001E7F16" w:rsidP="001E7F16" w:rsidRDefault="001E7F16" w14:paraId="1154DD97" w14:textId="77777777">
            <w:pPr>
              <w:widowControl w:val="0"/>
              <w:rPr>
                <w:rFonts w:ascii="Arial" w:hAnsi="Arial" w:cs="Arial"/>
              </w:rPr>
            </w:pPr>
          </w:p>
          <w:p w:rsidRPr="009729DA" w:rsidR="360C4CB1" w:rsidP="001E7F16" w:rsidRDefault="001E7F16" w14:paraId="1047F4FE" w14:textId="1C9EC0BD">
            <w:pPr>
              <w:widowControl w:val="0"/>
              <w:rPr>
                <w:rFonts w:ascii="Arial" w:hAnsi="Arial" w:cs="Arial"/>
              </w:rPr>
            </w:pPr>
            <w:r w:rsidRPr="009729DA">
              <w:rPr>
                <w:rFonts w:ascii="Arial" w:hAnsi="Arial" w:cs="Arial"/>
              </w:rPr>
              <w:t>The Group supported progression of the proposal to the Primary Care Contract Subcommittee, subject to completion of the impact assessment and further clarification regarding patient access and service delivery arrangements.</w:t>
            </w:r>
          </w:p>
        </w:tc>
        <w:tc>
          <w:tcPr>
            <w:tcW w:w="2501" w:type="dxa"/>
            <w:tcMar>
              <w:left w:w="105" w:type="dxa"/>
              <w:right w:w="105" w:type="dxa"/>
            </w:tcMar>
          </w:tcPr>
          <w:p w:rsidRPr="009729DA" w:rsidR="005C0654" w:rsidP="005C0654" w:rsidRDefault="005C0654" w14:paraId="1DCF199A" w14:textId="77777777">
            <w:pPr>
              <w:rPr>
                <w:rFonts w:ascii="Arial" w:hAnsi="Arial" w:eastAsia="Arial" w:cs="Arial"/>
              </w:rPr>
            </w:pPr>
            <w:r w:rsidRPr="009729DA">
              <w:rPr>
                <w:rFonts w:ascii="Arial" w:hAnsi="Arial" w:eastAsia="Arial" w:cs="Arial"/>
              </w:rPr>
              <w:lastRenderedPageBreak/>
              <w:t xml:space="preserve">Request clarity from NHSE whether the proposal should be regarded as a premises relocation or premises closure. </w:t>
            </w:r>
          </w:p>
          <w:p w:rsidRPr="009729DA" w:rsidR="005C0654" w:rsidP="005C0654" w:rsidRDefault="005C0654" w14:paraId="2D15F839" w14:textId="77777777">
            <w:pPr>
              <w:rPr>
                <w:rFonts w:ascii="Arial" w:hAnsi="Arial" w:eastAsia="Arial" w:cs="Arial"/>
              </w:rPr>
            </w:pPr>
          </w:p>
          <w:p w:rsidRPr="009729DA" w:rsidR="005C0654" w:rsidP="005C0654" w:rsidRDefault="005C0654" w14:paraId="3EE05CED" w14:textId="77777777">
            <w:pPr>
              <w:rPr>
                <w:rFonts w:ascii="Arial" w:hAnsi="Arial" w:eastAsia="Arial" w:cs="Arial"/>
              </w:rPr>
            </w:pPr>
            <w:r w:rsidRPr="009729DA">
              <w:rPr>
                <w:rFonts w:ascii="Arial" w:hAnsi="Arial" w:eastAsia="Arial" w:cs="Arial"/>
              </w:rPr>
              <w:t xml:space="preserve">Subject to completion of a QIA and inclusion of assessment of all options, the group supported the recommendation through to PCCSC. </w:t>
            </w:r>
          </w:p>
          <w:p w:rsidRPr="009729DA" w:rsidR="005C0654" w:rsidP="005C0654" w:rsidRDefault="005C0654" w14:paraId="4059CF1B" w14:textId="77777777">
            <w:pPr>
              <w:rPr>
                <w:rFonts w:ascii="Arial" w:hAnsi="Arial" w:eastAsia="Arial" w:cs="Arial"/>
              </w:rPr>
            </w:pPr>
          </w:p>
          <w:p w:rsidRPr="009729DA" w:rsidR="00A147E7" w:rsidP="003C4561" w:rsidRDefault="00A147E7" w14:paraId="6D25D8CF" w14:textId="10E28157">
            <w:pPr>
              <w:rPr>
                <w:rFonts w:ascii="Arial" w:hAnsi="Arial" w:eastAsia="Arial" w:cs="Arial"/>
              </w:rPr>
            </w:pPr>
          </w:p>
        </w:tc>
      </w:tr>
      <w:tr w:rsidRPr="009729DA" w:rsidR="00634E44" w:rsidTr="50D3EBBF" w14:paraId="2EEC4684" w14:textId="77777777">
        <w:trPr>
          <w:trHeight w:val="300"/>
        </w:trPr>
        <w:tc>
          <w:tcPr>
            <w:tcW w:w="2844" w:type="dxa"/>
            <w:tcMar>
              <w:left w:w="105" w:type="dxa"/>
              <w:right w:w="105" w:type="dxa"/>
            </w:tcMar>
          </w:tcPr>
          <w:p w:rsidRPr="009729DA" w:rsidR="360C4CB1" w:rsidP="360C4CB1" w:rsidRDefault="001D606B" w14:paraId="2844E974" w14:textId="4EA839FE">
            <w:pPr>
              <w:spacing w:line="233" w:lineRule="auto"/>
              <w:rPr>
                <w:rFonts w:ascii="Arial" w:hAnsi="Arial" w:eastAsia="Arial" w:cs="Arial"/>
                <w:b/>
                <w:bCs/>
              </w:rPr>
            </w:pPr>
            <w:r w:rsidRPr="009729DA">
              <w:rPr>
                <w:rFonts w:ascii="Arial" w:hAnsi="Arial" w:eastAsia="Arial" w:cs="Arial"/>
                <w:b/>
                <w:bCs/>
              </w:rPr>
              <w:lastRenderedPageBreak/>
              <w:t>Incorporations – novation agreements </w:t>
            </w:r>
          </w:p>
        </w:tc>
        <w:tc>
          <w:tcPr>
            <w:tcW w:w="4252" w:type="dxa"/>
            <w:tcMar>
              <w:left w:w="105" w:type="dxa"/>
              <w:right w:w="105" w:type="dxa"/>
            </w:tcMar>
          </w:tcPr>
          <w:p w:rsidRPr="009729DA" w:rsidR="001D606B" w:rsidP="001D606B" w:rsidRDefault="001D606B" w14:paraId="0BED14F7" w14:textId="77777777">
            <w:pPr>
              <w:pStyle w:val="Default"/>
              <w:rPr>
                <w:rFonts w:ascii="Arial" w:hAnsi="Arial" w:cs="Arial"/>
                <w:sz w:val="22"/>
                <w:szCs w:val="22"/>
              </w:rPr>
            </w:pPr>
            <w:r w:rsidRPr="009729DA">
              <w:rPr>
                <w:rFonts w:ascii="Arial" w:hAnsi="Arial" w:cs="Arial"/>
                <w:sz w:val="22"/>
                <w:szCs w:val="22"/>
              </w:rPr>
              <w:t xml:space="preserve">The group was advised that CCG approved incorporations or Shifa Surgery and Colne Road Surgery had incorrect versions and effective dates used in the execution of novation agreements.  Legal advice received confirmed that manuscript amendments and revised agreements could be issued to remediate the issues. </w:t>
            </w:r>
          </w:p>
          <w:p w:rsidRPr="009729DA" w:rsidR="001D606B" w:rsidP="001D606B" w:rsidRDefault="001D606B" w14:paraId="516EEA6F" w14:textId="1857594C">
            <w:pPr>
              <w:pStyle w:val="Default"/>
              <w:rPr>
                <w:rFonts w:ascii="Arial" w:hAnsi="Arial" w:cs="Arial"/>
                <w:sz w:val="22"/>
                <w:szCs w:val="22"/>
              </w:rPr>
            </w:pPr>
          </w:p>
          <w:p w:rsidRPr="009729DA" w:rsidR="00947687" w:rsidP="001D606B" w:rsidRDefault="001D606B" w14:paraId="26B3970C" w14:textId="2095C66D">
            <w:pPr>
              <w:pStyle w:val="Default"/>
              <w:rPr>
                <w:rFonts w:ascii="Arial" w:hAnsi="Arial" w:cs="Arial"/>
                <w:sz w:val="22"/>
                <w:szCs w:val="22"/>
              </w:rPr>
            </w:pPr>
            <w:r w:rsidRPr="009729DA">
              <w:rPr>
                <w:rFonts w:ascii="Arial" w:hAnsi="Arial" w:cs="Arial"/>
                <w:sz w:val="22"/>
                <w:szCs w:val="22"/>
              </w:rPr>
              <w:t>The group considered the proposal to take legal advice in drafting and executing future novation agreements.  The group agreed with the proposal including taking such advice for the recently approved Thursby and Harambee application.</w:t>
            </w:r>
          </w:p>
        </w:tc>
        <w:tc>
          <w:tcPr>
            <w:tcW w:w="2501" w:type="dxa"/>
            <w:tcMar>
              <w:left w:w="105" w:type="dxa"/>
              <w:right w:w="105" w:type="dxa"/>
            </w:tcMar>
          </w:tcPr>
          <w:p w:rsidRPr="009729DA" w:rsidR="360C4CB1" w:rsidP="008767EA" w:rsidRDefault="001D606B" w14:paraId="3E0401C7" w14:textId="6D4DE877">
            <w:pPr>
              <w:rPr>
                <w:rFonts w:ascii="Arial" w:hAnsi="Arial" w:eastAsia="Arial" w:cs="Arial"/>
              </w:rPr>
            </w:pPr>
            <w:r w:rsidRPr="009729DA">
              <w:rPr>
                <w:rFonts w:ascii="Arial" w:hAnsi="Arial" w:eastAsia="Arial" w:cs="Arial"/>
              </w:rPr>
              <w:t>Instruct legal regarding the Shifa Surgery and Colne Road Surgery incorporation documentation, and request funding for legal advice for the preparation of novation agreements for Thursby and Harambee incorporations.</w:t>
            </w:r>
          </w:p>
        </w:tc>
      </w:tr>
      <w:tr w:rsidRPr="009729DA" w:rsidR="00DC1BAE" w:rsidTr="50D3EBBF" w14:paraId="65689A16" w14:textId="77777777">
        <w:trPr>
          <w:trHeight w:val="300"/>
        </w:trPr>
        <w:tc>
          <w:tcPr>
            <w:tcW w:w="2844" w:type="dxa"/>
            <w:tcMar>
              <w:left w:w="105" w:type="dxa"/>
              <w:right w:w="105" w:type="dxa"/>
            </w:tcMar>
          </w:tcPr>
          <w:p w:rsidRPr="009729DA" w:rsidR="00DC1BAE" w:rsidP="360C4CB1" w:rsidRDefault="00ED5CAA" w14:paraId="1AF8B9AD" w14:textId="193143F1">
            <w:pPr>
              <w:spacing w:line="233" w:lineRule="auto"/>
              <w:rPr>
                <w:rFonts w:ascii="Arial" w:hAnsi="Arial" w:eastAsia="Arial" w:cs="Arial"/>
                <w:b/>
                <w:bCs/>
              </w:rPr>
            </w:pPr>
            <w:r w:rsidRPr="009729DA">
              <w:rPr>
                <w:rFonts w:ascii="Arial" w:hAnsi="Arial" w:eastAsia="Arial" w:cs="Arial"/>
                <w:b/>
                <w:bCs/>
              </w:rPr>
              <w:lastRenderedPageBreak/>
              <w:t>ARG – branch closure</w:t>
            </w:r>
          </w:p>
        </w:tc>
        <w:tc>
          <w:tcPr>
            <w:tcW w:w="4252" w:type="dxa"/>
            <w:tcMar>
              <w:left w:w="105" w:type="dxa"/>
              <w:right w:w="105" w:type="dxa"/>
            </w:tcMar>
          </w:tcPr>
          <w:p w:rsidRPr="009729DA" w:rsidR="00F20C18" w:rsidP="00F20C18" w:rsidRDefault="000D222D" w14:paraId="4994AE75" w14:textId="5C932978">
            <w:pPr>
              <w:pStyle w:val="Default"/>
              <w:rPr>
                <w:rFonts w:ascii="Arial" w:hAnsi="Arial" w:eastAsia="Calibri" w:cs="Arial"/>
                <w:sz w:val="22"/>
                <w:szCs w:val="22"/>
              </w:rPr>
            </w:pPr>
            <w:r>
              <w:rPr>
                <w:rFonts w:ascii="Arial" w:hAnsi="Arial" w:eastAsia="Calibri" w:cs="Arial"/>
                <w:sz w:val="22"/>
                <w:szCs w:val="22"/>
              </w:rPr>
              <w:t>T</w:t>
            </w:r>
            <w:r w:rsidRPr="009729DA" w:rsidR="00F20C18">
              <w:rPr>
                <w:rFonts w:ascii="Arial" w:hAnsi="Arial" w:eastAsia="Calibri" w:cs="Arial"/>
                <w:sz w:val="22"/>
                <w:szCs w:val="22"/>
              </w:rPr>
              <w:t xml:space="preserve">he Primary Medical Services Group considered an application from the substantive contract holder of ARG Healthcare to permanently close the Great Harwood Surgery and 32 High Street, Rishton branch sites. </w:t>
            </w:r>
          </w:p>
          <w:p w:rsidRPr="009729DA" w:rsidR="00F20C18" w:rsidP="00F20C18" w:rsidRDefault="00F20C18" w14:paraId="5235ECE9" w14:textId="77777777">
            <w:pPr>
              <w:pStyle w:val="Default"/>
              <w:rPr>
                <w:rFonts w:ascii="Arial" w:hAnsi="Arial" w:eastAsia="Calibri" w:cs="Arial"/>
                <w:sz w:val="22"/>
                <w:szCs w:val="22"/>
              </w:rPr>
            </w:pPr>
          </w:p>
          <w:p w:rsidRPr="009729DA" w:rsidR="00F20C18" w:rsidP="00F20C18" w:rsidRDefault="00F20C18" w14:paraId="44E6C317" w14:textId="67F58D2D">
            <w:pPr>
              <w:pStyle w:val="Default"/>
              <w:rPr>
                <w:rFonts w:ascii="Arial" w:hAnsi="Arial" w:eastAsia="Calibri" w:cs="Arial"/>
                <w:sz w:val="22"/>
                <w:szCs w:val="22"/>
              </w:rPr>
            </w:pPr>
            <w:r w:rsidRPr="009729DA">
              <w:rPr>
                <w:rFonts w:ascii="Arial" w:hAnsi="Arial" w:eastAsia="Calibri" w:cs="Arial"/>
                <w:sz w:val="22"/>
                <w:szCs w:val="22"/>
              </w:rPr>
              <w:t>Legal advice confirmed that the proposal could proceed despite the GMS contract currently operating under caretaker arrangements.</w:t>
            </w:r>
          </w:p>
          <w:p w:rsidRPr="009729DA" w:rsidR="00F20C18" w:rsidP="00F20C18" w:rsidRDefault="00F20C18" w14:paraId="021B471C" w14:textId="77777777">
            <w:pPr>
              <w:pStyle w:val="Default"/>
              <w:rPr>
                <w:rFonts w:ascii="Arial" w:hAnsi="Arial" w:eastAsia="Calibri" w:cs="Arial"/>
                <w:sz w:val="22"/>
                <w:szCs w:val="22"/>
              </w:rPr>
            </w:pPr>
          </w:p>
          <w:p w:rsidRPr="009729DA" w:rsidR="00F20C18" w:rsidP="00F20C18" w:rsidRDefault="00F20C18" w14:paraId="63D72AE9" w14:textId="77777777">
            <w:pPr>
              <w:pStyle w:val="Default"/>
              <w:rPr>
                <w:rFonts w:ascii="Arial" w:hAnsi="Arial" w:eastAsia="Calibri" w:cs="Arial"/>
                <w:sz w:val="22"/>
                <w:szCs w:val="22"/>
              </w:rPr>
            </w:pPr>
            <w:r w:rsidRPr="009729DA">
              <w:rPr>
                <w:rFonts w:ascii="Arial" w:hAnsi="Arial" w:eastAsia="Calibri" w:cs="Arial"/>
                <w:sz w:val="22"/>
                <w:szCs w:val="22"/>
              </w:rPr>
              <w:t>Patient engagement identified concerns largely related to awareness of alternative local services. Members noted that healthcare provision would remain available within the area and that a Quality and Equality Impact Assessment was being completed to support the proposal.</w:t>
            </w:r>
          </w:p>
          <w:p w:rsidRPr="009729DA" w:rsidR="00F20C18" w:rsidP="00F20C18" w:rsidRDefault="00F20C18" w14:paraId="37E88D4A" w14:textId="77777777">
            <w:pPr>
              <w:pStyle w:val="Default"/>
              <w:rPr>
                <w:rFonts w:ascii="Arial" w:hAnsi="Arial" w:eastAsia="Calibri" w:cs="Arial"/>
                <w:sz w:val="22"/>
                <w:szCs w:val="22"/>
              </w:rPr>
            </w:pPr>
          </w:p>
          <w:p w:rsidRPr="009729DA" w:rsidR="00F20C18" w:rsidP="00F20C18" w:rsidRDefault="00F20C18" w14:paraId="50961984" w14:textId="77777777">
            <w:pPr>
              <w:pStyle w:val="Default"/>
              <w:rPr>
                <w:rFonts w:ascii="Arial" w:hAnsi="Arial" w:eastAsia="Calibri" w:cs="Arial"/>
                <w:sz w:val="22"/>
                <w:szCs w:val="22"/>
              </w:rPr>
            </w:pPr>
            <w:r w:rsidRPr="009729DA">
              <w:rPr>
                <w:rFonts w:ascii="Arial" w:hAnsi="Arial" w:eastAsia="Calibri" w:cs="Arial"/>
                <w:sz w:val="22"/>
                <w:szCs w:val="22"/>
              </w:rPr>
              <w:t>The Group discussed the financial, access and contractual implications of the closures, emphasising the need for clear evidence on patient access arrangements, supporting travel information, and formal confirmation that the substantive contract holder remains supportive of the proposal.</w:t>
            </w:r>
          </w:p>
          <w:p w:rsidRPr="009729DA" w:rsidR="00F20C18" w:rsidP="00F20C18" w:rsidRDefault="00F20C18" w14:paraId="7D1D859E" w14:textId="77777777">
            <w:pPr>
              <w:pStyle w:val="Default"/>
              <w:rPr>
                <w:rFonts w:ascii="Arial" w:hAnsi="Arial" w:eastAsia="Calibri" w:cs="Arial"/>
                <w:sz w:val="22"/>
                <w:szCs w:val="22"/>
              </w:rPr>
            </w:pPr>
          </w:p>
          <w:p w:rsidRPr="009729DA" w:rsidR="00DC1BAE" w:rsidP="00F20C18" w:rsidRDefault="00F20C18" w14:paraId="52F7F372" w14:textId="233C8C33">
            <w:pPr>
              <w:pStyle w:val="Default"/>
              <w:rPr>
                <w:rFonts w:ascii="Arial" w:hAnsi="Arial" w:eastAsia="Calibri" w:cs="Arial"/>
                <w:sz w:val="22"/>
                <w:szCs w:val="22"/>
              </w:rPr>
            </w:pPr>
            <w:r w:rsidRPr="009729DA">
              <w:rPr>
                <w:rFonts w:ascii="Arial" w:hAnsi="Arial" w:eastAsia="Calibri" w:cs="Arial"/>
                <w:sz w:val="22"/>
                <w:szCs w:val="22"/>
              </w:rPr>
              <w:t>The Group supported the proposal and agreed to recommend the branch closures to the Primary Care Contract Subcommittee, subject to completion of the impact assessment, clarification of financial implications, provision of supporting patient access information, and formal confirmation from the substantive contract holder.</w:t>
            </w:r>
          </w:p>
        </w:tc>
        <w:tc>
          <w:tcPr>
            <w:tcW w:w="2501" w:type="dxa"/>
            <w:tcMar>
              <w:left w:w="105" w:type="dxa"/>
              <w:right w:w="105" w:type="dxa"/>
            </w:tcMar>
          </w:tcPr>
          <w:p w:rsidRPr="009729DA" w:rsidR="00DC1BAE" w:rsidP="008767EA" w:rsidRDefault="00ED5CAA" w14:paraId="0D432ED7" w14:textId="72B40417">
            <w:pPr>
              <w:rPr>
                <w:rFonts w:ascii="Arial" w:hAnsi="Arial" w:eastAsia="Arial" w:cs="Arial"/>
              </w:rPr>
            </w:pPr>
            <w:r w:rsidRPr="009729DA">
              <w:rPr>
                <w:rFonts w:ascii="Arial" w:hAnsi="Arial" w:eastAsia="Arial" w:cs="Arial"/>
              </w:rPr>
              <w:t>Subject to the above amendments, the group supported the recommendation through to PCCSC.</w:t>
            </w:r>
          </w:p>
        </w:tc>
      </w:tr>
      <w:tr w:rsidRPr="009729DA" w:rsidR="00033407" w:rsidTr="50D3EBBF" w14:paraId="4676E16E" w14:textId="77777777">
        <w:trPr>
          <w:trHeight w:val="300"/>
        </w:trPr>
        <w:tc>
          <w:tcPr>
            <w:tcW w:w="9597" w:type="dxa"/>
            <w:gridSpan w:val="3"/>
            <w:shd w:val="clear" w:color="auto" w:fill="00B050"/>
            <w:tcMar>
              <w:left w:w="105" w:type="dxa"/>
              <w:right w:w="105" w:type="dxa"/>
            </w:tcMar>
          </w:tcPr>
          <w:p w:rsidRPr="009729DA" w:rsidR="360C4CB1" w:rsidP="360C4CB1" w:rsidRDefault="360C4CB1" w14:paraId="4D1DC255" w14:textId="073FA25C">
            <w:pPr>
              <w:contextualSpacing/>
              <w:rPr>
                <w:rFonts w:ascii="Arial" w:hAnsi="Arial" w:eastAsia="Arial" w:cs="Arial"/>
              </w:rPr>
            </w:pPr>
            <w:r w:rsidRPr="009729DA">
              <w:rPr>
                <w:rFonts w:ascii="Arial" w:hAnsi="Arial" w:eastAsia="Arial" w:cs="Arial"/>
                <w:b/>
              </w:rPr>
              <w:t xml:space="preserve">Assure </w:t>
            </w:r>
          </w:p>
        </w:tc>
      </w:tr>
      <w:tr w:rsidRPr="009729DA" w:rsidR="00FE749D" w:rsidTr="50D3EBBF" w14:paraId="59355F3D" w14:textId="77777777">
        <w:trPr>
          <w:trHeight w:val="300"/>
        </w:trPr>
        <w:tc>
          <w:tcPr>
            <w:tcW w:w="2844" w:type="dxa"/>
            <w:tcMar>
              <w:left w:w="105" w:type="dxa"/>
              <w:right w:w="105" w:type="dxa"/>
            </w:tcMar>
          </w:tcPr>
          <w:p w:rsidRPr="009729DA" w:rsidR="00FE749D" w:rsidP="00FE749D" w:rsidRDefault="00FE749D" w14:paraId="75DD85F7" w14:textId="0F517246">
            <w:pPr>
              <w:contextualSpacing/>
              <w:rPr>
                <w:rFonts w:ascii="Arial" w:hAnsi="Arial" w:eastAsia="Arial" w:cs="Arial"/>
              </w:rPr>
            </w:pPr>
          </w:p>
        </w:tc>
        <w:tc>
          <w:tcPr>
            <w:tcW w:w="4252" w:type="dxa"/>
            <w:tcMar>
              <w:left w:w="105" w:type="dxa"/>
              <w:right w:w="105" w:type="dxa"/>
            </w:tcMar>
          </w:tcPr>
          <w:p w:rsidRPr="009729DA" w:rsidR="00FE749D" w:rsidP="00570C2A" w:rsidRDefault="00570C2A" w14:paraId="5619704A" w14:textId="19E5B231">
            <w:pPr>
              <w:jc w:val="center"/>
              <w:rPr>
                <w:rFonts w:ascii="Arial" w:hAnsi="Arial" w:cs="Arial"/>
                <w:lang w:eastAsia="en-GB"/>
              </w:rPr>
            </w:pPr>
            <w:r w:rsidRPr="009729DA">
              <w:rPr>
                <w:rFonts w:ascii="Arial" w:hAnsi="Arial" w:eastAsia="Arial" w:cs="Arial"/>
                <w:b/>
              </w:rPr>
              <w:t>Nothing to Escalate</w:t>
            </w:r>
          </w:p>
        </w:tc>
        <w:tc>
          <w:tcPr>
            <w:tcW w:w="2501" w:type="dxa"/>
            <w:tcMar>
              <w:left w:w="105" w:type="dxa"/>
              <w:right w:w="105" w:type="dxa"/>
            </w:tcMar>
          </w:tcPr>
          <w:p w:rsidRPr="009729DA" w:rsidR="00FE749D" w:rsidP="00FE749D" w:rsidRDefault="00FE749D" w14:paraId="0E413185" w14:textId="694FEE97">
            <w:pPr>
              <w:contextualSpacing/>
              <w:rPr>
                <w:rFonts w:ascii="Arial" w:hAnsi="Arial" w:eastAsia="Arial" w:cs="Arial"/>
              </w:rPr>
            </w:pPr>
          </w:p>
        </w:tc>
      </w:tr>
    </w:tbl>
    <w:p w:rsidRPr="009729DA" w:rsidR="00DE649C" w:rsidP="360C4CB1" w:rsidRDefault="00DE649C" w14:paraId="65F91971" w14:textId="5AC3FDBF">
      <w:pPr>
        <w:spacing w:after="0" w:line="240" w:lineRule="auto"/>
        <w:rPr>
          <w:rFonts w:ascii="Arial" w:hAnsi="Arial" w:eastAsia="Arial" w:cs="Arial"/>
          <w:color w:val="000000" w:themeColor="text1"/>
        </w:rPr>
      </w:pPr>
    </w:p>
    <w:p w:rsidRPr="009729DA" w:rsidR="00DE649C" w:rsidP="00251325" w:rsidRDefault="40471C97" w14:paraId="7FFEC21A" w14:textId="0DB5E83B">
      <w:pPr>
        <w:pStyle w:val="ListParagraph"/>
        <w:numPr>
          <w:ilvl w:val="0"/>
          <w:numId w:val="35"/>
        </w:numPr>
        <w:rPr>
          <w:rFonts w:eastAsia="Arial" w:cs="Arial"/>
          <w:color w:val="000000" w:themeColor="text1"/>
          <w:szCs w:val="22"/>
        </w:rPr>
      </w:pPr>
      <w:r w:rsidRPr="009729DA">
        <w:rPr>
          <w:rFonts w:eastAsia="Arial" w:cs="Arial"/>
          <w:b/>
          <w:color w:val="000000" w:themeColor="text1"/>
          <w:szCs w:val="22"/>
          <w:lang w:val="en-US"/>
        </w:rPr>
        <w:t>Summary of items or issues referred to other committees or the Board over the reporting period.</w:t>
      </w:r>
    </w:p>
    <w:p w:rsidRPr="009729DA" w:rsidR="00DE649C" w:rsidP="360C4CB1" w:rsidRDefault="00DE649C" w14:paraId="18F90775" w14:textId="35336753">
      <w:pPr>
        <w:spacing w:after="0" w:line="240" w:lineRule="auto"/>
        <w:rPr>
          <w:rFonts w:ascii="Arial" w:hAnsi="Arial" w:eastAsia="Arial" w:cs="Arial"/>
          <w:color w:val="000000" w:themeColor="text1"/>
        </w:rPr>
      </w:pPr>
    </w:p>
    <w:tbl>
      <w:tblPr>
        <w:tblStyle w:val="TableGrid"/>
        <w:tblW w:w="0" w:type="auto"/>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115"/>
        <w:gridCol w:w="4650"/>
        <w:gridCol w:w="2850"/>
      </w:tblGrid>
      <w:tr w:rsidRPr="009729DA" w:rsidR="004979B4" w:rsidTr="385D639D" w14:paraId="25BA042F" w14:textId="77777777">
        <w:trPr>
          <w:trHeight w:val="300"/>
        </w:trPr>
        <w:tc>
          <w:tcPr>
            <w:tcW w:w="2115" w:type="dxa"/>
            <w:shd w:val="clear" w:color="auto" w:fill="B2A1C7" w:themeFill="accent4" w:themeFillTint="99"/>
            <w:tcMar>
              <w:left w:w="105" w:type="dxa"/>
              <w:right w:w="105" w:type="dxa"/>
            </w:tcMar>
          </w:tcPr>
          <w:p w:rsidRPr="009729DA" w:rsidR="360C4CB1" w:rsidP="360C4CB1" w:rsidRDefault="360C4CB1" w14:paraId="3D752294" w14:textId="43ABA902">
            <w:pPr>
              <w:contextualSpacing/>
              <w:rPr>
                <w:rFonts w:ascii="Arial" w:hAnsi="Arial" w:eastAsia="Arial" w:cs="Arial"/>
              </w:rPr>
            </w:pPr>
            <w:r w:rsidRPr="009729DA">
              <w:rPr>
                <w:rFonts w:ascii="Arial" w:hAnsi="Arial" w:eastAsia="Arial" w:cs="Arial"/>
                <w:b/>
              </w:rPr>
              <w:t>Committee and Date</w:t>
            </w:r>
          </w:p>
        </w:tc>
        <w:tc>
          <w:tcPr>
            <w:tcW w:w="4650" w:type="dxa"/>
            <w:shd w:val="clear" w:color="auto" w:fill="B2A1C7" w:themeFill="accent4" w:themeFillTint="99"/>
            <w:tcMar>
              <w:left w:w="105" w:type="dxa"/>
              <w:right w:w="105" w:type="dxa"/>
            </w:tcMar>
          </w:tcPr>
          <w:p w:rsidRPr="009729DA" w:rsidR="360C4CB1" w:rsidP="360C4CB1" w:rsidRDefault="360C4CB1" w14:paraId="0BA77647" w14:textId="6A0B6FD4">
            <w:pPr>
              <w:contextualSpacing/>
              <w:rPr>
                <w:rFonts w:ascii="Arial" w:hAnsi="Arial" w:eastAsia="Arial" w:cs="Arial"/>
              </w:rPr>
            </w:pPr>
            <w:r w:rsidRPr="009729DA">
              <w:rPr>
                <w:rFonts w:ascii="Arial" w:hAnsi="Arial" w:eastAsia="Arial" w:cs="Arial"/>
                <w:b/>
              </w:rPr>
              <w:t>Item or Issue</w:t>
            </w:r>
          </w:p>
        </w:tc>
        <w:tc>
          <w:tcPr>
            <w:tcW w:w="2850" w:type="dxa"/>
            <w:shd w:val="clear" w:color="auto" w:fill="B2A1C7" w:themeFill="accent4" w:themeFillTint="99"/>
            <w:tcMar>
              <w:left w:w="105" w:type="dxa"/>
              <w:right w:w="105" w:type="dxa"/>
            </w:tcMar>
          </w:tcPr>
          <w:p w:rsidRPr="009729DA" w:rsidR="360C4CB1" w:rsidP="360C4CB1" w:rsidRDefault="360C4CB1" w14:paraId="27FFD37C" w14:textId="7DB60021">
            <w:pPr>
              <w:contextualSpacing/>
              <w:rPr>
                <w:rFonts w:ascii="Arial" w:hAnsi="Arial" w:eastAsia="Arial" w:cs="Arial"/>
              </w:rPr>
            </w:pPr>
            <w:r w:rsidRPr="009729DA">
              <w:rPr>
                <w:rFonts w:ascii="Arial" w:hAnsi="Arial" w:eastAsia="Arial" w:cs="Arial"/>
                <w:b/>
              </w:rPr>
              <w:t>Referred to</w:t>
            </w:r>
          </w:p>
        </w:tc>
      </w:tr>
      <w:tr w:rsidRPr="009729DA" w:rsidR="004979B4" w:rsidTr="385D639D" w14:paraId="4C5BA2BA" w14:textId="77777777">
        <w:trPr>
          <w:trHeight w:val="300"/>
        </w:trPr>
        <w:tc>
          <w:tcPr>
            <w:tcW w:w="2115" w:type="dxa"/>
            <w:shd w:val="clear" w:color="auto" w:fill="FFFFFF" w:themeFill="background1"/>
            <w:tcMar>
              <w:left w:w="105" w:type="dxa"/>
              <w:right w:w="105" w:type="dxa"/>
            </w:tcMar>
          </w:tcPr>
          <w:p w:rsidRPr="009729DA" w:rsidR="00B74E6D" w:rsidP="385D639D" w:rsidRDefault="00B74E6D" w14:paraId="6B2CE03D" w14:textId="7C99FDC6">
            <w:pPr>
              <w:spacing/>
              <w:contextualSpacing w:val="1"/>
            </w:pPr>
            <w:r w:rsidRPr="385D639D" w:rsidR="64C52D5C">
              <w:rPr>
                <w:rFonts w:ascii="Arial" w:hAnsi="Arial" w:eastAsia="Arial" w:cs="Arial"/>
              </w:rPr>
              <w:t>3</w:t>
            </w:r>
            <w:r w:rsidRPr="385D639D" w:rsidR="64C52D5C">
              <w:rPr>
                <w:rFonts w:ascii="Arial" w:hAnsi="Arial" w:eastAsia="Arial" w:cs="Arial"/>
                <w:vertAlign w:val="superscript"/>
              </w:rPr>
              <w:t>rd</w:t>
            </w:r>
            <w:r w:rsidRPr="385D639D" w:rsidR="64C52D5C">
              <w:rPr>
                <w:rFonts w:ascii="Arial" w:hAnsi="Arial" w:eastAsia="Arial" w:cs="Arial"/>
              </w:rPr>
              <w:t xml:space="preserve"> June 2026</w:t>
            </w:r>
          </w:p>
          <w:p w:rsidRPr="009729DA" w:rsidR="00B74E6D" w:rsidP="385D639D" w:rsidRDefault="00B74E6D" w14:paraId="231DCF93" w14:textId="7425AF19">
            <w:pPr>
              <w:spacing/>
              <w:contextualSpacing w:val="1"/>
            </w:pPr>
            <w:r w:rsidRPr="385D639D" w:rsidR="64C52D5C">
              <w:rPr>
                <w:rFonts w:ascii="Arial" w:hAnsi="Arial" w:eastAsia="Arial" w:cs="Arial"/>
              </w:rPr>
              <w:t>Primary Medical Services Group</w:t>
            </w:r>
          </w:p>
        </w:tc>
        <w:tc>
          <w:tcPr>
            <w:tcW w:w="4650" w:type="dxa"/>
            <w:shd w:val="clear" w:color="auto" w:fill="FFFFFF" w:themeFill="background1"/>
            <w:tcMar>
              <w:left w:w="105" w:type="dxa"/>
              <w:right w:w="105" w:type="dxa"/>
            </w:tcMar>
          </w:tcPr>
          <w:p w:rsidRPr="009729DA" w:rsidR="360C4CB1" w:rsidP="385D639D" w:rsidRDefault="360C4CB1" w14:paraId="1EB00284" w14:textId="3A61675E">
            <w:pPr>
              <w:spacing w:line="233" w:lineRule="auto"/>
              <w:rPr>
                <w:rFonts w:ascii="Arial" w:hAnsi="Arial" w:eastAsia="Arial" w:cs="Arial"/>
                <w:b w:val="0"/>
                <w:bCs w:val="0"/>
              </w:rPr>
            </w:pPr>
            <w:r w:rsidRPr="385D639D" w:rsidR="64C52D5C">
              <w:rPr>
                <w:rFonts w:ascii="Arial" w:hAnsi="Arial" w:eastAsia="Arial" w:cs="Arial"/>
                <w:b w:val="0"/>
                <w:bCs w:val="0"/>
              </w:rPr>
              <w:t>Duddon Valley Medical Practice – premises change </w:t>
            </w:r>
          </w:p>
        </w:tc>
        <w:tc>
          <w:tcPr>
            <w:tcW w:w="2850" w:type="dxa"/>
            <w:shd w:val="clear" w:color="auto" w:fill="FFFFFF" w:themeFill="background1"/>
            <w:tcMar>
              <w:left w:w="105" w:type="dxa"/>
              <w:right w:w="105" w:type="dxa"/>
            </w:tcMar>
          </w:tcPr>
          <w:p w:rsidRPr="009729DA" w:rsidR="00651A04" w:rsidP="385D639D" w:rsidRDefault="00651A04" w14:paraId="1913331F" w14:textId="32C151B6">
            <w:pPr>
              <w:spacing/>
              <w:contextualSpacing w:val="1"/>
            </w:pPr>
            <w:r w:rsidRPr="385D639D" w:rsidR="64C52D5C">
              <w:rPr>
                <w:rFonts w:ascii="Arial" w:hAnsi="Arial" w:eastAsia="Arial" w:cs="Arial"/>
              </w:rPr>
              <w:t>Primary Care Commissioning Sub-</w:t>
            </w:r>
            <w:r w:rsidRPr="385D639D" w:rsidR="64C52D5C">
              <w:rPr>
                <w:rFonts w:ascii="Arial" w:hAnsi="Arial" w:eastAsia="Arial" w:cs="Arial"/>
              </w:rPr>
              <w:t>Committee</w:t>
            </w:r>
          </w:p>
        </w:tc>
      </w:tr>
      <w:tr w:rsidR="385D639D" w:rsidTr="385D639D" w14:paraId="603CE86C">
        <w:trPr>
          <w:trHeight w:val="300"/>
        </w:trPr>
        <w:tc>
          <w:tcPr>
            <w:tcW w:w="2115" w:type="dxa"/>
            <w:shd w:val="clear" w:color="auto" w:fill="FFFFFF" w:themeFill="background1"/>
            <w:tcMar>
              <w:left w:w="105" w:type="dxa"/>
              <w:right w:w="105" w:type="dxa"/>
            </w:tcMar>
          </w:tcPr>
          <w:p w:rsidR="64C52D5C" w:rsidP="385D639D" w:rsidRDefault="64C52D5C" w14:paraId="2AA8453D" w14:textId="7C99FDC6">
            <w:pPr>
              <w:spacing/>
              <w:contextualSpacing w:val="1"/>
            </w:pPr>
            <w:r w:rsidRPr="385D639D" w:rsidR="64C52D5C">
              <w:rPr>
                <w:rFonts w:ascii="Arial" w:hAnsi="Arial" w:eastAsia="Arial" w:cs="Arial"/>
              </w:rPr>
              <w:t>3</w:t>
            </w:r>
            <w:r w:rsidRPr="385D639D" w:rsidR="64C52D5C">
              <w:rPr>
                <w:rFonts w:ascii="Arial" w:hAnsi="Arial" w:eastAsia="Arial" w:cs="Arial"/>
                <w:vertAlign w:val="superscript"/>
              </w:rPr>
              <w:t>rd</w:t>
            </w:r>
            <w:r w:rsidRPr="385D639D" w:rsidR="64C52D5C">
              <w:rPr>
                <w:rFonts w:ascii="Arial" w:hAnsi="Arial" w:eastAsia="Arial" w:cs="Arial"/>
              </w:rPr>
              <w:t xml:space="preserve"> June 2026</w:t>
            </w:r>
          </w:p>
          <w:p w:rsidR="64C52D5C" w:rsidP="385D639D" w:rsidRDefault="64C52D5C" w14:paraId="6D2D5F1F" w14:textId="541E6488">
            <w:pPr>
              <w:spacing/>
              <w:contextualSpacing w:val="1"/>
            </w:pPr>
            <w:r w:rsidRPr="385D639D" w:rsidR="64C52D5C">
              <w:rPr>
                <w:rFonts w:ascii="Arial" w:hAnsi="Arial" w:eastAsia="Arial" w:cs="Arial"/>
              </w:rPr>
              <w:t>Primary Medical Services Group</w:t>
            </w:r>
          </w:p>
        </w:tc>
        <w:tc>
          <w:tcPr>
            <w:tcW w:w="4650" w:type="dxa"/>
            <w:shd w:val="clear" w:color="auto" w:fill="FFFFFF" w:themeFill="background1"/>
            <w:tcMar>
              <w:left w:w="105" w:type="dxa"/>
              <w:right w:w="105" w:type="dxa"/>
            </w:tcMar>
          </w:tcPr>
          <w:p w:rsidR="64C52D5C" w:rsidP="385D639D" w:rsidRDefault="64C52D5C" w14:paraId="3677EE96" w14:textId="76FE822D">
            <w:pPr>
              <w:pStyle w:val="Normal"/>
              <w:spacing w:line="233" w:lineRule="auto"/>
            </w:pPr>
            <w:r w:rsidRPr="385D639D" w:rsidR="64C52D5C">
              <w:rPr>
                <w:rFonts w:ascii="Arial" w:hAnsi="Arial" w:eastAsia="Arial" w:cs="Arial"/>
                <w:b w:val="0"/>
                <w:bCs w:val="0"/>
              </w:rPr>
              <w:t xml:space="preserve">ARG – branch closure  </w:t>
            </w:r>
          </w:p>
        </w:tc>
        <w:tc>
          <w:tcPr>
            <w:tcW w:w="2850" w:type="dxa"/>
            <w:shd w:val="clear" w:color="auto" w:fill="FFFFFF" w:themeFill="background1"/>
            <w:tcMar>
              <w:left w:w="105" w:type="dxa"/>
              <w:right w:w="105" w:type="dxa"/>
            </w:tcMar>
          </w:tcPr>
          <w:p w:rsidR="64C52D5C" w:rsidP="385D639D" w:rsidRDefault="64C52D5C" w14:paraId="29E895EF" w14:textId="53152309">
            <w:pPr>
              <w:spacing/>
              <w:contextualSpacing w:val="1"/>
            </w:pPr>
            <w:r w:rsidRPr="385D639D" w:rsidR="64C52D5C">
              <w:rPr>
                <w:rFonts w:ascii="Arial" w:hAnsi="Arial" w:eastAsia="Arial" w:cs="Arial"/>
              </w:rPr>
              <w:t>Primary Care Commissioning Sub-Committee</w:t>
            </w:r>
          </w:p>
        </w:tc>
      </w:tr>
    </w:tbl>
    <w:p w:rsidRPr="009729DA" w:rsidR="00DE649C" w:rsidP="360C4CB1" w:rsidRDefault="00DE649C" w14:paraId="6E38FAE6" w14:textId="5F9A52FA">
      <w:pPr>
        <w:rPr>
          <w:rFonts w:ascii="Arial" w:hAnsi="Arial" w:eastAsia="Arial" w:cs="Arial"/>
          <w:color w:val="000000" w:themeColor="text1"/>
        </w:rPr>
      </w:pPr>
    </w:p>
    <w:p w:rsidRPr="009729DA" w:rsidR="00616BBC" w:rsidP="360C4CB1" w:rsidRDefault="00616BBC" w14:paraId="2B143298" w14:textId="77777777">
      <w:pPr>
        <w:rPr>
          <w:rFonts w:ascii="Arial" w:hAnsi="Arial" w:eastAsia="Arial" w:cs="Arial"/>
          <w:color w:val="000000" w:themeColor="text1"/>
        </w:rPr>
      </w:pPr>
    </w:p>
    <w:p w:rsidRPr="009729DA" w:rsidR="00616BBC" w:rsidP="360C4CB1" w:rsidRDefault="00616BBC" w14:paraId="47CBF13A" w14:textId="77777777">
      <w:pPr>
        <w:rPr>
          <w:rFonts w:ascii="Arial" w:hAnsi="Arial" w:eastAsia="Arial" w:cs="Arial"/>
          <w:color w:val="000000" w:themeColor="text1"/>
        </w:rPr>
      </w:pPr>
    </w:p>
    <w:p w:rsidRPr="009729DA" w:rsidR="287D9140" w:rsidP="287D9140" w:rsidRDefault="287D9140" w14:paraId="2A57F5A8" w14:textId="4BC1CC7C">
      <w:pPr>
        <w:rPr>
          <w:rFonts w:ascii="Arial" w:hAnsi="Arial" w:eastAsia="Arial" w:cs="Arial"/>
          <w:color w:val="000000" w:themeColor="text1"/>
        </w:rPr>
      </w:pPr>
    </w:p>
    <w:p w:rsidRPr="009729DA" w:rsidR="00EB7B75" w:rsidP="00EB7B75" w:rsidRDefault="00EB7B75" w14:paraId="370CD68B" w14:textId="77777777">
      <w:pPr>
        <w:rPr>
          <w:rFonts w:ascii="Arial" w:hAnsi="Arial" w:cs="Arial"/>
          <w:lang w:val="en-US" w:eastAsia="en-GB"/>
        </w:rPr>
      </w:pPr>
    </w:p>
    <w:tbl>
      <w:tblPr>
        <w:tblStyle w:val="TableGrid"/>
        <w:tblW w:w="9640" w:type="dxa"/>
        <w:tblInd w:w="-289" w:type="dxa"/>
        <w:tblLook w:val="04A0" w:firstRow="1" w:lastRow="0" w:firstColumn="1" w:lastColumn="0" w:noHBand="0" w:noVBand="1"/>
      </w:tblPr>
      <w:tblGrid>
        <w:gridCol w:w="4820"/>
        <w:gridCol w:w="1843"/>
        <w:gridCol w:w="2977"/>
      </w:tblGrid>
      <w:tr w:rsidRPr="009729DA" w:rsidR="00EB7B75" w:rsidTr="004E0A0B" w14:paraId="466C2865" w14:textId="77777777">
        <w:tc>
          <w:tcPr>
            <w:tcW w:w="4820" w:type="dxa"/>
            <w:tcBorders>
              <w:top w:val="single" w:color="auto" w:sz="4" w:space="0"/>
              <w:left w:val="single" w:color="auto" w:sz="4" w:space="0"/>
              <w:bottom w:val="single" w:color="auto" w:sz="4" w:space="0"/>
              <w:right w:val="single" w:color="auto" w:sz="4" w:space="0"/>
            </w:tcBorders>
            <w:hideMark/>
          </w:tcPr>
          <w:p w:rsidRPr="009729DA" w:rsidR="00EB7B75" w:rsidP="004E0A0B" w:rsidRDefault="00EB7B75" w14:paraId="028F6F56" w14:textId="77777777">
            <w:pPr>
              <w:pStyle w:val="Heading1"/>
              <w:spacing w:before="120"/>
              <w:rPr>
                <w:rFonts w:ascii="Arial" w:hAnsi="Arial" w:cs="Arial"/>
                <w:color w:val="000000" w:themeColor="text1"/>
                <w:sz w:val="22"/>
                <w:szCs w:val="22"/>
                <w:lang w:val="en-US" w:eastAsia="en-GB"/>
              </w:rPr>
            </w:pPr>
            <w:r w:rsidRPr="009729DA">
              <w:rPr>
                <w:rFonts w:ascii="Arial" w:hAnsi="Arial" w:cs="Arial"/>
                <w:color w:val="808080" w:themeColor="background1" w:themeShade="80"/>
                <w:sz w:val="22"/>
                <w:szCs w:val="22"/>
                <w:lang w:val="en-US" w:eastAsia="en-GB"/>
              </w:rPr>
              <w:t>Committee: Primary Care Dental Services Group</w:t>
            </w:r>
          </w:p>
        </w:tc>
        <w:tc>
          <w:tcPr>
            <w:tcW w:w="1843" w:type="dxa"/>
            <w:tcBorders>
              <w:top w:val="single" w:color="auto" w:sz="4" w:space="0"/>
              <w:left w:val="single" w:color="auto" w:sz="4" w:space="0"/>
              <w:bottom w:val="single" w:color="auto" w:sz="4" w:space="0"/>
              <w:right w:val="single" w:color="auto" w:sz="4" w:space="0"/>
            </w:tcBorders>
            <w:hideMark/>
          </w:tcPr>
          <w:p w:rsidRPr="009729DA" w:rsidR="00EB7B75" w:rsidP="004E0A0B" w:rsidRDefault="00EB7B75" w14:paraId="53AEEBBD" w14:textId="77777777">
            <w:pPr>
              <w:pStyle w:val="Heading1"/>
              <w:spacing w:before="120"/>
              <w:rPr>
                <w:rFonts w:ascii="Arial" w:hAnsi="Arial" w:cs="Arial"/>
                <w:color w:val="808080" w:themeColor="background1" w:themeShade="80"/>
                <w:sz w:val="22"/>
                <w:szCs w:val="22"/>
                <w:lang w:val="en-US" w:eastAsia="en-GB"/>
              </w:rPr>
            </w:pPr>
            <w:r w:rsidRPr="009729DA">
              <w:rPr>
                <w:rFonts w:ascii="Arial" w:hAnsi="Arial" w:cs="Arial"/>
                <w:color w:val="808080" w:themeColor="background1" w:themeShade="80"/>
                <w:sz w:val="22"/>
                <w:szCs w:val="22"/>
                <w:lang w:val="en-US" w:eastAsia="en-GB"/>
              </w:rPr>
              <w:t>Date: 18 June 2026</w:t>
            </w:r>
          </w:p>
        </w:tc>
        <w:tc>
          <w:tcPr>
            <w:tcW w:w="2977" w:type="dxa"/>
            <w:tcBorders>
              <w:top w:val="single" w:color="auto" w:sz="4" w:space="0"/>
              <w:left w:val="single" w:color="auto" w:sz="4" w:space="0"/>
              <w:bottom w:val="single" w:color="auto" w:sz="4" w:space="0"/>
              <w:right w:val="single" w:color="auto" w:sz="4" w:space="0"/>
            </w:tcBorders>
            <w:hideMark/>
          </w:tcPr>
          <w:p w:rsidRPr="009729DA" w:rsidR="00EB7B75" w:rsidP="004E0A0B" w:rsidRDefault="00EB7B75" w14:paraId="7896A606" w14:textId="77777777">
            <w:pPr>
              <w:pStyle w:val="Heading1"/>
              <w:spacing w:before="120"/>
              <w:rPr>
                <w:rFonts w:ascii="Arial" w:hAnsi="Arial" w:cs="Arial"/>
                <w:color w:val="000000" w:themeColor="text1"/>
                <w:sz w:val="22"/>
                <w:szCs w:val="22"/>
                <w:lang w:val="en-US" w:eastAsia="en-GB"/>
              </w:rPr>
            </w:pPr>
            <w:r w:rsidRPr="009729DA">
              <w:rPr>
                <w:rFonts w:ascii="Arial" w:hAnsi="Arial" w:cs="Arial"/>
                <w:color w:val="808080" w:themeColor="background1" w:themeShade="80"/>
                <w:sz w:val="22"/>
                <w:szCs w:val="22"/>
                <w:lang w:val="en-US" w:eastAsia="en-GB"/>
              </w:rPr>
              <w:t xml:space="preserve">Chair: Amy Lepiorz </w:t>
            </w:r>
          </w:p>
        </w:tc>
      </w:tr>
    </w:tbl>
    <w:p w:rsidRPr="009729DA" w:rsidR="00EB7B75" w:rsidP="00EB7B75" w:rsidRDefault="00EB7B75" w14:paraId="3E567A0A" w14:textId="77777777">
      <w:pPr>
        <w:spacing w:after="0" w:line="240" w:lineRule="auto"/>
        <w:ind w:left="1440"/>
        <w:contextualSpacing/>
        <w:rPr>
          <w:rFonts w:ascii="Arial" w:hAnsi="Arial" w:eastAsia="Times New Roman"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Pr="009729DA" w:rsidR="00EB7B75" w:rsidTr="004E0A0B" w14:paraId="62911AF6" w14:textId="77777777">
        <w:tc>
          <w:tcPr>
            <w:tcW w:w="9640" w:type="dxa"/>
            <w:gridSpan w:val="3"/>
            <w:tcBorders>
              <w:top w:val="single" w:color="auto" w:sz="4" w:space="0"/>
              <w:left w:val="single" w:color="auto" w:sz="4" w:space="0"/>
              <w:bottom w:val="single" w:color="auto" w:sz="4" w:space="0"/>
              <w:right w:val="single" w:color="auto" w:sz="4" w:space="0"/>
            </w:tcBorders>
            <w:shd w:val="clear" w:color="auto" w:fill="0070C0"/>
            <w:vAlign w:val="center"/>
            <w:hideMark/>
          </w:tcPr>
          <w:p w:rsidRPr="009729DA" w:rsidR="00EB7B75" w:rsidP="004E0A0B" w:rsidRDefault="00EB7B75" w14:paraId="1694B930" w14:textId="77777777">
            <w:pPr>
              <w:spacing w:after="255"/>
              <w:contextualSpacing/>
              <w:rPr>
                <w:rFonts w:ascii="Arial" w:hAnsi="Arial" w:eastAsia="Times New Roman" w:cs="Arial"/>
                <w:b/>
                <w:smallCaps/>
                <w:color w:val="FFFFFF" w:themeColor="background1"/>
                <w:lang w:eastAsia="en-GB"/>
              </w:rPr>
            </w:pPr>
            <w:r w:rsidRPr="009729DA">
              <w:rPr>
                <w:rFonts w:ascii="Arial" w:hAnsi="Arial" w:eastAsia="Times New Roman" w:cs="Arial"/>
                <w:b/>
                <w:smallCaps/>
                <w:color w:val="FFFFFF" w:themeColor="background1"/>
                <w:lang w:eastAsia="en-GB"/>
              </w:rPr>
              <w:t>K</w:t>
            </w:r>
            <w:r w:rsidRPr="009729DA">
              <w:rPr>
                <w:rFonts w:ascii="Arial" w:hAnsi="Arial" w:eastAsia="Times New Roman" w:cs="Arial"/>
                <w:b/>
                <w:color w:val="FFFFFF" w:themeColor="background1"/>
                <w:lang w:eastAsia="en-GB"/>
              </w:rPr>
              <w:t>ey Items Discussed</w:t>
            </w:r>
          </w:p>
        </w:tc>
      </w:tr>
      <w:tr w:rsidRPr="009729DA" w:rsidR="00EB7B75" w:rsidTr="004E0A0B" w14:paraId="17A2DD39" w14:textId="77777777">
        <w:tc>
          <w:tcPr>
            <w:tcW w:w="2127"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729DA" w:rsidR="00EB7B75" w:rsidP="004E0A0B" w:rsidRDefault="00EB7B75" w14:paraId="73C435DE" w14:textId="77777777">
            <w:pPr>
              <w:spacing w:after="255"/>
              <w:contextualSpacing/>
              <w:jc w:val="center"/>
              <w:rPr>
                <w:rFonts w:ascii="Arial" w:hAnsi="Arial" w:eastAsia="Times New Roman" w:cs="Arial"/>
                <w:b/>
                <w:smallCaps/>
                <w:color w:val="FFFFFF" w:themeColor="background1"/>
                <w:lang w:eastAsia="en-GB"/>
              </w:rPr>
            </w:pPr>
            <w:r w:rsidRPr="009729DA">
              <w:rPr>
                <w:rFonts w:ascii="Arial" w:hAnsi="Arial" w:eastAsia="Times New Roman" w:cs="Arial"/>
                <w:b/>
                <w:lang w:eastAsia="en-GB"/>
              </w:rPr>
              <w:t>Issue</w:t>
            </w:r>
          </w:p>
        </w:tc>
        <w:tc>
          <w:tcPr>
            <w:tcW w:w="4652"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729DA" w:rsidR="00EB7B75" w:rsidP="004E0A0B" w:rsidRDefault="00EB7B75" w14:paraId="49537212" w14:textId="77777777">
            <w:pPr>
              <w:spacing w:after="255"/>
              <w:contextualSpacing/>
              <w:jc w:val="center"/>
              <w:rPr>
                <w:rFonts w:ascii="Arial" w:hAnsi="Arial" w:eastAsia="Times New Roman" w:cs="Arial"/>
                <w:b/>
                <w:lang w:eastAsia="en-GB"/>
              </w:rPr>
            </w:pPr>
            <w:r w:rsidRPr="009729DA">
              <w:rPr>
                <w:rFonts w:ascii="Arial" w:hAnsi="Arial" w:eastAsia="Times New Roman" w:cs="Arial"/>
                <w:b/>
                <w:lang w:eastAsia="en-GB"/>
              </w:rPr>
              <w:t>Committee Update</w:t>
            </w:r>
          </w:p>
          <w:p w:rsidRPr="009729DA" w:rsidR="00EB7B75" w:rsidP="004E0A0B" w:rsidRDefault="00EB7B75" w14:paraId="214BF016" w14:textId="77777777">
            <w:pPr>
              <w:spacing w:after="255"/>
              <w:contextualSpacing/>
              <w:jc w:val="center"/>
              <w:rPr>
                <w:rFonts w:ascii="Arial" w:hAnsi="Arial" w:eastAsia="Times New Roman" w:cs="Arial"/>
                <w:b/>
                <w:smallCaps/>
                <w:color w:val="FFFFFF" w:themeColor="background1"/>
                <w:lang w:eastAsia="en-GB"/>
              </w:rPr>
            </w:pPr>
          </w:p>
        </w:tc>
        <w:tc>
          <w:tcPr>
            <w:tcW w:w="2861"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729DA" w:rsidR="00EB7B75" w:rsidP="004E0A0B" w:rsidRDefault="00EB7B75" w14:paraId="794643C5" w14:textId="77777777">
            <w:pPr>
              <w:spacing w:after="255"/>
              <w:contextualSpacing/>
              <w:jc w:val="center"/>
              <w:rPr>
                <w:rFonts w:ascii="Arial" w:hAnsi="Arial" w:eastAsia="Times New Roman" w:cs="Arial"/>
                <w:b/>
                <w:smallCaps/>
                <w:color w:val="FFFFFF" w:themeColor="background1"/>
                <w:lang w:eastAsia="en-GB"/>
              </w:rPr>
            </w:pPr>
            <w:r w:rsidRPr="009729DA">
              <w:rPr>
                <w:rFonts w:ascii="Arial" w:hAnsi="Arial" w:eastAsia="Times New Roman" w:cs="Arial"/>
                <w:b/>
                <w:lang w:eastAsia="en-GB"/>
              </w:rPr>
              <w:t>Action</w:t>
            </w:r>
          </w:p>
        </w:tc>
      </w:tr>
      <w:tr w:rsidRPr="009729DA" w:rsidR="00EB7B75" w:rsidTr="004E0A0B" w14:paraId="4755AFC4" w14:textId="77777777">
        <w:tc>
          <w:tcPr>
            <w:tcW w:w="9640" w:type="dxa"/>
            <w:gridSpan w:val="3"/>
            <w:tcBorders>
              <w:top w:val="single" w:color="auto" w:sz="4" w:space="0"/>
              <w:left w:val="single" w:color="auto" w:sz="4" w:space="0"/>
              <w:bottom w:val="single" w:color="auto" w:sz="4" w:space="0"/>
              <w:right w:val="single" w:color="auto" w:sz="4" w:space="0"/>
            </w:tcBorders>
            <w:shd w:val="clear" w:color="auto" w:fill="FF5050"/>
            <w:hideMark/>
          </w:tcPr>
          <w:p w:rsidRPr="009729DA" w:rsidR="00EB7B75" w:rsidP="004E0A0B" w:rsidRDefault="00EB7B75" w14:paraId="5E0D8289" w14:textId="77777777">
            <w:pPr>
              <w:spacing w:after="255"/>
              <w:contextualSpacing/>
              <w:rPr>
                <w:rFonts w:ascii="Arial" w:hAnsi="Arial" w:eastAsia="Times New Roman" w:cs="Arial"/>
                <w:b/>
                <w:lang w:eastAsia="en-GB"/>
              </w:rPr>
            </w:pPr>
            <w:r w:rsidRPr="009729DA">
              <w:rPr>
                <w:rFonts w:ascii="Arial" w:hAnsi="Arial" w:eastAsia="Times New Roman" w:cs="Arial"/>
                <w:b/>
                <w:lang w:eastAsia="en-GB"/>
              </w:rPr>
              <w:t xml:space="preserve">Alert </w:t>
            </w:r>
          </w:p>
        </w:tc>
      </w:tr>
      <w:tr w:rsidRPr="009729DA" w:rsidR="00EB7B75" w:rsidTr="004E0A0B" w14:paraId="114F2AF3" w14:textId="77777777">
        <w:tc>
          <w:tcPr>
            <w:tcW w:w="9640" w:type="dxa"/>
            <w:gridSpan w:val="3"/>
            <w:tcBorders>
              <w:top w:val="single" w:color="auto" w:sz="4" w:space="0"/>
              <w:left w:val="single" w:color="auto" w:sz="4" w:space="0"/>
              <w:bottom w:val="single" w:color="auto" w:sz="4" w:space="0"/>
              <w:right w:val="single" w:color="auto" w:sz="4" w:space="0"/>
            </w:tcBorders>
          </w:tcPr>
          <w:p w:rsidRPr="009729DA" w:rsidR="00EB7B75" w:rsidP="004E0A0B" w:rsidRDefault="00EB7B75" w14:paraId="3D44BE8E" w14:textId="77777777">
            <w:pPr>
              <w:spacing w:after="255"/>
              <w:contextualSpacing/>
              <w:jc w:val="center"/>
              <w:rPr>
                <w:rFonts w:ascii="Arial" w:hAnsi="Arial" w:eastAsia="Times New Roman" w:cs="Arial"/>
                <w:lang w:eastAsia="en-GB"/>
              </w:rPr>
            </w:pPr>
            <w:r w:rsidRPr="009729DA">
              <w:rPr>
                <w:rFonts w:ascii="Arial" w:hAnsi="Arial" w:eastAsia="Times New Roman" w:cs="Arial"/>
                <w:lang w:eastAsia="en-GB"/>
              </w:rPr>
              <w:t>No items to be highlighted</w:t>
            </w:r>
          </w:p>
        </w:tc>
      </w:tr>
      <w:tr w:rsidRPr="009729DA" w:rsidR="00EB7B75" w:rsidTr="004E0A0B" w14:paraId="27566B52" w14:textId="77777777">
        <w:tc>
          <w:tcPr>
            <w:tcW w:w="9640" w:type="dxa"/>
            <w:gridSpan w:val="3"/>
            <w:tcBorders>
              <w:top w:val="single" w:color="auto" w:sz="4" w:space="0"/>
              <w:left w:val="single" w:color="auto" w:sz="4" w:space="0"/>
              <w:bottom w:val="single" w:color="auto" w:sz="4" w:space="0"/>
              <w:right w:val="single" w:color="auto" w:sz="4" w:space="0"/>
            </w:tcBorders>
            <w:shd w:val="clear" w:color="auto" w:fill="FFC000"/>
            <w:hideMark/>
          </w:tcPr>
          <w:p w:rsidRPr="009729DA" w:rsidR="00EB7B75" w:rsidP="004E0A0B" w:rsidRDefault="00EB7B75" w14:paraId="252F6C31" w14:textId="77777777">
            <w:pPr>
              <w:spacing w:after="255"/>
              <w:contextualSpacing/>
              <w:rPr>
                <w:rFonts w:ascii="Arial" w:hAnsi="Arial" w:eastAsia="Times New Roman" w:cs="Arial"/>
                <w:b/>
                <w:color w:val="000000" w:themeColor="text1"/>
                <w:lang w:eastAsia="en-GB"/>
              </w:rPr>
            </w:pPr>
            <w:r w:rsidRPr="009729DA">
              <w:rPr>
                <w:rFonts w:ascii="Arial" w:hAnsi="Arial" w:eastAsia="Times New Roman" w:cs="Arial"/>
                <w:b/>
                <w:color w:val="000000" w:themeColor="text1"/>
                <w:lang w:eastAsia="en-GB"/>
              </w:rPr>
              <w:t xml:space="preserve">Advise </w:t>
            </w:r>
          </w:p>
        </w:tc>
      </w:tr>
      <w:tr w:rsidRPr="009729DA" w:rsidR="00EB7B75" w:rsidTr="004E0A0B" w14:paraId="1D06B927"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395FE243" w14:textId="057305D6">
            <w:pPr>
              <w:rPr>
                <w:rFonts w:ascii="Arial" w:hAnsi="Arial" w:cs="Arial"/>
              </w:rPr>
            </w:pPr>
            <w:r w:rsidRPr="009729DA">
              <w:rPr>
                <w:rFonts w:ascii="Arial" w:hAnsi="Arial" w:cs="Arial"/>
              </w:rPr>
              <w:t xml:space="preserve">Remedial Notice – Jones Dental </w:t>
            </w: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2E77E408" w14:textId="7B13C87A">
            <w:pPr>
              <w:rPr>
                <w:rFonts w:ascii="Arial" w:hAnsi="Arial" w:eastAsia="Times New Roman" w:cs="Arial"/>
                <w:lang w:eastAsia="en-GB"/>
              </w:rPr>
            </w:pPr>
            <w:r w:rsidRPr="009729DA">
              <w:rPr>
                <w:rFonts w:ascii="Arial" w:hAnsi="Arial" w:cs="Arial"/>
              </w:rPr>
              <w:t xml:space="preserve">The group noted the content of the report and the concerns that were identified. Guidance from the dental clinical advisor noted that the issues are contract related and it was agreed to allow 6–8 weeks for remediation and to report the outcome back to the group.  It was noted that the remedial notice should include information about LDC support and that the remedial notice is flagged with the quality group for oversight. </w:t>
            </w: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4873C984" w14:textId="77777777">
            <w:pPr>
              <w:spacing w:after="255"/>
              <w:contextualSpacing/>
              <w:rPr>
                <w:rFonts w:ascii="Arial" w:hAnsi="Arial" w:eastAsia="Times New Roman" w:cs="Arial"/>
                <w:lang w:eastAsia="en-GB"/>
              </w:rPr>
            </w:pPr>
            <w:r w:rsidRPr="009729DA">
              <w:rPr>
                <w:rFonts w:ascii="Arial" w:hAnsi="Arial" w:eastAsia="Times New Roman" w:cs="Arial"/>
                <w:lang w:eastAsia="en-GB"/>
              </w:rPr>
              <w:t>Delivery Assurance Team to issue remedial notice.</w:t>
            </w:r>
          </w:p>
        </w:tc>
      </w:tr>
      <w:tr w:rsidRPr="009729DA" w:rsidR="00EB7B75" w:rsidTr="004E0A0B" w14:paraId="0D9791CE"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25F9CBBC" w14:textId="77777777">
            <w:pPr>
              <w:spacing w:after="255"/>
              <w:contextualSpacing/>
              <w:rPr>
                <w:rFonts w:ascii="Arial" w:hAnsi="Arial" w:cs="Arial"/>
                <w:bCs/>
                <w:color w:val="000000"/>
              </w:rPr>
            </w:pPr>
            <w:r w:rsidRPr="009729DA">
              <w:rPr>
                <w:rFonts w:ascii="Arial" w:hAnsi="Arial" w:cs="Arial"/>
                <w:bCs/>
                <w:color w:val="000000"/>
              </w:rPr>
              <w:t xml:space="preserve">Bateman &amp; Best – Student Therapist Extension Request </w:t>
            </w: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7B09B878" w14:textId="77777777">
            <w:pPr>
              <w:spacing w:after="160" w:line="259" w:lineRule="auto"/>
              <w:rPr>
                <w:rFonts w:ascii="Arial" w:hAnsi="Arial" w:cs="Arial"/>
              </w:rPr>
            </w:pPr>
            <w:r w:rsidRPr="009729DA">
              <w:rPr>
                <w:rFonts w:ascii="Arial" w:hAnsi="Arial" w:cs="Arial"/>
              </w:rPr>
              <w:t>The group noted the content of the report and approved the continuation of the current cost neutral support model, for the 2026–27 academic year, with 16 students expected to progress. It was agreed that a three-year academic agreement should be offered to the provider.</w:t>
            </w:r>
          </w:p>
          <w:p w:rsidRPr="009729DA" w:rsidR="00EB7B75" w:rsidP="004E0A0B" w:rsidRDefault="00EB7B75" w14:paraId="3EF6D73E" w14:textId="77777777">
            <w:pPr>
              <w:spacing w:after="160" w:line="259" w:lineRule="auto"/>
              <w:rPr>
                <w:rFonts w:ascii="Arial" w:hAnsi="Arial" w:eastAsia="Times New Roman" w:cs="Arial"/>
                <w:lang w:eastAsia="en-GB"/>
              </w:rPr>
            </w:pPr>
            <w:r w:rsidRPr="009729DA">
              <w:rPr>
                <w:rFonts w:ascii="Arial" w:hAnsi="Arial" w:cs="Arial"/>
              </w:rPr>
              <w:t xml:space="preserve">The group discussed widening the offer to other practices to increase therapist placements, citing workforce challenges and the need for more therapists in primary care. </w:t>
            </w: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1EAC44E9" w14:textId="77777777">
            <w:pPr>
              <w:spacing w:after="160" w:line="259" w:lineRule="auto"/>
              <w:rPr>
                <w:rFonts w:ascii="Arial" w:hAnsi="Arial" w:cs="Arial"/>
              </w:rPr>
            </w:pPr>
            <w:r w:rsidRPr="009729DA">
              <w:rPr>
                <w:rFonts w:ascii="Arial" w:hAnsi="Arial" w:eastAsia="Times New Roman" w:cs="Arial"/>
                <w:lang w:eastAsia="en-GB"/>
              </w:rPr>
              <w:t xml:space="preserve">Delivery Assurance Team to contact provider to confirm </w:t>
            </w:r>
            <w:r w:rsidRPr="009729DA">
              <w:rPr>
                <w:rFonts w:ascii="Arial" w:hAnsi="Arial" w:cs="Arial"/>
              </w:rPr>
              <w:t>continuation of the agreed support model for the 2026/27 academic year and offer a three-year academic agreement.</w:t>
            </w:r>
          </w:p>
          <w:p w:rsidRPr="009729DA" w:rsidR="00EB7B75" w:rsidP="004E0A0B" w:rsidRDefault="00EB7B75" w14:paraId="51DC5AE3" w14:textId="77777777">
            <w:pPr>
              <w:spacing w:after="160" w:line="259" w:lineRule="auto"/>
              <w:rPr>
                <w:rFonts w:ascii="Arial" w:hAnsi="Arial" w:eastAsia="Times New Roman" w:cs="Arial"/>
                <w:lang w:eastAsia="en-GB"/>
              </w:rPr>
            </w:pPr>
            <w:r w:rsidRPr="009729DA">
              <w:rPr>
                <w:rFonts w:ascii="Arial" w:hAnsi="Arial" w:cs="Arial"/>
              </w:rPr>
              <w:t xml:space="preserve">Delivery Assurance Team to add to dental workplan the expansion of the scheme coordinating with </w:t>
            </w:r>
            <w:proofErr w:type="spellStart"/>
            <w:r w:rsidRPr="009729DA">
              <w:rPr>
                <w:rFonts w:ascii="Arial" w:hAnsi="Arial" w:cs="Arial"/>
              </w:rPr>
              <w:t>UCLan</w:t>
            </w:r>
            <w:proofErr w:type="spellEnd"/>
            <w:r w:rsidRPr="009729DA">
              <w:rPr>
                <w:rFonts w:ascii="Arial" w:hAnsi="Arial" w:cs="Arial"/>
              </w:rPr>
              <w:t xml:space="preserve"> on future therapist training needs.</w:t>
            </w:r>
          </w:p>
        </w:tc>
      </w:tr>
      <w:tr w:rsidRPr="009729DA" w:rsidR="00EB7B75" w:rsidTr="004E0A0B" w14:paraId="630482F3"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0AC14F6D" w14:textId="77777777">
            <w:pPr>
              <w:spacing w:after="255"/>
              <w:contextualSpacing/>
              <w:rPr>
                <w:rFonts w:ascii="Arial" w:hAnsi="Arial" w:cs="Arial"/>
                <w:bCs/>
                <w:color w:val="000000"/>
              </w:rPr>
            </w:pPr>
            <w:r w:rsidRPr="009729DA">
              <w:rPr>
                <w:rFonts w:ascii="Arial" w:hAnsi="Arial" w:cs="Arial"/>
                <w:bCs/>
                <w:color w:val="000000"/>
              </w:rPr>
              <w:t xml:space="preserve">Community Dental Service Direct Award C – Additional Contract Funding </w:t>
            </w: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3510B5EE" w14:textId="77777777">
            <w:pPr>
              <w:spacing w:after="160" w:line="259" w:lineRule="auto"/>
              <w:rPr>
                <w:rFonts w:ascii="Arial" w:hAnsi="Arial" w:cs="Arial"/>
              </w:rPr>
            </w:pPr>
            <w:r w:rsidRPr="009729DA">
              <w:rPr>
                <w:rFonts w:ascii="Arial" w:hAnsi="Arial" w:cs="Arial"/>
              </w:rPr>
              <w:t>The group noted the content of the report and the additional investment in the Lancashire Community Dental Collaborative (LCDC) and South Cumbria services to address cost and capacity pressures, with the group noting the allocation and planned engagement with providers.</w:t>
            </w:r>
          </w:p>
          <w:p w:rsidRPr="009729DA" w:rsidR="00EB7B75" w:rsidP="004E0A0B" w:rsidRDefault="00EB7B75" w14:paraId="5D20412D" w14:textId="77777777">
            <w:pPr>
              <w:spacing w:after="160" w:line="259" w:lineRule="auto"/>
              <w:rPr>
                <w:rFonts w:ascii="Arial" w:hAnsi="Arial" w:cs="Arial"/>
              </w:rPr>
            </w:pPr>
            <w:r w:rsidRPr="009729DA">
              <w:rPr>
                <w:rFonts w:ascii="Arial" w:hAnsi="Arial" w:cs="Arial"/>
              </w:rPr>
              <w:t>A maximum of £500,000 will be added to the LCDC contract (3.7% increase), to address cost pressures such as software, out-of-hours fees, and domiciliary services, and to fund two new Band B Dentists and two new Band 4 Dental Nurses.</w:t>
            </w:r>
          </w:p>
          <w:p w:rsidRPr="009729DA" w:rsidR="00EB7B75" w:rsidP="004E0A0B" w:rsidRDefault="00EB7B75" w14:paraId="397153C2" w14:textId="77777777">
            <w:pPr>
              <w:tabs>
                <w:tab w:val="left" w:pos="565"/>
              </w:tabs>
              <w:rPr>
                <w:rFonts w:ascii="Arial" w:hAnsi="Arial" w:eastAsia="Times New Roman" w:cs="Arial"/>
                <w:lang w:eastAsia="en-GB"/>
              </w:rPr>
            </w:pPr>
            <w:r w:rsidRPr="009729DA">
              <w:rPr>
                <w:rFonts w:ascii="Arial" w:hAnsi="Arial" w:cs="Arial"/>
              </w:rPr>
              <w:lastRenderedPageBreak/>
              <w:t>The funding for this was approved within the Dental Commissioning Plan refresh for 2026-30 approved by the PCCSC in February 2026 and subsequentially by the ICB Executive and Board.</w:t>
            </w: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4BA70F58" w14:textId="77777777">
            <w:pPr>
              <w:spacing w:after="255"/>
              <w:contextualSpacing/>
              <w:rPr>
                <w:rFonts w:ascii="Arial" w:hAnsi="Arial" w:eastAsia="Times New Roman" w:cs="Arial"/>
                <w:lang w:eastAsia="en-GB"/>
              </w:rPr>
            </w:pPr>
          </w:p>
        </w:tc>
      </w:tr>
      <w:tr w:rsidRPr="009729DA" w:rsidR="00EB7B75" w:rsidTr="004E0A0B" w14:paraId="4E1A78F3"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3F209844" w14:textId="77777777">
            <w:pPr>
              <w:spacing w:after="255"/>
              <w:contextualSpacing/>
              <w:rPr>
                <w:rFonts w:ascii="Arial" w:hAnsi="Arial" w:cs="Arial"/>
                <w:bCs/>
                <w:color w:val="000000"/>
              </w:rPr>
            </w:pPr>
            <w:r w:rsidRPr="009729DA">
              <w:rPr>
                <w:rFonts w:ascii="Arial" w:hAnsi="Arial" w:cs="Arial"/>
                <w:bCs/>
                <w:color w:val="000000"/>
              </w:rPr>
              <w:t xml:space="preserve">Year End Process 2025-2026 </w:t>
            </w: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607E496F" w14:textId="77777777">
            <w:pPr>
              <w:spacing w:after="160" w:line="259" w:lineRule="auto"/>
              <w:rPr>
                <w:rFonts w:ascii="Arial" w:hAnsi="Arial" w:eastAsia="Times New Roman" w:cs="Arial"/>
                <w:lang w:eastAsia="en-GB"/>
              </w:rPr>
            </w:pPr>
            <w:r w:rsidRPr="009729DA">
              <w:rPr>
                <w:rFonts w:ascii="Arial" w:hAnsi="Arial" w:cs="Arial"/>
              </w:rPr>
              <w:t>The group noted that contracts are reconciled annually in line with NHS England guidance, and breach notices are issued for contracts failing to meet the 96% activity threshold to enable financial reconciliation.</w:t>
            </w: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67D41445" w14:textId="77777777">
            <w:pPr>
              <w:spacing w:after="255"/>
              <w:contextualSpacing/>
              <w:rPr>
                <w:rFonts w:ascii="Arial" w:hAnsi="Arial" w:eastAsia="Times New Roman" w:cs="Arial"/>
                <w:lang w:eastAsia="en-GB"/>
              </w:rPr>
            </w:pPr>
          </w:p>
        </w:tc>
      </w:tr>
      <w:tr w:rsidRPr="009729DA" w:rsidR="00EB7B75" w:rsidTr="004E0A0B" w14:paraId="3CF6ACCF"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689EF2F8" w14:textId="77777777">
            <w:pPr>
              <w:spacing w:after="255"/>
              <w:contextualSpacing/>
              <w:rPr>
                <w:rFonts w:ascii="Arial" w:hAnsi="Arial" w:eastAsia="Times New Roman" w:cs="Arial"/>
                <w:lang w:eastAsia="en-GB"/>
              </w:rPr>
            </w:pPr>
            <w:r w:rsidRPr="009729DA">
              <w:rPr>
                <w:rFonts w:ascii="Arial" w:hAnsi="Arial" w:eastAsia="Arial" w:cs="Arial"/>
                <w:color w:val="000000" w:themeColor="text1"/>
              </w:rPr>
              <w:t>Risks &amp; Issues Register - Dental Review</w:t>
            </w: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34DBF520" w14:textId="77777777">
            <w:pPr>
              <w:tabs>
                <w:tab w:val="left" w:pos="565"/>
              </w:tabs>
              <w:rPr>
                <w:rFonts w:ascii="Arial" w:hAnsi="Arial" w:eastAsia="Arial" w:cs="Arial"/>
                <w:color w:val="000000" w:themeColor="text1"/>
              </w:rPr>
            </w:pPr>
            <w:r w:rsidRPr="009729DA">
              <w:rPr>
                <w:rFonts w:ascii="Arial" w:hAnsi="Arial" w:eastAsia="Arial" w:cs="Arial"/>
                <w:color w:val="000000" w:themeColor="text1"/>
              </w:rPr>
              <w:t xml:space="preserve">A review was undertaken by the group.  </w:t>
            </w:r>
          </w:p>
          <w:p w:rsidRPr="009729DA" w:rsidR="00EB7B75" w:rsidP="004E0A0B" w:rsidRDefault="00EB7B75" w14:paraId="7557AF14" w14:textId="77777777">
            <w:pPr>
              <w:spacing w:after="160" w:line="259" w:lineRule="auto"/>
              <w:rPr>
                <w:rFonts w:ascii="Arial" w:hAnsi="Arial" w:eastAsia="Times New Roman" w:cs="Arial"/>
                <w:lang w:eastAsia="en-GB"/>
              </w:rPr>
            </w:pPr>
            <w:r w:rsidRPr="009729DA">
              <w:rPr>
                <w:rFonts w:ascii="Arial" w:hAnsi="Arial" w:cs="Arial"/>
              </w:rPr>
              <w:t>A dental contractor remains under a 'watching brief' due to unresolved financial issues identified by Cheshire and Mersey.</w:t>
            </w: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3FE48608" w14:textId="77777777">
            <w:pPr>
              <w:spacing w:after="255"/>
              <w:contextualSpacing/>
              <w:rPr>
                <w:rFonts w:ascii="Arial" w:hAnsi="Arial" w:eastAsia="Times New Roman" w:cs="Arial"/>
                <w:lang w:eastAsia="en-GB"/>
              </w:rPr>
            </w:pPr>
            <w:r w:rsidRPr="009729DA">
              <w:rPr>
                <w:rFonts w:ascii="Arial" w:hAnsi="Arial" w:eastAsia="Times New Roman" w:cs="Arial"/>
                <w:lang w:eastAsia="en-GB"/>
              </w:rPr>
              <w:t xml:space="preserve">Delivery Assurance Team to contact Cheshire and Mersey colleagues to request clarification given the prolonged timescale. </w:t>
            </w:r>
          </w:p>
        </w:tc>
      </w:tr>
      <w:tr w:rsidRPr="009729DA" w:rsidR="00EB7B75" w:rsidTr="004E0A0B" w14:paraId="4BC4402D" w14:textId="77777777">
        <w:tc>
          <w:tcPr>
            <w:tcW w:w="9640" w:type="dxa"/>
            <w:gridSpan w:val="3"/>
            <w:tcBorders>
              <w:top w:val="single" w:color="auto" w:sz="4" w:space="0"/>
              <w:left w:val="single" w:color="auto" w:sz="4" w:space="0"/>
              <w:bottom w:val="single" w:color="auto" w:sz="4" w:space="0"/>
              <w:right w:val="single" w:color="auto" w:sz="4" w:space="0"/>
            </w:tcBorders>
            <w:shd w:val="clear" w:color="auto" w:fill="00B050"/>
            <w:hideMark/>
          </w:tcPr>
          <w:p w:rsidRPr="009729DA" w:rsidR="00EB7B75" w:rsidP="004E0A0B" w:rsidRDefault="00EB7B75" w14:paraId="5E505B1D" w14:textId="77777777">
            <w:pPr>
              <w:spacing w:after="255"/>
              <w:contextualSpacing/>
              <w:rPr>
                <w:rFonts w:ascii="Arial" w:hAnsi="Arial" w:eastAsia="Times New Roman" w:cs="Arial"/>
                <w:b/>
                <w:lang w:eastAsia="en-GB"/>
              </w:rPr>
            </w:pPr>
            <w:r w:rsidRPr="009729DA">
              <w:rPr>
                <w:rFonts w:ascii="Arial" w:hAnsi="Arial" w:eastAsia="Times New Roman" w:cs="Arial"/>
                <w:b/>
                <w:lang w:eastAsia="en-GB"/>
              </w:rPr>
              <w:t xml:space="preserve">Assure </w:t>
            </w:r>
          </w:p>
        </w:tc>
      </w:tr>
      <w:tr w:rsidRPr="009729DA" w:rsidR="00EB7B75" w:rsidTr="004E0A0B" w14:paraId="003B5B97"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42DED39E" w14:textId="77777777">
            <w:pPr>
              <w:spacing w:after="255"/>
              <w:contextualSpacing/>
              <w:rPr>
                <w:rFonts w:ascii="Arial" w:hAnsi="Arial" w:eastAsia="Times New Roman" w:cs="Arial"/>
                <w:lang w:eastAsia="en-GB"/>
              </w:rPr>
            </w:pPr>
            <w:r w:rsidRPr="009729DA">
              <w:rPr>
                <w:rFonts w:ascii="Arial" w:hAnsi="Arial" w:eastAsia="Times New Roman" w:cs="Arial"/>
                <w:lang w:eastAsia="en-GB"/>
              </w:rPr>
              <w:t xml:space="preserve">Delegated Services Assurance Framework - Quarter 1 </w:t>
            </w:r>
          </w:p>
          <w:p w:rsidRPr="009729DA" w:rsidR="00EB7B75" w:rsidP="004E0A0B" w:rsidRDefault="00EB7B75" w14:paraId="796922FF" w14:textId="77777777">
            <w:pPr>
              <w:spacing w:after="255"/>
              <w:contextualSpacing/>
              <w:rPr>
                <w:rFonts w:ascii="Arial" w:hAnsi="Arial" w:eastAsia="Times New Roman" w:cs="Arial"/>
                <w:lang w:eastAsia="en-GB"/>
              </w:rPr>
            </w:pP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51707F3B" w14:textId="77777777">
            <w:pPr>
              <w:rPr>
                <w:rFonts w:ascii="Arial" w:hAnsi="Arial" w:cs="Arial"/>
              </w:rPr>
            </w:pPr>
            <w:r w:rsidRPr="009729DA">
              <w:rPr>
                <w:rFonts w:ascii="Arial" w:hAnsi="Arial" w:cs="Arial"/>
              </w:rPr>
              <w:t xml:space="preserve">The report highlighted the local approach to ensuring compliance with the assurance requirements NHS England expects from the ICB in relation to the commissioning of delegated primary care services. The paper contains the completed section of the assurance framework for Dental Services for Quarter 1.  There were no areas rated as amber or red that require escalation to the Primary Care Contracting Sub Group. </w:t>
            </w:r>
          </w:p>
          <w:p w:rsidRPr="009729DA" w:rsidR="00EB7B75" w:rsidP="004E0A0B" w:rsidRDefault="00EB7B75" w14:paraId="63CDD82B" w14:textId="77777777">
            <w:pPr>
              <w:rPr>
                <w:rFonts w:ascii="Arial" w:hAnsi="Arial" w:eastAsia="Times New Roman" w:cs="Arial"/>
                <w:lang w:eastAsia="en-GB"/>
              </w:rPr>
            </w:pPr>
            <w:r w:rsidRPr="009729DA">
              <w:rPr>
                <w:rFonts w:ascii="Arial" w:hAnsi="Arial" w:eastAsia="Times New Roman" w:cs="Arial"/>
                <w:lang w:eastAsia="en-GB"/>
              </w:rPr>
              <w:t>The group noted and approved the content of the report.</w:t>
            </w:r>
          </w:p>
          <w:p w:rsidRPr="009729DA" w:rsidR="00EB7B75" w:rsidP="004E0A0B" w:rsidRDefault="00EB7B75" w14:paraId="6AEACC60" w14:textId="77777777">
            <w:pPr>
              <w:rPr>
                <w:rFonts w:ascii="Arial" w:hAnsi="Arial" w:eastAsia="Times New Roman" w:cs="Arial"/>
                <w:lang w:eastAsia="en-GB"/>
              </w:rPr>
            </w:pP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4CAF6826" w14:textId="77777777">
            <w:pPr>
              <w:spacing w:after="255"/>
              <w:contextualSpacing/>
              <w:rPr>
                <w:rFonts w:ascii="Arial" w:hAnsi="Arial" w:eastAsia="Times New Roman" w:cs="Arial"/>
                <w:lang w:eastAsia="en-GB"/>
              </w:rPr>
            </w:pPr>
          </w:p>
        </w:tc>
      </w:tr>
      <w:tr w:rsidRPr="009729DA" w:rsidR="00EB7B75" w:rsidTr="004E0A0B" w14:paraId="01EA7039" w14:textId="77777777">
        <w:tc>
          <w:tcPr>
            <w:tcW w:w="2127"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003564E9" w14:textId="77777777">
            <w:pPr>
              <w:spacing w:after="255"/>
              <w:contextualSpacing/>
              <w:rPr>
                <w:rFonts w:ascii="Arial" w:hAnsi="Arial" w:eastAsia="Times New Roman" w:cs="Arial"/>
                <w:lang w:eastAsia="en-GB"/>
              </w:rPr>
            </w:pPr>
            <w:r w:rsidRPr="009729DA">
              <w:rPr>
                <w:rFonts w:ascii="Arial" w:hAnsi="Arial" w:eastAsia="Times New Roman" w:cs="Arial"/>
                <w:lang w:eastAsia="en-GB"/>
              </w:rPr>
              <w:t>Contract Changes &amp; Contract Hand backs – May 2026</w:t>
            </w:r>
          </w:p>
        </w:tc>
        <w:tc>
          <w:tcPr>
            <w:tcW w:w="4652"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1B6CE2D7" w14:textId="77777777">
            <w:pPr>
              <w:spacing w:after="255"/>
              <w:contextualSpacing/>
              <w:rPr>
                <w:rFonts w:ascii="Arial" w:hAnsi="Arial" w:eastAsia="Times New Roman" w:cs="Arial"/>
                <w:lang w:eastAsia="en-GB"/>
              </w:rPr>
            </w:pPr>
            <w:r w:rsidRPr="009729DA">
              <w:rPr>
                <w:rFonts w:ascii="Arial" w:hAnsi="Arial" w:eastAsia="Times New Roman" w:cs="Arial"/>
                <w:lang w:eastAsia="en-GB"/>
              </w:rPr>
              <w:t>Assure the Primary Care Contracts Sub Committee that the Group is assured that all processes and contractual changes made by the Delivery Assurance Team are in line with the regulations and the delegated authority for the Dental Services Group. </w:t>
            </w:r>
          </w:p>
          <w:p w:rsidRPr="009729DA" w:rsidR="00EB7B75" w:rsidP="004E0A0B" w:rsidRDefault="00EB7B75" w14:paraId="3B4709B1" w14:textId="77777777">
            <w:pPr>
              <w:rPr>
                <w:rFonts w:ascii="Arial" w:hAnsi="Arial" w:cs="Arial"/>
              </w:rPr>
            </w:pPr>
          </w:p>
        </w:tc>
        <w:tc>
          <w:tcPr>
            <w:tcW w:w="2861" w:type="dxa"/>
            <w:tcBorders>
              <w:top w:val="single" w:color="auto" w:sz="4" w:space="0"/>
              <w:left w:val="single" w:color="auto" w:sz="4" w:space="0"/>
              <w:bottom w:val="single" w:color="auto" w:sz="4" w:space="0"/>
              <w:right w:val="single" w:color="auto" w:sz="4" w:space="0"/>
            </w:tcBorders>
          </w:tcPr>
          <w:p w:rsidRPr="009729DA" w:rsidR="00EB7B75" w:rsidP="004E0A0B" w:rsidRDefault="00EB7B75" w14:paraId="2F4B96F1" w14:textId="77777777">
            <w:pPr>
              <w:spacing w:after="255"/>
              <w:contextualSpacing/>
              <w:rPr>
                <w:rFonts w:ascii="Arial" w:hAnsi="Arial" w:eastAsia="Times New Roman" w:cs="Arial"/>
                <w:lang w:eastAsia="en-GB"/>
              </w:rPr>
            </w:pPr>
          </w:p>
        </w:tc>
      </w:tr>
    </w:tbl>
    <w:p w:rsidRPr="009729DA" w:rsidR="007F590F" w:rsidP="007F590F" w:rsidRDefault="007F590F" w14:paraId="5609A7DD" w14:textId="77777777">
      <w:pPr>
        <w:pStyle w:val="ListParagraph"/>
        <w:ind w:left="567"/>
        <w:rPr>
          <w:rFonts w:cs="Arial"/>
          <w:szCs w:val="22"/>
        </w:rPr>
      </w:pPr>
    </w:p>
    <w:p w:rsidRPr="009729DA" w:rsidR="00EB7B75" w:rsidP="00EB7B75" w:rsidRDefault="00EB7B75" w14:paraId="19DFF7ED" w14:textId="5E64A48D">
      <w:pPr>
        <w:pStyle w:val="ListParagraph"/>
        <w:numPr>
          <w:ilvl w:val="0"/>
          <w:numId w:val="9"/>
        </w:numPr>
        <w:ind w:left="567" w:hanging="567"/>
        <w:rPr>
          <w:rFonts w:cs="Arial"/>
          <w:szCs w:val="22"/>
        </w:rPr>
      </w:pPr>
      <w:r w:rsidRPr="009729DA">
        <w:rPr>
          <w:rFonts w:cs="Arial" w:eastAsiaTheme="minorEastAsia"/>
          <w:b/>
          <w:kern w:val="24"/>
          <w:szCs w:val="22"/>
          <w:lang w:val="en-US"/>
        </w:rPr>
        <w:t>Summary of items or issues referred to other committees or the Board over the reporting period.</w:t>
      </w:r>
    </w:p>
    <w:p w:rsidRPr="009729DA" w:rsidR="007F590F" w:rsidP="007F590F" w:rsidRDefault="007F590F" w14:paraId="13EF9A40" w14:textId="77777777">
      <w:pPr>
        <w:pStyle w:val="ListParagraph"/>
        <w:ind w:left="567"/>
        <w:rPr>
          <w:rFonts w:cs="Arial"/>
          <w:szCs w:val="22"/>
        </w:rPr>
      </w:pPr>
    </w:p>
    <w:tbl>
      <w:tblPr>
        <w:tblStyle w:val="TableGrid"/>
        <w:tblW w:w="9640" w:type="dxa"/>
        <w:tblInd w:w="-289" w:type="dxa"/>
        <w:tblLook w:val="04A0" w:firstRow="1" w:lastRow="0" w:firstColumn="1" w:lastColumn="0" w:noHBand="0" w:noVBand="1"/>
      </w:tblPr>
      <w:tblGrid>
        <w:gridCol w:w="2411"/>
        <w:gridCol w:w="4368"/>
        <w:gridCol w:w="2861"/>
      </w:tblGrid>
      <w:tr w:rsidRPr="009729DA" w:rsidR="00EB7B75" w:rsidTr="004E0A0B" w14:paraId="3A790679" w14:textId="77777777">
        <w:tc>
          <w:tcPr>
            <w:tcW w:w="2411" w:type="dxa"/>
            <w:tcBorders>
              <w:top w:val="single" w:color="auto" w:sz="4" w:space="0"/>
              <w:left w:val="single" w:color="auto" w:sz="4" w:space="0"/>
              <w:bottom w:val="single" w:color="auto" w:sz="4" w:space="0"/>
              <w:right w:val="single" w:color="auto" w:sz="4" w:space="0"/>
            </w:tcBorders>
            <w:shd w:val="clear" w:color="auto" w:fill="B2A1C7" w:themeFill="accent4" w:themeFillTint="99"/>
            <w:hideMark/>
          </w:tcPr>
          <w:p w:rsidRPr="009729DA" w:rsidR="00EB7B75" w:rsidP="004E0A0B" w:rsidRDefault="00EB7B75" w14:paraId="403701F0" w14:textId="77777777">
            <w:pPr>
              <w:spacing w:after="255"/>
              <w:contextualSpacing/>
              <w:rPr>
                <w:rFonts w:ascii="Arial" w:hAnsi="Arial" w:eastAsia="Times New Roman" w:cs="Arial"/>
                <w:b/>
                <w:lang w:eastAsia="en-GB"/>
              </w:rPr>
            </w:pPr>
            <w:r w:rsidRPr="009729DA">
              <w:rPr>
                <w:rFonts w:ascii="Arial" w:hAnsi="Arial" w:eastAsia="Times New Roman" w:cs="Arial"/>
                <w:b/>
                <w:lang w:eastAsia="en-GB"/>
              </w:rPr>
              <w:t>Committee and Date</w:t>
            </w:r>
          </w:p>
        </w:tc>
        <w:tc>
          <w:tcPr>
            <w:tcW w:w="4368" w:type="dxa"/>
            <w:tcBorders>
              <w:top w:val="single" w:color="auto" w:sz="4" w:space="0"/>
              <w:left w:val="single" w:color="auto" w:sz="4" w:space="0"/>
              <w:bottom w:val="single" w:color="auto" w:sz="4" w:space="0"/>
              <w:right w:val="single" w:color="auto" w:sz="4" w:space="0"/>
            </w:tcBorders>
            <w:shd w:val="clear" w:color="auto" w:fill="B2A1C7" w:themeFill="accent4" w:themeFillTint="99"/>
            <w:hideMark/>
          </w:tcPr>
          <w:p w:rsidRPr="009729DA" w:rsidR="00EB7B75" w:rsidP="004E0A0B" w:rsidRDefault="00EB7B75" w14:paraId="19521F91" w14:textId="77777777">
            <w:pPr>
              <w:spacing w:after="255"/>
              <w:contextualSpacing/>
              <w:rPr>
                <w:rFonts w:ascii="Arial" w:hAnsi="Arial" w:eastAsia="Times New Roman" w:cs="Arial"/>
                <w:b/>
                <w:lang w:eastAsia="en-GB"/>
              </w:rPr>
            </w:pPr>
            <w:r w:rsidRPr="009729DA">
              <w:rPr>
                <w:rFonts w:ascii="Arial" w:hAnsi="Arial" w:eastAsia="Times New Roman" w:cs="Arial"/>
                <w:b/>
                <w:lang w:eastAsia="en-GB"/>
              </w:rPr>
              <w:t>Item or Issue</w:t>
            </w:r>
          </w:p>
        </w:tc>
        <w:tc>
          <w:tcPr>
            <w:tcW w:w="2861" w:type="dxa"/>
            <w:tcBorders>
              <w:top w:val="single" w:color="auto" w:sz="4" w:space="0"/>
              <w:left w:val="single" w:color="auto" w:sz="4" w:space="0"/>
              <w:bottom w:val="single" w:color="auto" w:sz="4" w:space="0"/>
              <w:right w:val="single" w:color="auto" w:sz="4" w:space="0"/>
            </w:tcBorders>
            <w:shd w:val="clear" w:color="auto" w:fill="B2A1C7" w:themeFill="accent4" w:themeFillTint="99"/>
            <w:hideMark/>
          </w:tcPr>
          <w:p w:rsidRPr="009729DA" w:rsidR="00EB7B75" w:rsidP="004E0A0B" w:rsidRDefault="00EB7B75" w14:paraId="7E91CD2C" w14:textId="77777777">
            <w:pPr>
              <w:spacing w:after="255"/>
              <w:contextualSpacing/>
              <w:rPr>
                <w:rFonts w:ascii="Arial" w:hAnsi="Arial" w:eastAsia="Times New Roman" w:cs="Arial"/>
                <w:b/>
                <w:lang w:eastAsia="en-GB"/>
              </w:rPr>
            </w:pPr>
            <w:r w:rsidRPr="009729DA">
              <w:rPr>
                <w:rFonts w:ascii="Arial" w:hAnsi="Arial" w:eastAsia="Times New Roman" w:cs="Arial"/>
                <w:b/>
                <w:lang w:eastAsia="en-GB"/>
              </w:rPr>
              <w:t>Referred to</w:t>
            </w:r>
          </w:p>
        </w:tc>
      </w:tr>
      <w:tr w:rsidRPr="009729DA" w:rsidR="00EB7B75" w:rsidTr="004E0A0B" w14:paraId="1D3D591F" w14:textId="77777777">
        <w:trPr>
          <w:trHeight w:val="320"/>
        </w:trPr>
        <w:tc>
          <w:tcPr>
            <w:tcW w:w="2411" w:type="dxa"/>
            <w:tcBorders>
              <w:top w:val="single" w:color="auto" w:sz="4" w:space="0"/>
              <w:left w:val="single" w:color="auto" w:sz="4" w:space="0"/>
              <w:bottom w:val="single" w:color="auto" w:sz="4" w:space="0"/>
              <w:right w:val="single" w:color="auto" w:sz="4" w:space="0"/>
            </w:tcBorders>
            <w:shd w:val="clear" w:color="auto" w:fill="FFFFFF" w:themeFill="background1"/>
          </w:tcPr>
          <w:p w:rsidRPr="009729DA" w:rsidR="00EB7B75" w:rsidP="004E0A0B" w:rsidRDefault="00EB7B75" w14:paraId="4FFA229A" w14:textId="77777777">
            <w:pPr>
              <w:spacing w:after="255"/>
              <w:contextualSpacing/>
              <w:rPr>
                <w:rFonts w:ascii="Arial" w:hAnsi="Arial" w:eastAsia="Times New Roman" w:cs="Arial"/>
                <w:b/>
                <w:lang w:eastAsia="en-GB"/>
              </w:rPr>
            </w:pPr>
          </w:p>
        </w:tc>
        <w:tc>
          <w:tcPr>
            <w:tcW w:w="4368" w:type="dxa"/>
            <w:tcBorders>
              <w:top w:val="single" w:color="auto" w:sz="4" w:space="0"/>
              <w:left w:val="single" w:color="auto" w:sz="4" w:space="0"/>
              <w:bottom w:val="single" w:color="auto" w:sz="4" w:space="0"/>
              <w:right w:val="single" w:color="auto" w:sz="4" w:space="0"/>
            </w:tcBorders>
            <w:shd w:val="clear" w:color="auto" w:fill="FFFFFF" w:themeFill="background1"/>
          </w:tcPr>
          <w:p w:rsidRPr="009729DA" w:rsidR="00EB7B75" w:rsidP="004E0A0B" w:rsidRDefault="00EB7B75" w14:paraId="4A0E5532" w14:textId="77777777">
            <w:pPr>
              <w:spacing w:after="255"/>
              <w:contextualSpacing/>
              <w:rPr>
                <w:rStyle w:val="contentpasted0"/>
                <w:rFonts w:ascii="Arial" w:hAnsi="Arial" w:cs="Arial"/>
                <w:shd w:val="clear" w:color="auto" w:fill="FFFFFF"/>
              </w:rPr>
            </w:pPr>
          </w:p>
        </w:tc>
        <w:tc>
          <w:tcPr>
            <w:tcW w:w="2861" w:type="dxa"/>
            <w:tcBorders>
              <w:top w:val="single" w:color="auto" w:sz="4" w:space="0"/>
              <w:left w:val="single" w:color="auto" w:sz="4" w:space="0"/>
              <w:bottom w:val="single" w:color="auto" w:sz="4" w:space="0"/>
              <w:right w:val="single" w:color="auto" w:sz="4" w:space="0"/>
            </w:tcBorders>
            <w:shd w:val="clear" w:color="auto" w:fill="FFFFFF" w:themeFill="background1"/>
          </w:tcPr>
          <w:p w:rsidRPr="009729DA" w:rsidR="00EB7B75" w:rsidP="004E0A0B" w:rsidRDefault="00EB7B75" w14:paraId="22E7448B" w14:textId="77777777">
            <w:pPr>
              <w:spacing w:after="255"/>
              <w:contextualSpacing/>
              <w:rPr>
                <w:rFonts w:ascii="Arial" w:hAnsi="Arial" w:cs="Arial"/>
              </w:rPr>
            </w:pPr>
          </w:p>
        </w:tc>
      </w:tr>
    </w:tbl>
    <w:p w:rsidRPr="009729DA" w:rsidR="00EB7B75" w:rsidP="00EB7B75" w:rsidRDefault="00EB7B75" w14:paraId="5590BED2" w14:textId="77777777">
      <w:pPr>
        <w:spacing w:after="0" w:line="240" w:lineRule="auto"/>
        <w:textAlignment w:val="baseline"/>
        <w:rPr>
          <w:rFonts w:ascii="Arial" w:hAnsi="Arial" w:eastAsia="Times New Roman" w:cs="Arial"/>
          <w:lang w:eastAsia="en-GB"/>
        </w:rPr>
      </w:pPr>
    </w:p>
    <w:p w:rsidRPr="009729DA" w:rsidR="00DE649C" w:rsidP="360C4CB1" w:rsidRDefault="00DE649C" w14:paraId="6245F92D" w14:textId="2245516E">
      <w:pPr>
        <w:spacing w:after="0" w:line="240" w:lineRule="auto"/>
        <w:rPr>
          <w:rFonts w:ascii="Arial" w:hAnsi="Arial" w:eastAsia="Arial" w:cs="Arial"/>
          <w:color w:val="000000" w:themeColor="text1"/>
        </w:rPr>
      </w:pPr>
    </w:p>
    <w:tbl>
      <w:tblPr>
        <w:tblStyle w:val="TableGrid"/>
        <w:tblW w:w="9640" w:type="dxa"/>
        <w:tblInd w:w="-29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814"/>
        <w:gridCol w:w="1853"/>
        <w:gridCol w:w="2973"/>
      </w:tblGrid>
      <w:tr w:rsidRPr="009729DA" w:rsidR="360C4CB1" w:rsidTr="00CE2C2C" w14:paraId="08B86CFE" w14:textId="77777777">
        <w:trPr>
          <w:trHeight w:val="300"/>
        </w:trPr>
        <w:tc>
          <w:tcPr>
            <w:tcW w:w="4814" w:type="dxa"/>
            <w:tcMar>
              <w:left w:w="105" w:type="dxa"/>
              <w:right w:w="105" w:type="dxa"/>
            </w:tcMar>
          </w:tcPr>
          <w:p w:rsidRPr="009729DA" w:rsidR="360C4CB1" w:rsidP="00EC5BAC" w:rsidRDefault="360C4CB1" w14:paraId="7330D832" w14:textId="7EDDB3EC">
            <w:pPr>
              <w:pStyle w:val="Heading1"/>
              <w:spacing w:before="120"/>
              <w:jc w:val="both"/>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Committee: Pharmaceutical Services Group</w:t>
            </w:r>
          </w:p>
        </w:tc>
        <w:tc>
          <w:tcPr>
            <w:tcW w:w="1853" w:type="dxa"/>
            <w:tcMar>
              <w:left w:w="105" w:type="dxa"/>
              <w:right w:w="105" w:type="dxa"/>
            </w:tcMar>
          </w:tcPr>
          <w:p w:rsidRPr="009729DA" w:rsidR="360C4CB1" w:rsidP="56B6BC62" w:rsidRDefault="360C4CB1" w14:paraId="71DA4512" w14:textId="307A5E92">
            <w:pPr>
              <w:pStyle w:val="Heading1"/>
              <w:spacing w:before="120"/>
              <w:rPr>
                <w:rFonts w:ascii="Arial" w:hAnsi="Arial" w:eastAsia="Arial" w:cs="Arial"/>
                <w:color w:val="808080" w:themeColor="background1" w:themeShade="80"/>
                <w:sz w:val="22"/>
                <w:szCs w:val="22"/>
                <w:lang w:val="en-US"/>
              </w:rPr>
            </w:pPr>
            <w:r w:rsidRPr="009729DA">
              <w:rPr>
                <w:rFonts w:ascii="Arial" w:hAnsi="Arial" w:eastAsia="Arial" w:cs="Arial"/>
                <w:color w:val="808080" w:themeColor="background1" w:themeShade="80"/>
                <w:sz w:val="22"/>
                <w:szCs w:val="22"/>
                <w:lang w:val="en-US"/>
              </w:rPr>
              <w:t>Date</w:t>
            </w:r>
            <w:r w:rsidRPr="009729DA" w:rsidR="002B2447">
              <w:rPr>
                <w:rFonts w:ascii="Arial" w:hAnsi="Arial" w:eastAsia="Arial" w:cs="Arial"/>
                <w:color w:val="808080" w:themeColor="background1" w:themeShade="80"/>
                <w:sz w:val="22"/>
                <w:szCs w:val="22"/>
                <w:lang w:val="en-US"/>
              </w:rPr>
              <w:t xml:space="preserve"> </w:t>
            </w:r>
            <w:r w:rsidRPr="009729DA" w:rsidR="00B814ED">
              <w:rPr>
                <w:rFonts w:ascii="Arial" w:hAnsi="Arial" w:eastAsia="Arial" w:cs="Arial"/>
                <w:color w:val="808080" w:themeColor="background1" w:themeShade="80"/>
                <w:sz w:val="22"/>
                <w:szCs w:val="22"/>
                <w:lang w:val="en-US"/>
              </w:rPr>
              <w:t xml:space="preserve">17 June </w:t>
            </w:r>
            <w:r w:rsidRPr="009729DA" w:rsidR="00D25B3E">
              <w:rPr>
                <w:rFonts w:ascii="Arial" w:hAnsi="Arial" w:eastAsia="Arial" w:cs="Arial"/>
                <w:color w:val="808080" w:themeColor="background1" w:themeShade="80"/>
                <w:sz w:val="22"/>
                <w:szCs w:val="22"/>
                <w:lang w:val="en-US"/>
              </w:rPr>
              <w:t>2026</w:t>
            </w:r>
          </w:p>
        </w:tc>
        <w:tc>
          <w:tcPr>
            <w:tcW w:w="2973" w:type="dxa"/>
            <w:tcMar>
              <w:left w:w="105" w:type="dxa"/>
              <w:right w:w="105" w:type="dxa"/>
            </w:tcMar>
          </w:tcPr>
          <w:p w:rsidRPr="009729DA" w:rsidR="360C4CB1" w:rsidP="360C4CB1" w:rsidRDefault="360C4CB1" w14:paraId="4EC8A082" w14:textId="01839283">
            <w:pPr>
              <w:pStyle w:val="Heading1"/>
              <w:spacing w:before="120"/>
              <w:rPr>
                <w:rFonts w:ascii="Arial" w:hAnsi="Arial" w:eastAsia="Arial" w:cs="Arial"/>
                <w:color w:val="808080" w:themeColor="background1" w:themeShade="80"/>
                <w:sz w:val="22"/>
                <w:szCs w:val="22"/>
                <w:lang w:val="en-US"/>
              </w:rPr>
            </w:pPr>
            <w:r w:rsidRPr="009729DA">
              <w:rPr>
                <w:rFonts w:ascii="Arial" w:hAnsi="Arial" w:eastAsia="Arial" w:cs="Arial"/>
                <w:color w:val="808080" w:themeColor="background1" w:themeShade="80"/>
                <w:sz w:val="22"/>
                <w:szCs w:val="22"/>
                <w:lang w:val="en-US"/>
              </w:rPr>
              <w:t xml:space="preserve">Chair: </w:t>
            </w:r>
            <w:r w:rsidRPr="009729DA" w:rsidR="00820DCE">
              <w:rPr>
                <w:rFonts w:ascii="Arial" w:hAnsi="Arial" w:eastAsia="Arial" w:cs="Arial"/>
                <w:color w:val="808080" w:themeColor="background1" w:themeShade="80"/>
                <w:sz w:val="22"/>
                <w:szCs w:val="22"/>
                <w:lang w:val="en-US"/>
              </w:rPr>
              <w:t xml:space="preserve">Amy </w:t>
            </w:r>
            <w:r w:rsidRPr="009729DA" w:rsidR="189F8DE8">
              <w:rPr>
                <w:rFonts w:ascii="Arial" w:hAnsi="Arial" w:eastAsia="Arial" w:cs="Arial"/>
                <w:color w:val="808080" w:themeColor="background1" w:themeShade="80"/>
                <w:sz w:val="22"/>
                <w:szCs w:val="22"/>
                <w:lang w:val="en-US"/>
              </w:rPr>
              <w:t>Lep</w:t>
            </w:r>
            <w:r w:rsidRPr="009729DA" w:rsidR="0634EBC5">
              <w:rPr>
                <w:rFonts w:ascii="Arial" w:hAnsi="Arial" w:eastAsia="Arial" w:cs="Arial"/>
                <w:color w:val="808080" w:themeColor="background1" w:themeShade="80"/>
                <w:sz w:val="22"/>
                <w:szCs w:val="22"/>
                <w:lang w:val="en-US"/>
              </w:rPr>
              <w:t>ior</w:t>
            </w:r>
            <w:r w:rsidRPr="009729DA" w:rsidR="189F8DE8">
              <w:rPr>
                <w:rFonts w:ascii="Arial" w:hAnsi="Arial" w:eastAsia="Arial" w:cs="Arial"/>
                <w:color w:val="808080" w:themeColor="background1" w:themeShade="80"/>
                <w:sz w:val="22"/>
                <w:szCs w:val="22"/>
                <w:lang w:val="en-US"/>
              </w:rPr>
              <w:t>z</w:t>
            </w:r>
          </w:p>
        </w:tc>
      </w:tr>
    </w:tbl>
    <w:p w:rsidRPr="009729DA" w:rsidR="00DE649C" w:rsidP="360C4CB1" w:rsidRDefault="00DE649C" w14:paraId="6FCA3C5A" w14:textId="285F3A26">
      <w:pPr>
        <w:spacing w:after="0" w:line="240" w:lineRule="auto"/>
        <w:ind w:left="1440"/>
        <w:contextualSpacing/>
        <w:rPr>
          <w:rFonts w:ascii="Arial" w:hAnsi="Arial" w:eastAsia="Arial" w:cs="Arial"/>
          <w:color w:val="000000" w:themeColor="text1"/>
        </w:rPr>
      </w:pPr>
    </w:p>
    <w:tbl>
      <w:tblPr>
        <w:tblStyle w:val="TableGrid"/>
        <w:tblW w:w="9640" w:type="dxa"/>
        <w:tblInd w:w="-29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97"/>
        <w:gridCol w:w="3005"/>
        <w:gridCol w:w="3338"/>
      </w:tblGrid>
      <w:tr w:rsidRPr="009729DA" w:rsidR="360C4CB1" w:rsidTr="3A9D2464" w14:paraId="48639DBA" w14:textId="77777777">
        <w:trPr>
          <w:trHeight w:val="300"/>
        </w:trPr>
        <w:tc>
          <w:tcPr>
            <w:tcW w:w="9640" w:type="dxa"/>
            <w:gridSpan w:val="3"/>
            <w:shd w:val="clear" w:color="auto" w:fill="0070C0"/>
            <w:tcMar>
              <w:left w:w="105" w:type="dxa"/>
              <w:right w:w="105" w:type="dxa"/>
            </w:tcMar>
            <w:vAlign w:val="center"/>
          </w:tcPr>
          <w:p w:rsidRPr="009729DA" w:rsidR="360C4CB1" w:rsidP="360C4CB1" w:rsidRDefault="360C4CB1" w14:paraId="14A1E8BF" w14:textId="538F2E93">
            <w:pPr>
              <w:contextualSpacing/>
              <w:rPr>
                <w:rFonts w:ascii="Arial" w:hAnsi="Arial" w:eastAsia="Arial" w:cs="Arial"/>
                <w:color w:val="FFFFFF" w:themeColor="background1"/>
              </w:rPr>
            </w:pPr>
            <w:r w:rsidRPr="009729DA">
              <w:rPr>
                <w:rFonts w:ascii="Arial" w:hAnsi="Arial" w:eastAsia="Arial" w:cs="Arial"/>
                <w:b/>
                <w:smallCaps/>
                <w:color w:val="FFFFFF" w:themeColor="background1"/>
              </w:rPr>
              <w:t>K</w:t>
            </w:r>
            <w:r w:rsidRPr="009729DA">
              <w:rPr>
                <w:rFonts w:ascii="Arial" w:hAnsi="Arial" w:eastAsia="Arial" w:cs="Arial"/>
                <w:b/>
                <w:color w:val="FFFFFF" w:themeColor="background1"/>
              </w:rPr>
              <w:t>ey Items Discussed</w:t>
            </w:r>
          </w:p>
        </w:tc>
      </w:tr>
      <w:tr w:rsidRPr="009729DA" w:rsidR="360C4CB1" w:rsidTr="3A9D2464" w14:paraId="28C5C092" w14:textId="77777777">
        <w:trPr>
          <w:trHeight w:val="300"/>
        </w:trPr>
        <w:tc>
          <w:tcPr>
            <w:tcW w:w="3297" w:type="dxa"/>
            <w:shd w:val="clear" w:color="auto" w:fill="FFFFFF" w:themeFill="background1"/>
            <w:tcMar>
              <w:left w:w="105" w:type="dxa"/>
              <w:right w:w="105" w:type="dxa"/>
            </w:tcMar>
          </w:tcPr>
          <w:p w:rsidRPr="009729DA" w:rsidR="360C4CB1" w:rsidP="00BE47FF" w:rsidRDefault="360C4CB1" w14:paraId="37FFE1CA" w14:textId="35F4721F">
            <w:pPr>
              <w:contextualSpacing/>
              <w:jc w:val="center"/>
              <w:rPr>
                <w:rFonts w:ascii="Arial" w:hAnsi="Arial" w:eastAsia="Arial" w:cs="Arial"/>
              </w:rPr>
            </w:pPr>
            <w:r w:rsidRPr="009729DA">
              <w:rPr>
                <w:rFonts w:ascii="Arial" w:hAnsi="Arial" w:eastAsia="Arial" w:cs="Arial"/>
                <w:b/>
              </w:rPr>
              <w:t>Issue</w:t>
            </w:r>
          </w:p>
        </w:tc>
        <w:tc>
          <w:tcPr>
            <w:tcW w:w="3005" w:type="dxa"/>
            <w:shd w:val="clear" w:color="auto" w:fill="FFFFFF" w:themeFill="background1"/>
            <w:tcMar>
              <w:left w:w="105" w:type="dxa"/>
              <w:right w:w="105" w:type="dxa"/>
            </w:tcMar>
          </w:tcPr>
          <w:p w:rsidRPr="009729DA" w:rsidR="360C4CB1" w:rsidP="00BE47FF" w:rsidRDefault="360C4CB1" w14:paraId="053EAC7E" w14:textId="0046AB7E">
            <w:pPr>
              <w:contextualSpacing/>
              <w:jc w:val="center"/>
              <w:rPr>
                <w:rFonts w:ascii="Arial" w:hAnsi="Arial" w:eastAsia="Arial" w:cs="Arial"/>
              </w:rPr>
            </w:pPr>
            <w:r w:rsidRPr="009729DA">
              <w:rPr>
                <w:rFonts w:ascii="Arial" w:hAnsi="Arial" w:eastAsia="Arial" w:cs="Arial"/>
                <w:b/>
              </w:rPr>
              <w:t>Committee Update</w:t>
            </w:r>
          </w:p>
        </w:tc>
        <w:tc>
          <w:tcPr>
            <w:tcW w:w="3338" w:type="dxa"/>
            <w:shd w:val="clear" w:color="auto" w:fill="FFFFFF" w:themeFill="background1"/>
            <w:tcMar>
              <w:left w:w="105" w:type="dxa"/>
              <w:right w:w="105" w:type="dxa"/>
            </w:tcMar>
          </w:tcPr>
          <w:p w:rsidRPr="009729DA" w:rsidR="360C4CB1" w:rsidP="00BE47FF" w:rsidRDefault="360C4CB1" w14:paraId="7BF78320" w14:textId="474F0C19">
            <w:pPr>
              <w:contextualSpacing/>
              <w:jc w:val="center"/>
              <w:rPr>
                <w:rFonts w:ascii="Arial" w:hAnsi="Arial" w:eastAsia="Arial" w:cs="Arial"/>
              </w:rPr>
            </w:pPr>
            <w:r w:rsidRPr="009729DA">
              <w:rPr>
                <w:rFonts w:ascii="Arial" w:hAnsi="Arial" w:eastAsia="Arial" w:cs="Arial"/>
                <w:b/>
              </w:rPr>
              <w:t>Action</w:t>
            </w:r>
          </w:p>
        </w:tc>
      </w:tr>
      <w:tr w:rsidRPr="009729DA" w:rsidR="360C4CB1" w:rsidTr="3A9D2464" w14:paraId="48181851" w14:textId="77777777">
        <w:trPr>
          <w:trHeight w:val="300"/>
        </w:trPr>
        <w:tc>
          <w:tcPr>
            <w:tcW w:w="9640" w:type="dxa"/>
            <w:gridSpan w:val="3"/>
            <w:shd w:val="clear" w:color="auto" w:fill="FF5050"/>
            <w:tcMar>
              <w:left w:w="105" w:type="dxa"/>
              <w:right w:w="105" w:type="dxa"/>
            </w:tcMar>
          </w:tcPr>
          <w:p w:rsidRPr="009729DA" w:rsidR="360C4CB1" w:rsidP="360C4CB1" w:rsidRDefault="360C4CB1" w14:paraId="35D5981C" w14:textId="2552831D">
            <w:pPr>
              <w:contextualSpacing/>
              <w:rPr>
                <w:rFonts w:ascii="Arial" w:hAnsi="Arial" w:eastAsia="Arial" w:cs="Arial"/>
                <w:color w:val="FFFFFF" w:themeColor="background1"/>
              </w:rPr>
            </w:pPr>
            <w:r w:rsidRPr="009729DA">
              <w:rPr>
                <w:rFonts w:ascii="Arial" w:hAnsi="Arial" w:eastAsia="Arial" w:cs="Arial"/>
                <w:b/>
                <w:color w:val="FFFFFF" w:themeColor="background1"/>
              </w:rPr>
              <w:t xml:space="preserve">Alert </w:t>
            </w:r>
          </w:p>
        </w:tc>
      </w:tr>
      <w:tr w:rsidRPr="009729DA" w:rsidR="360C4CB1" w:rsidTr="3A9D2464" w14:paraId="24A22689" w14:textId="77777777">
        <w:trPr>
          <w:trHeight w:val="300"/>
        </w:trPr>
        <w:tc>
          <w:tcPr>
            <w:tcW w:w="3297" w:type="dxa"/>
            <w:tcMar>
              <w:left w:w="105" w:type="dxa"/>
              <w:right w:w="105" w:type="dxa"/>
            </w:tcMar>
          </w:tcPr>
          <w:p w:rsidRPr="009729DA" w:rsidR="360C4CB1" w:rsidP="39EC83F0" w:rsidRDefault="360C4CB1" w14:paraId="2163D7EA" w14:textId="47A7C8B3">
            <w:pPr>
              <w:contextualSpacing/>
              <w:rPr>
                <w:rFonts w:ascii="Arial" w:hAnsi="Arial" w:eastAsia="Arial" w:cs="Arial"/>
                <w:b/>
              </w:rPr>
            </w:pPr>
          </w:p>
        </w:tc>
        <w:tc>
          <w:tcPr>
            <w:tcW w:w="3005" w:type="dxa"/>
            <w:tcMar>
              <w:left w:w="105" w:type="dxa"/>
              <w:right w:w="105" w:type="dxa"/>
            </w:tcMar>
          </w:tcPr>
          <w:p w:rsidRPr="009729DA" w:rsidR="360C4CB1" w:rsidP="00BE47FF" w:rsidRDefault="00BE47FF" w14:paraId="3F58D4D9" w14:textId="7AA351DC">
            <w:pPr>
              <w:contextualSpacing/>
              <w:jc w:val="center"/>
              <w:rPr>
                <w:rFonts w:ascii="Arial" w:hAnsi="Arial" w:eastAsia="Arial" w:cs="Arial"/>
              </w:rPr>
            </w:pPr>
            <w:r w:rsidRPr="009729DA">
              <w:rPr>
                <w:rFonts w:ascii="Arial" w:hAnsi="Arial" w:eastAsia="Arial" w:cs="Arial"/>
                <w:b/>
                <w:bCs/>
              </w:rPr>
              <w:t>Nothing to Escalate</w:t>
            </w:r>
          </w:p>
        </w:tc>
        <w:tc>
          <w:tcPr>
            <w:tcW w:w="3338" w:type="dxa"/>
            <w:tcMar>
              <w:left w:w="105" w:type="dxa"/>
              <w:right w:w="105" w:type="dxa"/>
            </w:tcMar>
          </w:tcPr>
          <w:p w:rsidRPr="009729DA" w:rsidR="360C4CB1" w:rsidP="360C4CB1" w:rsidRDefault="360C4CB1" w14:paraId="33CE6113" w14:textId="2B3A9DAE">
            <w:pPr>
              <w:contextualSpacing/>
              <w:rPr>
                <w:rFonts w:ascii="Arial" w:hAnsi="Arial" w:eastAsia="Arial" w:cs="Arial"/>
              </w:rPr>
            </w:pPr>
          </w:p>
        </w:tc>
      </w:tr>
      <w:tr w:rsidRPr="009729DA" w:rsidR="360C4CB1" w:rsidTr="3A9D2464" w14:paraId="12E4A283" w14:textId="77777777">
        <w:trPr>
          <w:trHeight w:val="300"/>
        </w:trPr>
        <w:tc>
          <w:tcPr>
            <w:tcW w:w="9640" w:type="dxa"/>
            <w:gridSpan w:val="3"/>
            <w:shd w:val="clear" w:color="auto" w:fill="FFC000"/>
            <w:tcMar>
              <w:left w:w="105" w:type="dxa"/>
              <w:right w:w="105" w:type="dxa"/>
            </w:tcMar>
          </w:tcPr>
          <w:p w:rsidRPr="009729DA" w:rsidR="360C4CB1" w:rsidP="360C4CB1" w:rsidRDefault="360C4CB1" w14:paraId="73DC9CFF" w14:textId="7275437B">
            <w:pPr>
              <w:contextualSpacing/>
              <w:rPr>
                <w:rFonts w:ascii="Arial" w:hAnsi="Arial" w:eastAsia="Arial" w:cs="Arial"/>
                <w:color w:val="000000" w:themeColor="text1"/>
              </w:rPr>
            </w:pPr>
            <w:r w:rsidRPr="009729DA">
              <w:rPr>
                <w:rFonts w:ascii="Arial" w:hAnsi="Arial" w:eastAsia="Arial" w:cs="Arial"/>
                <w:b/>
                <w:color w:val="000000" w:themeColor="text1"/>
              </w:rPr>
              <w:lastRenderedPageBreak/>
              <w:t xml:space="preserve">Advise </w:t>
            </w:r>
          </w:p>
        </w:tc>
      </w:tr>
      <w:tr w:rsidRPr="009729DA" w:rsidR="00F51B30" w:rsidTr="3A9D2464" w14:paraId="2FFC3324" w14:textId="77777777">
        <w:trPr>
          <w:trHeight w:val="450"/>
        </w:trPr>
        <w:tc>
          <w:tcPr>
            <w:tcW w:w="3297" w:type="dxa"/>
            <w:tcMar>
              <w:left w:w="105" w:type="dxa"/>
              <w:right w:w="105" w:type="dxa"/>
            </w:tcMar>
          </w:tcPr>
          <w:p w:rsidRPr="009729DA" w:rsidR="00534AC8" w:rsidP="50D3EBBF" w:rsidRDefault="00286202" w14:paraId="5EB086B1" w14:textId="565569C1">
            <w:pPr>
              <w:rPr>
                <w:rFonts w:ascii="Arial" w:hAnsi="Arial" w:eastAsia="Arial" w:cs="Arial"/>
              </w:rPr>
            </w:pPr>
            <w:r w:rsidRPr="009729DA">
              <w:rPr>
                <w:rFonts w:ascii="Arial" w:hAnsi="Arial" w:eastAsia="Arial" w:cs="Arial"/>
              </w:rPr>
              <w:t>N</w:t>
            </w:r>
            <w:r w:rsidRPr="009729DA" w:rsidR="4C6553BB">
              <w:rPr>
                <w:rFonts w:ascii="Arial" w:hAnsi="Arial" w:eastAsia="Arial" w:cs="Arial"/>
              </w:rPr>
              <w:t xml:space="preserve">o </w:t>
            </w:r>
            <w:r w:rsidRPr="009729DA">
              <w:rPr>
                <w:rFonts w:ascii="Arial" w:hAnsi="Arial" w:eastAsia="Arial" w:cs="Arial"/>
              </w:rPr>
              <w:t>S</w:t>
            </w:r>
            <w:r w:rsidRPr="009729DA" w:rsidR="69E95BA4">
              <w:rPr>
                <w:rFonts w:ascii="Arial" w:hAnsi="Arial" w:eastAsia="Arial" w:cs="Arial"/>
              </w:rPr>
              <w:t xml:space="preserve">ignificant </w:t>
            </w:r>
            <w:r w:rsidRPr="009729DA">
              <w:rPr>
                <w:rFonts w:ascii="Arial" w:hAnsi="Arial" w:eastAsia="Arial" w:cs="Arial"/>
              </w:rPr>
              <w:t>C</w:t>
            </w:r>
            <w:r w:rsidRPr="009729DA" w:rsidR="1C3D070B">
              <w:rPr>
                <w:rFonts w:ascii="Arial" w:hAnsi="Arial" w:eastAsia="Arial" w:cs="Arial"/>
              </w:rPr>
              <w:t xml:space="preserve">hange </w:t>
            </w:r>
            <w:r w:rsidRPr="009729DA">
              <w:rPr>
                <w:rFonts w:ascii="Arial" w:hAnsi="Arial" w:eastAsia="Arial" w:cs="Arial"/>
              </w:rPr>
              <w:t>R</w:t>
            </w:r>
            <w:r w:rsidRPr="009729DA" w:rsidR="65B1FF82">
              <w:rPr>
                <w:rFonts w:ascii="Arial" w:hAnsi="Arial" w:eastAsia="Arial" w:cs="Arial"/>
              </w:rPr>
              <w:t>elocation (NSCR)</w:t>
            </w:r>
            <w:r w:rsidRPr="009729DA">
              <w:rPr>
                <w:rFonts w:ascii="Arial" w:hAnsi="Arial" w:eastAsia="Arial" w:cs="Arial"/>
              </w:rPr>
              <w:t xml:space="preserve"> – Kadri Pharmacy FJR29</w:t>
            </w:r>
          </w:p>
          <w:p w:rsidRPr="009729DA" w:rsidR="00F51B30" w:rsidP="50D3EBBF" w:rsidRDefault="00F51B30" w14:paraId="056AAF72" w14:textId="3567029A">
            <w:pPr>
              <w:spacing w:after="200" w:line="276" w:lineRule="auto"/>
              <w:rPr>
                <w:rFonts w:ascii="Arial" w:hAnsi="Arial" w:eastAsia="Arial" w:cs="Arial"/>
                <w:b/>
                <w:bCs/>
              </w:rPr>
            </w:pPr>
          </w:p>
        </w:tc>
        <w:tc>
          <w:tcPr>
            <w:tcW w:w="3005" w:type="dxa"/>
            <w:tcMar>
              <w:left w:w="105" w:type="dxa"/>
              <w:right w:w="105" w:type="dxa"/>
            </w:tcMar>
          </w:tcPr>
          <w:p w:rsidRPr="009729DA" w:rsidR="000C63CD" w:rsidP="00AE6EEA" w:rsidRDefault="00AE7A3D" w14:paraId="7072A8D5" w14:textId="71191595">
            <w:pPr>
              <w:pStyle w:val="Numberlist"/>
              <w:numPr>
                <w:ilvl w:val="0"/>
                <w:numId w:val="0"/>
              </w:numPr>
              <w:rPr>
                <w:sz w:val="22"/>
                <w:szCs w:val="22"/>
              </w:rPr>
            </w:pPr>
            <w:r w:rsidRPr="009729DA">
              <w:rPr>
                <w:sz w:val="22"/>
                <w:szCs w:val="22"/>
              </w:rPr>
              <w:t>An application has been received from Kadri Pharmacy for a no significant change relocation</w:t>
            </w:r>
            <w:r w:rsidRPr="009729DA" w:rsidR="00AB6286">
              <w:rPr>
                <w:sz w:val="22"/>
                <w:szCs w:val="22"/>
              </w:rPr>
              <w:t xml:space="preserve"> from </w:t>
            </w:r>
            <w:r w:rsidRPr="009729DA" w:rsidR="00601CE5">
              <w:rPr>
                <w:sz w:val="22"/>
                <w:szCs w:val="22"/>
              </w:rPr>
              <w:t xml:space="preserve">87-89 Meadow Street PR1 1TS to 95 Meadow Street, PR1 1TS.  There will be </w:t>
            </w:r>
            <w:r w:rsidRPr="009729DA" w:rsidR="00C75921">
              <w:rPr>
                <w:sz w:val="22"/>
                <w:szCs w:val="22"/>
              </w:rPr>
              <w:t>minimal impact on patient groups</w:t>
            </w:r>
            <w:r w:rsidRPr="009729DA" w:rsidR="6A7D28A3">
              <w:rPr>
                <w:sz w:val="22"/>
                <w:szCs w:val="22"/>
              </w:rPr>
              <w:t xml:space="preserve">. The application </w:t>
            </w:r>
            <w:r w:rsidRPr="009729DA" w:rsidR="00C75921">
              <w:rPr>
                <w:sz w:val="22"/>
                <w:szCs w:val="22"/>
              </w:rPr>
              <w:t xml:space="preserve">complies with the </w:t>
            </w:r>
            <w:r w:rsidRPr="009729DA" w:rsidR="00F44816">
              <w:rPr>
                <w:sz w:val="22"/>
                <w:szCs w:val="22"/>
              </w:rPr>
              <w:t>relevant regulatory framework</w:t>
            </w:r>
            <w:r w:rsidRPr="009729DA" w:rsidR="000C63CD">
              <w:rPr>
                <w:sz w:val="22"/>
                <w:szCs w:val="22"/>
              </w:rPr>
              <w:t>.</w:t>
            </w:r>
          </w:p>
          <w:p w:rsidRPr="009729DA" w:rsidR="000C63CD" w:rsidP="00B32A66" w:rsidRDefault="000C63CD" w14:paraId="4FAB0F31" w14:textId="77777777">
            <w:pPr>
              <w:pStyle w:val="Numberlist"/>
              <w:numPr>
                <w:ilvl w:val="0"/>
                <w:numId w:val="0"/>
              </w:numPr>
              <w:rPr>
                <w:sz w:val="22"/>
                <w:szCs w:val="22"/>
              </w:rPr>
            </w:pPr>
          </w:p>
          <w:p w:rsidRPr="009729DA" w:rsidR="00FC206A" w:rsidP="00B32A66" w:rsidRDefault="00FC206A" w14:paraId="0815EFEB" w14:textId="547427D1">
            <w:pPr>
              <w:pStyle w:val="Numberlist"/>
              <w:numPr>
                <w:ilvl w:val="0"/>
                <w:numId w:val="0"/>
              </w:numPr>
              <w:rPr>
                <w:b/>
                <w:bCs/>
                <w:sz w:val="22"/>
                <w:szCs w:val="22"/>
              </w:rPr>
            </w:pPr>
            <w:r w:rsidRPr="009729DA">
              <w:rPr>
                <w:b/>
                <w:bCs/>
                <w:sz w:val="22"/>
                <w:szCs w:val="22"/>
              </w:rPr>
              <w:t>Approved</w:t>
            </w:r>
          </w:p>
          <w:p w:rsidRPr="009729DA" w:rsidR="00F51B30" w:rsidP="50D3EBBF" w:rsidRDefault="00F51B30" w14:paraId="14D972BD" w14:textId="27E0DB37">
            <w:pPr>
              <w:pStyle w:val="Numberlist"/>
              <w:numPr>
                <w:ilvl w:val="0"/>
                <w:numId w:val="0"/>
              </w:numPr>
              <w:rPr>
                <w:rFonts w:eastAsia="Arial"/>
                <w:b/>
                <w:bCs/>
                <w:sz w:val="22"/>
                <w:szCs w:val="22"/>
              </w:rPr>
            </w:pPr>
          </w:p>
        </w:tc>
        <w:tc>
          <w:tcPr>
            <w:tcW w:w="3338" w:type="dxa"/>
            <w:tcMar>
              <w:left w:w="105" w:type="dxa"/>
              <w:right w:w="105" w:type="dxa"/>
            </w:tcMar>
          </w:tcPr>
          <w:p w:rsidRPr="009729DA" w:rsidR="00F51B30" w:rsidP="50D3EBBF" w:rsidRDefault="00063534" w14:paraId="39E1036C" w14:textId="6E7F621B">
            <w:pPr>
              <w:rPr>
                <w:rFonts w:ascii="Arial" w:hAnsi="Arial" w:eastAsia="Arial" w:cs="Arial"/>
              </w:rPr>
            </w:pPr>
            <w:r w:rsidRPr="009729DA">
              <w:rPr>
                <w:rFonts w:ascii="Arial" w:hAnsi="Arial" w:eastAsia="Arial" w:cs="Arial"/>
              </w:rPr>
              <w:t>Send paperwork to PCSE.</w:t>
            </w:r>
          </w:p>
        </w:tc>
      </w:tr>
      <w:tr w:rsidRPr="009729DA" w:rsidR="007C2605" w:rsidTr="3A9D2464" w14:paraId="68A58EDC" w14:textId="77777777">
        <w:trPr>
          <w:trHeight w:val="300"/>
        </w:trPr>
        <w:tc>
          <w:tcPr>
            <w:tcW w:w="3297" w:type="dxa"/>
            <w:tcMar>
              <w:left w:w="105" w:type="dxa"/>
              <w:right w:w="105" w:type="dxa"/>
            </w:tcMar>
          </w:tcPr>
          <w:p w:rsidRPr="009729DA" w:rsidR="00411979" w:rsidP="00411979" w:rsidRDefault="0026543E" w14:paraId="05DAEB93" w14:textId="04EF1DC4">
            <w:pPr>
              <w:rPr>
                <w:rFonts w:ascii="Arial" w:hAnsi="Arial" w:cs="Arial"/>
              </w:rPr>
            </w:pPr>
            <w:r w:rsidRPr="009729DA">
              <w:rPr>
                <w:rFonts w:ascii="Arial" w:hAnsi="Arial" w:cs="Arial"/>
              </w:rPr>
              <w:t>Risk Register</w:t>
            </w:r>
          </w:p>
          <w:p w:rsidRPr="009729DA" w:rsidR="007C2605" w:rsidP="50D3EBBF" w:rsidRDefault="007C2605" w14:paraId="59AB779A" w14:textId="2B30AFF4">
            <w:pPr>
              <w:rPr>
                <w:rFonts w:ascii="Arial" w:hAnsi="Arial" w:eastAsia="Arial" w:cs="Arial"/>
              </w:rPr>
            </w:pPr>
          </w:p>
        </w:tc>
        <w:tc>
          <w:tcPr>
            <w:tcW w:w="3005" w:type="dxa"/>
            <w:tcMar>
              <w:left w:w="105" w:type="dxa"/>
              <w:right w:w="105" w:type="dxa"/>
            </w:tcMar>
          </w:tcPr>
          <w:p w:rsidRPr="009729DA" w:rsidR="00D92FE3" w:rsidP="00DA66C7" w:rsidRDefault="00AE7A3D" w14:paraId="58B42CFF" w14:textId="519A237C">
            <w:pPr>
              <w:pStyle w:val="Numberlist"/>
              <w:numPr>
                <w:ilvl w:val="0"/>
                <w:numId w:val="0"/>
              </w:numPr>
              <w:jc w:val="both"/>
              <w:rPr>
                <w:sz w:val="22"/>
                <w:szCs w:val="22"/>
              </w:rPr>
            </w:pPr>
            <w:r w:rsidRPr="009729DA">
              <w:rPr>
                <w:sz w:val="22"/>
                <w:szCs w:val="22"/>
              </w:rPr>
              <w:t xml:space="preserve">The group approved the closure of the final outstanding risk on its risk register, relating to </w:t>
            </w:r>
            <w:proofErr w:type="spellStart"/>
            <w:r w:rsidRPr="009729DA">
              <w:rPr>
                <w:sz w:val="22"/>
                <w:szCs w:val="22"/>
              </w:rPr>
              <w:t>Jhoots</w:t>
            </w:r>
            <w:proofErr w:type="spellEnd"/>
            <w:r w:rsidRPr="009729DA">
              <w:rPr>
                <w:sz w:val="22"/>
                <w:szCs w:val="22"/>
              </w:rPr>
              <w:t xml:space="preserve"> Pharmacy. This decision followed confirmation that the underlying issues had been fully resolved, supported by changes in circumstances including ownership changes and removal from the pharmaceutical list. As a result, the group is satisfied that no residual risk remains, and the matter is now considered closed.</w:t>
            </w:r>
          </w:p>
          <w:p w:rsidRPr="009729DA" w:rsidR="004731C5" w:rsidP="00DA66C7" w:rsidRDefault="004731C5" w14:paraId="466117BE" w14:textId="77777777">
            <w:pPr>
              <w:pStyle w:val="Numberlist"/>
              <w:numPr>
                <w:ilvl w:val="0"/>
                <w:numId w:val="0"/>
              </w:numPr>
              <w:jc w:val="both"/>
              <w:rPr>
                <w:sz w:val="22"/>
                <w:szCs w:val="22"/>
              </w:rPr>
            </w:pPr>
          </w:p>
          <w:p w:rsidRPr="009729DA" w:rsidR="007C2605" w:rsidP="004731C5" w:rsidRDefault="00D92FE3" w14:paraId="22184782" w14:textId="230DD8EF">
            <w:pPr>
              <w:pStyle w:val="Numberlist"/>
              <w:numPr>
                <w:ilvl w:val="0"/>
                <w:numId w:val="0"/>
              </w:numPr>
              <w:jc w:val="both"/>
              <w:rPr>
                <w:rFonts w:eastAsia="Arial"/>
                <w:sz w:val="22"/>
                <w:szCs w:val="22"/>
              </w:rPr>
            </w:pPr>
            <w:r w:rsidRPr="009729DA">
              <w:rPr>
                <w:b/>
                <w:bCs/>
                <w:sz w:val="22"/>
                <w:szCs w:val="22"/>
              </w:rPr>
              <w:t>Approved</w:t>
            </w:r>
          </w:p>
        </w:tc>
        <w:tc>
          <w:tcPr>
            <w:tcW w:w="3338" w:type="dxa"/>
            <w:tcMar>
              <w:left w:w="105" w:type="dxa"/>
              <w:right w:w="105" w:type="dxa"/>
            </w:tcMar>
          </w:tcPr>
          <w:p w:rsidRPr="009729DA" w:rsidR="007C2605" w:rsidP="50D3EBBF" w:rsidRDefault="055FE5B6" w14:paraId="187C03AC" w14:textId="502DE764">
            <w:pPr>
              <w:rPr>
                <w:rFonts w:ascii="Arial" w:hAnsi="Arial" w:eastAsia="Arial" w:cs="Arial"/>
              </w:rPr>
            </w:pPr>
            <w:r w:rsidRPr="009729DA">
              <w:rPr>
                <w:rFonts w:ascii="Arial" w:hAnsi="Arial" w:eastAsia="Arial" w:cs="Arial"/>
              </w:rPr>
              <w:t xml:space="preserve">Close risk on risk register. </w:t>
            </w:r>
          </w:p>
        </w:tc>
      </w:tr>
      <w:tr w:rsidRPr="009729DA" w:rsidR="00586025" w:rsidTr="3A9D2464" w14:paraId="4487276C" w14:textId="77777777">
        <w:trPr>
          <w:trHeight w:val="300"/>
        </w:trPr>
        <w:tc>
          <w:tcPr>
            <w:tcW w:w="3297" w:type="dxa"/>
            <w:tcMar>
              <w:left w:w="105" w:type="dxa"/>
              <w:right w:w="105" w:type="dxa"/>
            </w:tcMar>
          </w:tcPr>
          <w:p w:rsidRPr="009729DA" w:rsidR="00586025" w:rsidP="50D3EBBF" w:rsidRDefault="00586025" w14:paraId="5DF56ED4" w14:textId="397E62E3">
            <w:pPr>
              <w:pStyle w:val="PlainText"/>
              <w:rPr>
                <w:rFonts w:ascii="Arial" w:hAnsi="Arial" w:eastAsia="Arial" w:cs="Arial"/>
                <w:szCs w:val="22"/>
              </w:rPr>
            </w:pPr>
          </w:p>
        </w:tc>
        <w:tc>
          <w:tcPr>
            <w:tcW w:w="3005" w:type="dxa"/>
            <w:tcMar>
              <w:left w:w="105" w:type="dxa"/>
              <w:right w:w="105" w:type="dxa"/>
            </w:tcMar>
          </w:tcPr>
          <w:p w:rsidRPr="009729DA" w:rsidR="00F8593B" w:rsidP="50D3EBBF" w:rsidRDefault="00F8593B" w14:paraId="2BA9A018" w14:textId="1376AD08">
            <w:pPr>
              <w:pStyle w:val="Numberlist"/>
              <w:numPr>
                <w:ilvl w:val="0"/>
                <w:numId w:val="0"/>
              </w:numPr>
              <w:tabs>
                <w:tab w:val="left" w:pos="565"/>
              </w:tabs>
              <w:rPr>
                <w:rFonts w:eastAsia="Arial"/>
                <w:b/>
                <w:bCs/>
                <w:sz w:val="22"/>
                <w:szCs w:val="22"/>
              </w:rPr>
            </w:pPr>
          </w:p>
        </w:tc>
        <w:tc>
          <w:tcPr>
            <w:tcW w:w="3338" w:type="dxa"/>
            <w:tcMar>
              <w:left w:w="105" w:type="dxa"/>
              <w:right w:w="105" w:type="dxa"/>
            </w:tcMar>
          </w:tcPr>
          <w:p w:rsidRPr="009729DA" w:rsidR="00586025" w:rsidP="50D3EBBF" w:rsidRDefault="00586025" w14:paraId="256F93D5" w14:textId="65480630">
            <w:pPr>
              <w:rPr>
                <w:rFonts w:ascii="Arial" w:hAnsi="Arial" w:eastAsia="Arial" w:cs="Arial"/>
              </w:rPr>
            </w:pPr>
          </w:p>
        </w:tc>
      </w:tr>
      <w:tr w:rsidRPr="009729DA" w:rsidR="00F51B30" w:rsidTr="3A9D2464" w14:paraId="2B67F12D" w14:textId="77777777">
        <w:trPr>
          <w:trHeight w:val="300"/>
        </w:trPr>
        <w:tc>
          <w:tcPr>
            <w:tcW w:w="9640" w:type="dxa"/>
            <w:gridSpan w:val="3"/>
            <w:shd w:val="clear" w:color="auto" w:fill="00B050"/>
            <w:tcMar>
              <w:left w:w="105" w:type="dxa"/>
              <w:right w:w="105" w:type="dxa"/>
            </w:tcMar>
            <w:vAlign w:val="center"/>
          </w:tcPr>
          <w:p w:rsidRPr="009729DA" w:rsidR="00F51B30" w:rsidP="00F51B30" w:rsidRDefault="00F51B30" w14:paraId="5A0A5086" w14:textId="79D8BA38">
            <w:pPr>
              <w:contextualSpacing/>
              <w:rPr>
                <w:rFonts w:ascii="Arial" w:hAnsi="Arial" w:eastAsia="Arial" w:cs="Arial"/>
              </w:rPr>
            </w:pPr>
            <w:r w:rsidRPr="009729DA">
              <w:rPr>
                <w:rFonts w:ascii="Arial" w:hAnsi="Arial" w:eastAsia="Arial" w:cs="Arial"/>
                <w:b/>
              </w:rPr>
              <w:t>Assure</w:t>
            </w:r>
          </w:p>
        </w:tc>
      </w:tr>
      <w:tr w:rsidRPr="009729DA" w:rsidR="7FB341D9" w:rsidTr="3A9D2464" w14:paraId="52273705" w14:textId="77777777">
        <w:trPr>
          <w:trHeight w:val="555"/>
        </w:trPr>
        <w:tc>
          <w:tcPr>
            <w:tcW w:w="3297" w:type="dxa"/>
            <w:tcMar>
              <w:left w:w="105" w:type="dxa"/>
              <w:right w:w="105" w:type="dxa"/>
            </w:tcMar>
          </w:tcPr>
          <w:p w:rsidRPr="009729DA" w:rsidR="7EDCB167" w:rsidP="7FB341D9" w:rsidRDefault="7EDCB167" w14:paraId="3BA77231" w14:textId="51502766">
            <w:pPr>
              <w:rPr>
                <w:rFonts w:ascii="Arial" w:hAnsi="Arial" w:eastAsia="Arial" w:cs="Arial"/>
              </w:rPr>
            </w:pPr>
            <w:r w:rsidRPr="009729DA">
              <w:rPr>
                <w:rFonts w:ascii="Arial" w:hAnsi="Arial" w:eastAsia="Arial" w:cs="Arial"/>
              </w:rPr>
              <w:t>Changes of Ownership</w:t>
            </w:r>
          </w:p>
        </w:tc>
        <w:tc>
          <w:tcPr>
            <w:tcW w:w="3005" w:type="dxa"/>
            <w:tcMar>
              <w:left w:w="105" w:type="dxa"/>
              <w:right w:w="105" w:type="dxa"/>
            </w:tcMar>
            <w:vAlign w:val="center"/>
          </w:tcPr>
          <w:p w:rsidRPr="009729DA" w:rsidR="7EDCB167" w:rsidP="7FB341D9" w:rsidRDefault="7EDCB167" w14:paraId="38F1393C" w14:textId="5499FB97">
            <w:pPr>
              <w:rPr>
                <w:rFonts w:ascii="Arial" w:hAnsi="Arial" w:eastAsia="Arial" w:cs="Arial"/>
              </w:rPr>
            </w:pPr>
            <w:r w:rsidRPr="009729DA">
              <w:rPr>
                <w:rFonts w:ascii="Arial" w:hAnsi="Arial" w:eastAsia="Arial" w:cs="Arial"/>
              </w:rPr>
              <w:t>The Contract Manager is making decisions in line with the Pharmacy Policy Handbook.</w:t>
            </w:r>
          </w:p>
        </w:tc>
        <w:tc>
          <w:tcPr>
            <w:tcW w:w="3338" w:type="dxa"/>
            <w:tcMar>
              <w:left w:w="105" w:type="dxa"/>
              <w:right w:w="105" w:type="dxa"/>
            </w:tcMar>
            <w:vAlign w:val="center"/>
          </w:tcPr>
          <w:p w:rsidRPr="009729DA" w:rsidR="7FB341D9" w:rsidP="7FB341D9" w:rsidRDefault="7FB341D9" w14:paraId="01FAA0F8" w14:textId="4995C158">
            <w:pPr>
              <w:rPr>
                <w:rFonts w:ascii="Arial" w:hAnsi="Arial" w:eastAsia="Arial" w:cs="Arial"/>
              </w:rPr>
            </w:pPr>
          </w:p>
        </w:tc>
      </w:tr>
    </w:tbl>
    <w:p w:rsidRPr="009729DA" w:rsidR="00DE649C" w:rsidP="360C4CB1" w:rsidRDefault="00DE649C" w14:paraId="012F0B18" w14:textId="09366A6A">
      <w:pPr>
        <w:rPr>
          <w:rFonts w:ascii="Arial" w:hAnsi="Arial" w:eastAsia="Arial" w:cs="Arial"/>
          <w:color w:val="000000" w:themeColor="text1"/>
        </w:rPr>
      </w:pPr>
    </w:p>
    <w:p w:rsidRPr="009729DA" w:rsidR="00DE649C" w:rsidP="00251325" w:rsidRDefault="40471C97" w14:paraId="7759D2CC" w14:textId="3C99901E">
      <w:pPr>
        <w:pStyle w:val="ListParagraph"/>
        <w:numPr>
          <w:ilvl w:val="0"/>
          <w:numId w:val="41"/>
        </w:numPr>
        <w:rPr>
          <w:rFonts w:eastAsia="Arial" w:cs="Arial"/>
          <w:color w:val="000000" w:themeColor="text1"/>
          <w:szCs w:val="22"/>
        </w:rPr>
      </w:pPr>
      <w:r w:rsidRPr="009729DA">
        <w:rPr>
          <w:rFonts w:eastAsia="Arial" w:cs="Arial"/>
          <w:b/>
          <w:color w:val="000000" w:themeColor="text1"/>
          <w:szCs w:val="22"/>
          <w:lang w:val="en-US"/>
        </w:rPr>
        <w:t>Summary of items or issues referred to other committees or the Board over the reporting period.</w:t>
      </w:r>
    </w:p>
    <w:p w:rsidRPr="009729DA" w:rsidR="00DE649C" w:rsidP="360C4CB1" w:rsidRDefault="00DE649C" w14:paraId="7D53C34A" w14:textId="2E0EE7F7">
      <w:pPr>
        <w:spacing w:after="0" w:line="240" w:lineRule="auto"/>
        <w:rPr>
          <w:rFonts w:ascii="Arial" w:hAnsi="Arial" w:eastAsia="Arial" w:cs="Arial"/>
          <w:color w:val="000000" w:themeColor="text1"/>
        </w:rPr>
      </w:pPr>
    </w:p>
    <w:tbl>
      <w:tblPr>
        <w:tblStyle w:val="TableGrid"/>
        <w:tblW w:w="9640" w:type="dxa"/>
        <w:tblInd w:w="-29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316"/>
        <w:gridCol w:w="4311"/>
        <w:gridCol w:w="3013"/>
      </w:tblGrid>
      <w:tr w:rsidRPr="009729DA" w:rsidR="360C4CB1" w:rsidTr="005D6D31" w14:paraId="068EE4AA" w14:textId="77777777">
        <w:trPr>
          <w:trHeight w:val="300"/>
        </w:trPr>
        <w:tc>
          <w:tcPr>
            <w:tcW w:w="2316" w:type="dxa"/>
            <w:shd w:val="clear" w:color="auto" w:fill="B2A1C7" w:themeFill="accent4" w:themeFillTint="99"/>
            <w:tcMar>
              <w:left w:w="105" w:type="dxa"/>
              <w:right w:w="105" w:type="dxa"/>
            </w:tcMar>
          </w:tcPr>
          <w:p w:rsidRPr="009729DA" w:rsidR="360C4CB1" w:rsidP="360C4CB1" w:rsidRDefault="360C4CB1" w14:paraId="3748D415" w14:textId="513E936F">
            <w:pPr>
              <w:contextualSpacing/>
              <w:rPr>
                <w:rFonts w:ascii="Arial" w:hAnsi="Arial" w:eastAsia="Arial" w:cs="Arial"/>
              </w:rPr>
            </w:pPr>
            <w:r w:rsidRPr="009729DA">
              <w:rPr>
                <w:rFonts w:ascii="Arial" w:hAnsi="Arial" w:eastAsia="Arial" w:cs="Arial"/>
                <w:b/>
              </w:rPr>
              <w:lastRenderedPageBreak/>
              <w:t>Committee and Date</w:t>
            </w:r>
          </w:p>
        </w:tc>
        <w:tc>
          <w:tcPr>
            <w:tcW w:w="4311" w:type="dxa"/>
            <w:shd w:val="clear" w:color="auto" w:fill="B2A1C7" w:themeFill="accent4" w:themeFillTint="99"/>
            <w:tcMar>
              <w:left w:w="105" w:type="dxa"/>
              <w:right w:w="105" w:type="dxa"/>
            </w:tcMar>
          </w:tcPr>
          <w:p w:rsidRPr="009729DA" w:rsidR="360C4CB1" w:rsidP="360C4CB1" w:rsidRDefault="360C4CB1" w14:paraId="49263357" w14:textId="2F48209C">
            <w:pPr>
              <w:contextualSpacing/>
              <w:rPr>
                <w:rFonts w:ascii="Arial" w:hAnsi="Arial" w:eastAsia="Arial" w:cs="Arial"/>
              </w:rPr>
            </w:pPr>
            <w:r w:rsidRPr="009729DA">
              <w:rPr>
                <w:rFonts w:ascii="Arial" w:hAnsi="Arial" w:eastAsia="Arial" w:cs="Arial"/>
                <w:b/>
              </w:rPr>
              <w:t>Item or Issue</w:t>
            </w:r>
          </w:p>
        </w:tc>
        <w:tc>
          <w:tcPr>
            <w:tcW w:w="3013" w:type="dxa"/>
            <w:shd w:val="clear" w:color="auto" w:fill="B2A1C7" w:themeFill="accent4" w:themeFillTint="99"/>
            <w:tcMar>
              <w:left w:w="105" w:type="dxa"/>
              <w:right w:w="105" w:type="dxa"/>
            </w:tcMar>
          </w:tcPr>
          <w:p w:rsidRPr="009729DA" w:rsidR="360C4CB1" w:rsidP="360C4CB1" w:rsidRDefault="360C4CB1" w14:paraId="313A5E46" w14:textId="715928E6">
            <w:pPr>
              <w:contextualSpacing/>
              <w:rPr>
                <w:rFonts w:ascii="Arial" w:hAnsi="Arial" w:eastAsia="Arial" w:cs="Arial"/>
              </w:rPr>
            </w:pPr>
            <w:r w:rsidRPr="009729DA">
              <w:rPr>
                <w:rFonts w:ascii="Arial" w:hAnsi="Arial" w:eastAsia="Arial" w:cs="Arial"/>
                <w:b/>
              </w:rPr>
              <w:t>Referred to</w:t>
            </w:r>
          </w:p>
        </w:tc>
      </w:tr>
      <w:tr w:rsidRPr="009729DA" w:rsidR="360C4CB1" w:rsidTr="005D6D31" w14:paraId="4E3C3FCD" w14:textId="77777777">
        <w:trPr>
          <w:trHeight w:val="300"/>
        </w:trPr>
        <w:tc>
          <w:tcPr>
            <w:tcW w:w="2316" w:type="dxa"/>
            <w:shd w:val="clear" w:color="auto" w:fill="FFFFFF" w:themeFill="background1"/>
            <w:tcMar>
              <w:left w:w="105" w:type="dxa"/>
              <w:right w:w="105" w:type="dxa"/>
            </w:tcMar>
          </w:tcPr>
          <w:p w:rsidRPr="009729DA" w:rsidR="360C4CB1" w:rsidP="360C4CB1" w:rsidRDefault="360C4CB1" w14:paraId="7B690363" w14:textId="38E0A128">
            <w:pPr>
              <w:rPr>
                <w:rFonts w:ascii="Arial" w:hAnsi="Arial" w:eastAsia="Arial" w:cs="Arial"/>
              </w:rPr>
            </w:pPr>
          </w:p>
        </w:tc>
        <w:tc>
          <w:tcPr>
            <w:tcW w:w="4311" w:type="dxa"/>
            <w:shd w:val="clear" w:color="auto" w:fill="FFFFFF" w:themeFill="background1"/>
            <w:tcMar>
              <w:left w:w="105" w:type="dxa"/>
              <w:right w:w="105" w:type="dxa"/>
            </w:tcMar>
          </w:tcPr>
          <w:p w:rsidRPr="009729DA" w:rsidR="360C4CB1" w:rsidP="360C4CB1" w:rsidRDefault="360C4CB1" w14:paraId="4F344E6F" w14:textId="77F7A726">
            <w:pPr>
              <w:contextualSpacing/>
              <w:rPr>
                <w:rFonts w:ascii="Arial" w:hAnsi="Arial" w:eastAsia="Arial" w:cs="Arial"/>
              </w:rPr>
            </w:pPr>
          </w:p>
        </w:tc>
        <w:tc>
          <w:tcPr>
            <w:tcW w:w="3013" w:type="dxa"/>
            <w:shd w:val="clear" w:color="auto" w:fill="FFFFFF" w:themeFill="background1"/>
            <w:tcMar>
              <w:left w:w="105" w:type="dxa"/>
              <w:right w:w="105" w:type="dxa"/>
            </w:tcMar>
          </w:tcPr>
          <w:p w:rsidRPr="009729DA" w:rsidR="360C4CB1" w:rsidP="360C4CB1" w:rsidRDefault="360C4CB1" w14:paraId="32C236E1" w14:textId="1424F966">
            <w:pPr>
              <w:contextualSpacing/>
              <w:rPr>
                <w:rFonts w:ascii="Arial" w:hAnsi="Arial" w:eastAsia="Arial" w:cs="Arial"/>
              </w:rPr>
            </w:pPr>
          </w:p>
        </w:tc>
      </w:tr>
    </w:tbl>
    <w:p w:rsidRPr="009729DA" w:rsidR="00F51B30" w:rsidP="00977519" w:rsidRDefault="00F51B30" w14:paraId="69C0AC2D" w14:textId="77777777">
      <w:pPr>
        <w:pStyle w:val="ListParagraph"/>
        <w:rPr>
          <w:rFonts w:cs="Arial"/>
          <w:szCs w:val="22"/>
        </w:rPr>
      </w:pPr>
    </w:p>
    <w:p w:rsidRPr="009729DA" w:rsidR="00F51B30" w:rsidP="00977519" w:rsidRDefault="00F51B30" w14:paraId="7846E19A" w14:textId="77777777">
      <w:pPr>
        <w:pStyle w:val="ListParagraph"/>
        <w:rPr>
          <w:rFonts w:cs="Arial"/>
          <w:szCs w:val="22"/>
        </w:rPr>
      </w:pPr>
    </w:p>
    <w:p w:rsidRPr="009729DA" w:rsidR="00D0534C" w:rsidP="007D45A7" w:rsidRDefault="00D0534C" w14:paraId="0E5FE46A" w14:textId="77777777">
      <w:pPr>
        <w:spacing w:after="0" w:line="240" w:lineRule="auto"/>
        <w:rPr>
          <w:rFonts w:ascii="Arial" w:hAnsi="Arial" w:eastAsia="Arial" w:cs="Arial"/>
          <w:color w:val="000000" w:themeColor="text1"/>
        </w:rPr>
      </w:pPr>
    </w:p>
    <w:p w:rsidRPr="009729DA" w:rsidR="0088175D" w:rsidP="0088175D" w:rsidRDefault="0088175D" w14:paraId="7588B7E2" w14:textId="77777777">
      <w:pPr>
        <w:rPr>
          <w:rFonts w:ascii="Arial" w:hAnsi="Arial" w:eastAsia="Arial" w:cs="Arial"/>
          <w:color w:val="000000" w:themeColor="text1"/>
        </w:rPr>
      </w:pPr>
    </w:p>
    <w:tbl>
      <w:tblPr>
        <w:tblStyle w:val="TableGrid"/>
        <w:tblW w:w="9615" w:type="dxa"/>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815"/>
        <w:gridCol w:w="1830"/>
        <w:gridCol w:w="2970"/>
      </w:tblGrid>
      <w:tr w:rsidRPr="009729DA" w:rsidR="0088175D" w:rsidTr="00C11E6D" w14:paraId="7DD277D1" w14:textId="77777777">
        <w:trPr>
          <w:trHeight w:val="300"/>
        </w:trPr>
        <w:tc>
          <w:tcPr>
            <w:tcW w:w="4815"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88175D" w:rsidP="00C11E6D" w:rsidRDefault="0088175D" w14:paraId="190340CE" w14:textId="62C6B2ED">
            <w:pPr>
              <w:pStyle w:val="Heading1"/>
              <w:spacing w:before="120"/>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 xml:space="preserve">Committee: </w:t>
            </w:r>
            <w:r w:rsidRPr="009729DA" w:rsidR="000F4463">
              <w:rPr>
                <w:rFonts w:ascii="Arial" w:hAnsi="Arial" w:eastAsia="Arial" w:cs="Arial"/>
                <w:color w:val="808080" w:themeColor="background1" w:themeShade="80"/>
                <w:sz w:val="22"/>
                <w:szCs w:val="22"/>
                <w:lang w:val="en-US"/>
              </w:rPr>
              <w:t>Primary Optometric Services Group</w:t>
            </w:r>
          </w:p>
        </w:tc>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88175D" w:rsidP="00C11E6D" w:rsidRDefault="0088175D" w14:paraId="2CD9E14D" w14:textId="7608D470">
            <w:pPr>
              <w:pStyle w:val="Heading1"/>
              <w:spacing w:before="120"/>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 xml:space="preserve">Date: </w:t>
            </w:r>
            <w:r w:rsidR="009833CE">
              <w:rPr>
                <w:rFonts w:ascii="Arial" w:hAnsi="Arial" w:eastAsia="Arial" w:cs="Arial"/>
                <w:color w:val="808080" w:themeColor="background1" w:themeShade="80"/>
                <w:sz w:val="22"/>
                <w:szCs w:val="22"/>
                <w:lang w:val="en-US"/>
              </w:rPr>
              <w:t>10</w:t>
            </w:r>
            <w:r w:rsidRPr="009833CE" w:rsidR="009833CE">
              <w:rPr>
                <w:rFonts w:ascii="Arial" w:hAnsi="Arial" w:eastAsia="Arial" w:cs="Arial"/>
                <w:color w:val="808080" w:themeColor="background1" w:themeShade="80"/>
                <w:sz w:val="22"/>
                <w:szCs w:val="22"/>
                <w:vertAlign w:val="superscript"/>
                <w:lang w:val="en-US"/>
              </w:rPr>
              <w:t>th</w:t>
            </w:r>
            <w:r w:rsidR="009833CE">
              <w:rPr>
                <w:rFonts w:ascii="Arial" w:hAnsi="Arial" w:eastAsia="Arial" w:cs="Arial"/>
                <w:color w:val="808080" w:themeColor="background1" w:themeShade="80"/>
                <w:sz w:val="22"/>
                <w:szCs w:val="22"/>
                <w:lang w:val="en-US"/>
              </w:rPr>
              <w:t xml:space="preserve"> June 2026</w:t>
            </w:r>
          </w:p>
        </w:tc>
        <w:tc>
          <w:tcPr>
            <w:tcW w:w="2970"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88175D" w:rsidP="00C11E6D" w:rsidRDefault="0088175D" w14:paraId="3DA4FEDF" w14:textId="0CD34371">
            <w:pPr>
              <w:pStyle w:val="Heading1"/>
              <w:spacing w:before="120"/>
              <w:rPr>
                <w:rFonts w:ascii="Arial" w:hAnsi="Arial" w:eastAsia="Arial" w:cs="Arial"/>
                <w:color w:val="808080" w:themeColor="background1" w:themeShade="80"/>
                <w:sz w:val="22"/>
                <w:szCs w:val="22"/>
              </w:rPr>
            </w:pPr>
            <w:r w:rsidRPr="009729DA">
              <w:rPr>
                <w:rFonts w:ascii="Arial" w:hAnsi="Arial" w:eastAsia="Arial" w:cs="Arial"/>
                <w:color w:val="808080" w:themeColor="background1" w:themeShade="80"/>
                <w:sz w:val="22"/>
                <w:szCs w:val="22"/>
                <w:lang w:val="en-US"/>
              </w:rPr>
              <w:t xml:space="preserve">Chair: </w:t>
            </w:r>
            <w:r w:rsidRPr="009729DA" w:rsidR="000F4463">
              <w:rPr>
                <w:rFonts w:ascii="Arial" w:hAnsi="Arial" w:eastAsia="Arial" w:cs="Arial"/>
                <w:color w:val="808080" w:themeColor="background1" w:themeShade="80"/>
                <w:sz w:val="22"/>
                <w:szCs w:val="22"/>
                <w:lang w:val="en-US"/>
              </w:rPr>
              <w:t>Dawn Haworth</w:t>
            </w:r>
          </w:p>
        </w:tc>
      </w:tr>
    </w:tbl>
    <w:p w:rsidRPr="009729DA" w:rsidR="0088175D" w:rsidP="0088175D" w:rsidRDefault="0088175D" w14:paraId="0E4B7FB8" w14:textId="77777777">
      <w:pPr>
        <w:spacing w:after="0" w:line="240" w:lineRule="auto"/>
        <w:ind w:left="1440"/>
        <w:contextualSpacing/>
        <w:rPr>
          <w:rFonts w:ascii="Arial" w:hAnsi="Arial" w:eastAsia="Arial" w:cs="Arial"/>
          <w:color w:val="000000" w:themeColor="text1"/>
        </w:rPr>
      </w:pPr>
    </w:p>
    <w:tbl>
      <w:tblPr>
        <w:tblStyle w:val="TableGrid"/>
        <w:tblW w:w="9597" w:type="dxa"/>
        <w:tblInd w:w="-300" w:type="dxa"/>
        <w:tblBorders>
          <w:top w:val="single" w:color="auto" w:sz="6" w:space="0"/>
          <w:left w:val="single" w:color="auto" w:sz="6" w:space="0"/>
          <w:bottom w:val="single" w:color="auto" w:sz="6" w:space="0"/>
          <w:right w:val="single" w:color="auto" w:sz="6" w:space="0"/>
        </w:tblBorders>
        <w:tblLayout w:type="fixed"/>
        <w:tblLook w:val="0480" w:firstRow="0" w:lastRow="0" w:firstColumn="1" w:lastColumn="0" w:noHBand="0" w:noVBand="1"/>
      </w:tblPr>
      <w:tblGrid>
        <w:gridCol w:w="2702"/>
        <w:gridCol w:w="4394"/>
        <w:gridCol w:w="2501"/>
      </w:tblGrid>
      <w:tr w:rsidRPr="009729DA" w:rsidR="0088175D" w:rsidTr="50D3EBBF" w14:paraId="2BBAAE5B"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0070C0"/>
            <w:tcMar>
              <w:left w:w="105" w:type="dxa"/>
              <w:right w:w="105" w:type="dxa"/>
            </w:tcMar>
            <w:vAlign w:val="center"/>
          </w:tcPr>
          <w:p w:rsidRPr="009729DA" w:rsidR="0088175D" w:rsidP="00C11E6D" w:rsidRDefault="0088175D" w14:paraId="016F73D0" w14:textId="77777777">
            <w:pPr>
              <w:spacing w:after="255"/>
              <w:contextualSpacing/>
              <w:rPr>
                <w:rFonts w:ascii="Arial" w:hAnsi="Arial" w:eastAsia="Arial" w:cs="Arial"/>
                <w:color w:val="FFFFFF" w:themeColor="background1"/>
              </w:rPr>
            </w:pPr>
            <w:r w:rsidRPr="009729DA">
              <w:rPr>
                <w:rFonts w:ascii="Arial" w:hAnsi="Arial" w:eastAsia="Arial" w:cs="Arial"/>
                <w:b/>
                <w:bCs/>
                <w:smallCaps/>
                <w:color w:val="FFFFFF" w:themeColor="background1"/>
              </w:rPr>
              <w:t>K</w:t>
            </w:r>
            <w:r w:rsidRPr="009729DA">
              <w:rPr>
                <w:rFonts w:ascii="Arial" w:hAnsi="Arial" w:eastAsia="Arial" w:cs="Arial"/>
                <w:b/>
                <w:bCs/>
                <w:color w:val="FFFFFF" w:themeColor="background1"/>
              </w:rPr>
              <w:t>ey Items Discussed</w:t>
            </w:r>
          </w:p>
        </w:tc>
      </w:tr>
      <w:tr w:rsidRPr="009729DA" w:rsidR="0088175D" w:rsidTr="50D3EBBF" w14:paraId="21B9C314" w14:textId="77777777">
        <w:trPr>
          <w:trHeight w:val="300"/>
        </w:trPr>
        <w:tc>
          <w:tcPr>
            <w:tcW w:w="270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729DA" w:rsidR="0088175D" w:rsidP="00C11E6D" w:rsidRDefault="0088175D" w14:paraId="33BFB0F4" w14:textId="77777777">
            <w:pPr>
              <w:spacing w:after="255"/>
              <w:contextualSpacing/>
              <w:rPr>
                <w:rFonts w:ascii="Arial" w:hAnsi="Arial" w:eastAsia="Arial" w:cs="Arial"/>
              </w:rPr>
            </w:pPr>
            <w:r w:rsidRPr="009729DA">
              <w:rPr>
                <w:rFonts w:ascii="Arial" w:hAnsi="Arial" w:eastAsia="Arial" w:cs="Arial"/>
                <w:b/>
                <w:bCs/>
              </w:rPr>
              <w:t>Issue</w:t>
            </w:r>
          </w:p>
        </w:tc>
        <w:tc>
          <w:tcPr>
            <w:tcW w:w="4394"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729DA" w:rsidR="0088175D" w:rsidP="00C11E6D" w:rsidRDefault="0088175D" w14:paraId="5BF44217" w14:textId="77777777">
            <w:pPr>
              <w:spacing w:after="255"/>
              <w:contextualSpacing/>
              <w:rPr>
                <w:rFonts w:ascii="Arial" w:hAnsi="Arial" w:eastAsia="Arial" w:cs="Arial"/>
              </w:rPr>
            </w:pPr>
            <w:r w:rsidRPr="009729DA">
              <w:rPr>
                <w:rFonts w:ascii="Arial" w:hAnsi="Arial" w:eastAsia="Arial" w:cs="Arial"/>
                <w:b/>
                <w:bCs/>
              </w:rPr>
              <w:t>Committee Update</w:t>
            </w:r>
          </w:p>
        </w:tc>
        <w:tc>
          <w:tcPr>
            <w:tcW w:w="250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729DA" w:rsidR="0088175D" w:rsidP="00C11E6D" w:rsidRDefault="0088175D" w14:paraId="44984C73" w14:textId="77777777">
            <w:pPr>
              <w:spacing w:after="255"/>
              <w:contextualSpacing/>
              <w:rPr>
                <w:rFonts w:ascii="Arial" w:hAnsi="Arial" w:eastAsia="Arial" w:cs="Arial"/>
              </w:rPr>
            </w:pPr>
            <w:r w:rsidRPr="009729DA">
              <w:rPr>
                <w:rFonts w:ascii="Arial" w:hAnsi="Arial" w:eastAsia="Arial" w:cs="Arial"/>
                <w:b/>
                <w:bCs/>
              </w:rPr>
              <w:t>Action</w:t>
            </w:r>
          </w:p>
        </w:tc>
      </w:tr>
      <w:tr w:rsidRPr="009729DA" w:rsidR="0088175D" w:rsidTr="50D3EBBF" w14:paraId="61BB0874"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FF5050"/>
            <w:tcMar>
              <w:left w:w="105" w:type="dxa"/>
              <w:right w:w="105" w:type="dxa"/>
            </w:tcMar>
          </w:tcPr>
          <w:p w:rsidRPr="009729DA" w:rsidR="0088175D" w:rsidP="00C11E6D" w:rsidRDefault="0088175D" w14:paraId="6E7D8DEF" w14:textId="77777777">
            <w:pPr>
              <w:spacing w:after="255"/>
              <w:contextualSpacing/>
              <w:rPr>
                <w:rFonts w:ascii="Arial" w:hAnsi="Arial" w:eastAsia="Arial" w:cs="Arial"/>
                <w:color w:val="FFFFFF" w:themeColor="background1"/>
              </w:rPr>
            </w:pPr>
            <w:r w:rsidRPr="009729DA">
              <w:rPr>
                <w:rFonts w:ascii="Arial" w:hAnsi="Arial" w:eastAsia="Arial" w:cs="Arial"/>
                <w:b/>
                <w:bCs/>
                <w:color w:val="FFFFFF" w:themeColor="background1"/>
              </w:rPr>
              <w:t xml:space="preserve">Alert </w:t>
            </w:r>
          </w:p>
        </w:tc>
      </w:tr>
      <w:tr w:rsidRPr="009729DA" w:rsidR="0088175D" w:rsidTr="50D3EBBF" w14:paraId="12D74513"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88175D" w:rsidP="00C11E6D" w:rsidRDefault="0088175D" w14:paraId="5F402314" w14:textId="77777777">
            <w:pPr>
              <w:spacing w:after="255"/>
              <w:contextualSpacing/>
              <w:rPr>
                <w:rFonts w:ascii="Arial" w:hAnsi="Arial" w:eastAsia="Arial" w:cs="Arial"/>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88175D" w:rsidP="00C11E6D" w:rsidRDefault="0088175D" w14:paraId="3A8EA768" w14:textId="77777777">
            <w:pPr>
              <w:spacing w:after="255"/>
              <w:contextualSpacing/>
              <w:jc w:val="center"/>
              <w:rPr>
                <w:rFonts w:ascii="Arial" w:hAnsi="Arial" w:eastAsia="Arial" w:cs="Arial"/>
                <w:b/>
                <w:bCs/>
              </w:rPr>
            </w:pPr>
            <w:r w:rsidRPr="009729DA">
              <w:rPr>
                <w:rFonts w:ascii="Arial" w:hAnsi="Arial" w:eastAsia="Arial" w:cs="Arial"/>
                <w:b/>
                <w:bCs/>
              </w:rPr>
              <w:t>Nothing to Escalate</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88175D" w:rsidP="00C11E6D" w:rsidRDefault="0088175D" w14:paraId="0DB92543" w14:textId="77777777">
            <w:pPr>
              <w:spacing w:after="255"/>
              <w:contextualSpacing/>
              <w:rPr>
                <w:rFonts w:ascii="Arial" w:hAnsi="Arial" w:eastAsia="Arial" w:cs="Arial"/>
              </w:rPr>
            </w:pPr>
          </w:p>
        </w:tc>
      </w:tr>
      <w:tr w:rsidRPr="009729DA" w:rsidR="0088175D" w:rsidTr="50D3EBBF" w14:paraId="70F8757F"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FFC000"/>
            <w:tcMar>
              <w:left w:w="105" w:type="dxa"/>
              <w:right w:w="105" w:type="dxa"/>
            </w:tcMar>
          </w:tcPr>
          <w:p w:rsidRPr="009729DA" w:rsidR="0088175D" w:rsidP="00C11E6D" w:rsidRDefault="0088175D" w14:paraId="67819330" w14:textId="77777777">
            <w:pPr>
              <w:spacing w:after="255"/>
              <w:contextualSpacing/>
              <w:rPr>
                <w:rFonts w:ascii="Arial" w:hAnsi="Arial" w:eastAsia="Arial" w:cs="Arial"/>
                <w:color w:val="000000" w:themeColor="text1"/>
              </w:rPr>
            </w:pPr>
            <w:r w:rsidRPr="009729DA">
              <w:rPr>
                <w:rFonts w:ascii="Arial" w:hAnsi="Arial" w:eastAsia="Arial" w:cs="Arial"/>
                <w:b/>
                <w:bCs/>
                <w:color w:val="000000" w:themeColor="text1"/>
              </w:rPr>
              <w:t xml:space="preserve">Advise </w:t>
            </w:r>
          </w:p>
        </w:tc>
      </w:tr>
      <w:tr w:rsidRPr="009729DA" w:rsidR="00623840" w:rsidTr="50D3EBBF" w14:paraId="70CEC26B"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623840" w:rsidP="00623840" w:rsidRDefault="0055314F" w14:paraId="06C079E8" w14:textId="5A4BD772">
            <w:pPr>
              <w:rPr>
                <w:rFonts w:ascii="Arial" w:hAnsi="Arial" w:eastAsia="Arial" w:cs="Arial"/>
                <w:color w:val="000000" w:themeColor="text1"/>
              </w:rPr>
            </w:pPr>
            <w:r w:rsidRPr="0055314F">
              <w:rPr>
                <w:rFonts w:ascii="Arial" w:hAnsi="Arial" w:eastAsia="Arial" w:cs="Arial"/>
                <w:b/>
                <w:bCs/>
                <w:color w:val="000000" w:themeColor="text1"/>
              </w:rPr>
              <w:t>Post-Payment Verification and Outliers</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00932F29" w:rsidP="00391EF7" w:rsidRDefault="00932F29" w14:paraId="4E688A56" w14:textId="77777777">
            <w:pPr>
              <w:rPr>
                <w:kern w:val="2"/>
                <w:lang w:eastAsia="en-GB"/>
                <w14:ligatures w14:val="standardContextual"/>
              </w:rPr>
            </w:pPr>
            <w:r>
              <w:rPr>
                <w:rFonts w:ascii="Arial" w:hAnsi="Arial" w:cs="Arial"/>
              </w:rPr>
              <w:t>Two practices were identified as outliers in the risk sampling period for high numbers of GOS vouchers and early retest codes, prompting further discussion on the proportionality and impact of the PPV process.</w:t>
            </w:r>
          </w:p>
          <w:p w:rsidRPr="00932F29" w:rsidR="00623840" w:rsidP="00391EF7" w:rsidRDefault="00623840" w14:paraId="21117AFF" w14:textId="384BC8F1">
            <w:pPr>
              <w:widowControl w:val="0"/>
              <w:rPr>
                <w:rFonts w:ascii="Arial" w:hAnsi="Arial" w:eastAsia="Arial" w:cs="Arial"/>
                <w:color w:val="000000" w:themeColor="text1"/>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BE2852" w:rsidR="00BE2852" w:rsidP="00BE2852" w:rsidRDefault="00BE2852" w14:paraId="4AAB3049" w14:textId="77777777">
            <w:pPr>
              <w:spacing w:after="255"/>
              <w:rPr>
                <w:rFonts w:ascii="Arial" w:hAnsi="Arial" w:cs="Arial"/>
              </w:rPr>
            </w:pPr>
            <w:r w:rsidRPr="00BE2852">
              <w:rPr>
                <w:rFonts w:ascii="Arial" w:hAnsi="Arial" w:cs="Arial"/>
              </w:rPr>
              <w:t>Continue regional and national escalation of concerns regarding the PPV process, including proportionality, timeliness and educational value.</w:t>
            </w:r>
          </w:p>
          <w:p w:rsidRPr="009729DA" w:rsidR="00623840" w:rsidP="50D3EBBF" w:rsidRDefault="00623840" w14:paraId="36A84794" w14:textId="155E3902">
            <w:pPr>
              <w:spacing w:after="255"/>
              <w:rPr>
                <w:rFonts w:ascii="Arial" w:hAnsi="Arial" w:cs="Arial"/>
              </w:rPr>
            </w:pPr>
          </w:p>
        </w:tc>
      </w:tr>
      <w:tr w:rsidRPr="009729DA" w:rsidR="00932F29" w:rsidTr="50D3EBBF" w14:paraId="2F4CD047"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55314F" w:rsidR="00932F29" w:rsidP="00623840" w:rsidRDefault="00EC5664" w14:paraId="0B0063BF" w14:textId="137935E3">
            <w:pPr>
              <w:rPr>
                <w:rFonts w:ascii="Arial" w:hAnsi="Arial" w:eastAsia="Arial" w:cs="Arial"/>
                <w:b/>
                <w:bCs/>
                <w:color w:val="000000" w:themeColor="text1"/>
              </w:rPr>
            </w:pPr>
            <w:r w:rsidRPr="00EC5664">
              <w:rPr>
                <w:rFonts w:ascii="Arial" w:hAnsi="Arial" w:eastAsia="Arial" w:cs="Arial"/>
                <w:b/>
                <w:bCs/>
                <w:color w:val="000000" w:themeColor="text1"/>
              </w:rPr>
              <w:t>National Concerns on PPV Process</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A60F71" w:rsidR="00A60F71" w:rsidP="00391EF7" w:rsidRDefault="00A60F71" w14:paraId="700DB950" w14:textId="77777777">
            <w:pPr>
              <w:rPr>
                <w:rFonts w:ascii="Arial" w:hAnsi="Arial" w:cs="Arial"/>
              </w:rPr>
            </w:pPr>
            <w:r w:rsidRPr="00A60F71">
              <w:rPr>
                <w:rFonts w:ascii="Arial" w:hAnsi="Arial" w:cs="Arial"/>
              </w:rPr>
              <w:t>A discussion took place regarding wider concerns about the current Post-Payment Verification (PPV) process, particularly in relation to the administrative burden placed on providers and the perceived limited educational value of the process. It was noted that similar concerns have been raised at both local and regional levels, with ongoing engagement taking place with NHS Business Services Authority and NHS England to highlight the impact of the current approach and to seek greater proportionality, clarity and learning from future PPV activity.</w:t>
            </w:r>
          </w:p>
          <w:p w:rsidR="00932F29" w:rsidP="00391EF7" w:rsidRDefault="00932F29" w14:paraId="28FF57A7" w14:textId="7270E4FD">
            <w:pPr>
              <w:rPr>
                <w:rFonts w:ascii="Arial" w:hAnsi="Arial" w:cs="Arial"/>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CD0900" w:rsidR="00CD0900" w:rsidP="00CD0900" w:rsidRDefault="00CD0900" w14:paraId="25C18B3F" w14:textId="77777777">
            <w:pPr>
              <w:spacing w:after="255"/>
              <w:rPr>
                <w:rFonts w:ascii="Arial" w:hAnsi="Arial" w:cs="Arial"/>
              </w:rPr>
            </w:pPr>
            <w:r w:rsidRPr="00CD0900">
              <w:rPr>
                <w:rFonts w:ascii="Arial" w:hAnsi="Arial" w:cs="Arial"/>
              </w:rPr>
              <w:t>Progress and complete development of anonymised PPV learning for wider system sharing.</w:t>
            </w:r>
          </w:p>
          <w:p w:rsidRPr="009729DA" w:rsidR="00932F29" w:rsidP="50D3EBBF" w:rsidRDefault="00932F29" w14:paraId="66D25D29" w14:textId="77777777">
            <w:pPr>
              <w:spacing w:after="255"/>
              <w:rPr>
                <w:rFonts w:ascii="Arial" w:hAnsi="Arial" w:cs="Arial"/>
              </w:rPr>
            </w:pPr>
          </w:p>
        </w:tc>
      </w:tr>
      <w:tr w:rsidRPr="009729DA" w:rsidR="004D020F" w:rsidTr="50D3EBBF" w14:paraId="13E57B6B"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EC5664" w:rsidR="004D020F" w:rsidP="00623840" w:rsidRDefault="00CC723D" w14:paraId="76898381" w14:textId="20207CE7">
            <w:pPr>
              <w:rPr>
                <w:rFonts w:ascii="Arial" w:hAnsi="Arial" w:eastAsia="Arial" w:cs="Arial"/>
                <w:b/>
                <w:bCs/>
                <w:color w:val="000000" w:themeColor="text1"/>
              </w:rPr>
            </w:pPr>
            <w:r w:rsidRPr="00CC723D">
              <w:rPr>
                <w:rFonts w:ascii="Arial" w:hAnsi="Arial" w:eastAsia="Arial" w:cs="Arial"/>
                <w:b/>
                <w:bCs/>
                <w:color w:val="000000" w:themeColor="text1"/>
              </w:rPr>
              <w:t>Quality in Optometry Assurance Visits</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00391EF7" w:rsidP="00391EF7" w:rsidRDefault="00391EF7" w14:paraId="78995512" w14:textId="77777777">
            <w:pPr>
              <w:rPr>
                <w:kern w:val="2"/>
                <w:lang w:eastAsia="en-GB"/>
                <w14:ligatures w14:val="standardContextual"/>
              </w:rPr>
            </w:pPr>
            <w:r>
              <w:rPr>
                <w:rFonts w:ascii="Arial" w:hAnsi="Arial" w:cs="Arial"/>
              </w:rPr>
              <w:t xml:space="preserve">The Group received an update on the delays to the planned Quality in Optometry assurance visits, which were attributed to capacity constraints and changes to the role of NHS Business Services Authority in supporting the process. The requirements for the new assurance cycle were outlined, including the need to undertake a random selection of 13 contracts for review. The random selection process was subsequently completed with input from </w:t>
            </w:r>
            <w:r>
              <w:rPr>
                <w:rFonts w:ascii="Arial" w:hAnsi="Arial" w:cs="Arial"/>
              </w:rPr>
              <w:lastRenderedPageBreak/>
              <w:t>members present, providing assurance that the approach was transparent, consistent and aligned with the agreed process.</w:t>
            </w:r>
          </w:p>
          <w:p w:rsidRPr="00A60F71" w:rsidR="004D020F" w:rsidP="00391EF7" w:rsidRDefault="004D020F" w14:paraId="1486DCDC" w14:textId="3E9516D2">
            <w:pPr>
              <w:rPr>
                <w:rFonts w:ascii="Arial" w:hAnsi="Arial" w:cs="Arial"/>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4D020F" w:rsidP="50D3EBBF" w:rsidRDefault="009057FD" w14:paraId="14D3941B" w14:textId="7A9CD00B">
            <w:pPr>
              <w:spacing w:after="255"/>
              <w:rPr>
                <w:rFonts w:ascii="Arial" w:hAnsi="Arial" w:cs="Arial"/>
              </w:rPr>
            </w:pPr>
            <w:r>
              <w:rPr>
                <w:rFonts w:ascii="Arial" w:hAnsi="Arial" w:cs="Arial"/>
              </w:rPr>
              <w:lastRenderedPageBreak/>
              <w:t>N/A</w:t>
            </w:r>
          </w:p>
        </w:tc>
      </w:tr>
      <w:tr w:rsidRPr="009729DA" w:rsidR="00391EF7" w:rsidTr="50D3EBBF" w14:paraId="20696DC7"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CC723D" w:rsidR="00391EF7" w:rsidP="00623840" w:rsidRDefault="00A8723F" w14:paraId="41C8840A" w14:textId="57EC8EBA">
            <w:pPr>
              <w:rPr>
                <w:rFonts w:ascii="Arial" w:hAnsi="Arial" w:eastAsia="Arial" w:cs="Arial"/>
                <w:b/>
                <w:bCs/>
                <w:color w:val="000000" w:themeColor="text1"/>
              </w:rPr>
            </w:pPr>
            <w:r w:rsidRPr="00A8723F">
              <w:rPr>
                <w:rFonts w:ascii="Arial" w:hAnsi="Arial" w:eastAsia="Arial" w:cs="Arial"/>
                <w:b/>
                <w:bCs/>
                <w:color w:val="000000" w:themeColor="text1"/>
              </w:rPr>
              <w:t>Annual Complaints and Breach Notices</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335AA9" w:rsidR="00335AA9" w:rsidP="00335AA9" w:rsidRDefault="00335AA9" w14:paraId="677A2DA4" w14:textId="77777777">
            <w:pPr>
              <w:rPr>
                <w:rFonts w:ascii="Arial" w:hAnsi="Arial" w:cs="Arial"/>
              </w:rPr>
            </w:pPr>
            <w:r w:rsidRPr="00335AA9">
              <w:rPr>
                <w:rFonts w:ascii="Arial" w:hAnsi="Arial" w:cs="Arial"/>
              </w:rPr>
              <w:t>The Group received an update on the annual complaints and breach notice process. It was noted that 21 breach notices had been issued, with some communication challenges arising from outdated contractor email addresses. Members were also advised of the process for collating annual complaints submission data, including the impact of IT issues which resulted in a high volume of contractor responses. The update provided assurance that the relevant issues had been identified and were being managed through the appropriate contractual processes.</w:t>
            </w:r>
          </w:p>
          <w:p w:rsidR="00391EF7" w:rsidP="00391EF7" w:rsidRDefault="00391EF7" w14:paraId="447E3FD6" w14:textId="5F15EEE2">
            <w:pPr>
              <w:rPr>
                <w:rFonts w:ascii="Arial" w:hAnsi="Arial" w:cs="Arial"/>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391EF7" w:rsidP="50D3EBBF" w:rsidRDefault="006A28E8" w14:paraId="3A63C42B" w14:textId="26B53CC0">
            <w:pPr>
              <w:spacing w:after="255"/>
              <w:rPr>
                <w:rFonts w:ascii="Arial" w:hAnsi="Arial" w:cs="Arial"/>
              </w:rPr>
            </w:pPr>
            <w:r w:rsidRPr="006A28E8">
              <w:rPr>
                <w:rFonts w:ascii="Arial" w:hAnsi="Arial" w:cs="Arial"/>
              </w:rPr>
              <w:t>Await final NHS BSA complaints submission report for 2025/26 to determine which contractors remain non-compliant.</w:t>
            </w:r>
          </w:p>
        </w:tc>
      </w:tr>
      <w:tr w:rsidRPr="009729DA" w:rsidR="00623840" w:rsidTr="50D3EBBF" w14:paraId="69CF7FAD"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00B050"/>
            <w:tcMar>
              <w:left w:w="105" w:type="dxa"/>
              <w:right w:w="105" w:type="dxa"/>
            </w:tcMar>
          </w:tcPr>
          <w:p w:rsidRPr="009729DA" w:rsidR="00623840" w:rsidP="00623840" w:rsidRDefault="00623840" w14:paraId="68BB0584" w14:textId="77777777">
            <w:pPr>
              <w:spacing w:after="255"/>
              <w:contextualSpacing/>
              <w:rPr>
                <w:rFonts w:ascii="Arial" w:hAnsi="Arial" w:eastAsia="Arial" w:cs="Arial"/>
              </w:rPr>
            </w:pPr>
            <w:r w:rsidRPr="009729DA">
              <w:rPr>
                <w:rFonts w:ascii="Arial" w:hAnsi="Arial" w:eastAsia="Arial" w:cs="Arial"/>
                <w:b/>
                <w:bCs/>
              </w:rPr>
              <w:t xml:space="preserve">Assure </w:t>
            </w:r>
          </w:p>
        </w:tc>
      </w:tr>
      <w:tr w:rsidRPr="009729DA" w:rsidR="00623840" w:rsidTr="50D3EBBF" w14:paraId="27C248A3"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623840" w:rsidP="50D3EBBF" w:rsidRDefault="00623840" w14:paraId="4539B274" w14:textId="45361F92">
            <w:pPr>
              <w:spacing w:after="255"/>
              <w:contextualSpacing/>
              <w:rPr>
                <w:rFonts w:ascii="Arial" w:hAnsi="Arial" w:eastAsia="Times New Roman" w:cs="Arial"/>
                <w:lang w:eastAsia="en-GB"/>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623840" w:rsidP="00607776" w:rsidRDefault="00607776" w14:paraId="34D166E6" w14:textId="463E5BD5">
            <w:pPr>
              <w:jc w:val="center"/>
              <w:rPr>
                <w:rFonts w:ascii="Arial" w:hAnsi="Arial" w:eastAsia="Times New Roman" w:cs="Arial"/>
                <w:b/>
                <w:bCs/>
                <w:lang w:eastAsia="en-GB"/>
              </w:rPr>
            </w:pPr>
            <w:r w:rsidRPr="009729DA">
              <w:rPr>
                <w:rFonts w:ascii="Arial" w:hAnsi="Arial" w:eastAsia="Arial" w:cs="Arial"/>
                <w:b/>
                <w:bCs/>
              </w:rPr>
              <w:t>Nothing to Escalate</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9729DA" w:rsidR="00623840" w:rsidP="00623840" w:rsidRDefault="00623840" w14:paraId="606542D8" w14:textId="77777777">
            <w:pPr>
              <w:spacing w:after="255"/>
              <w:rPr>
                <w:rFonts w:ascii="Arial" w:hAnsi="Arial" w:eastAsia="Arial" w:cs="Arial"/>
              </w:rPr>
            </w:pPr>
          </w:p>
        </w:tc>
      </w:tr>
    </w:tbl>
    <w:p w:rsidRPr="009729DA" w:rsidR="00D129EE" w:rsidP="00D0534C" w:rsidRDefault="00D129EE" w14:paraId="393E5614" w14:textId="77777777">
      <w:pPr>
        <w:rPr>
          <w:rFonts w:ascii="Arial" w:hAnsi="Arial" w:cs="Arial"/>
        </w:rPr>
      </w:pPr>
    </w:p>
    <w:p w:rsidRPr="009729DA" w:rsidR="00D129EE" w:rsidP="00D0534C" w:rsidRDefault="00D129EE" w14:paraId="6BAED605" w14:textId="77777777">
      <w:pPr>
        <w:rPr>
          <w:rFonts w:ascii="Arial" w:hAnsi="Arial" w:cs="Arial"/>
        </w:rPr>
      </w:pPr>
    </w:p>
    <w:tbl>
      <w:tblPr>
        <w:tblStyle w:val="TableGrid"/>
        <w:tblW w:w="9640" w:type="dxa"/>
        <w:tblInd w:w="-289" w:type="dxa"/>
        <w:tblLook w:val="04A0" w:firstRow="1" w:lastRow="0" w:firstColumn="1" w:lastColumn="0" w:noHBand="0" w:noVBand="1"/>
      </w:tblPr>
      <w:tblGrid>
        <w:gridCol w:w="4395"/>
        <w:gridCol w:w="2410"/>
        <w:gridCol w:w="2835"/>
      </w:tblGrid>
      <w:tr w:rsidRPr="009729DA" w:rsidR="002F51B6" w:rsidTr="00C11E6D" w14:paraId="1DC06096" w14:textId="77777777">
        <w:tc>
          <w:tcPr>
            <w:tcW w:w="4395" w:type="dxa"/>
          </w:tcPr>
          <w:p w:rsidRPr="009729DA" w:rsidR="002F51B6" w:rsidP="00C11E6D" w:rsidRDefault="002F51B6" w14:paraId="3B5AFAEB" w14:textId="77777777">
            <w:pPr>
              <w:pStyle w:val="Heading1"/>
              <w:spacing w:before="120"/>
              <w:rPr>
                <w:rFonts w:ascii="Arial" w:hAnsi="Arial" w:cs="Arial"/>
                <w:color w:val="000000" w:themeColor="text1"/>
                <w:sz w:val="22"/>
                <w:szCs w:val="22"/>
                <w:lang w:val="en-US" w:eastAsia="en-GB"/>
              </w:rPr>
            </w:pPr>
            <w:r w:rsidRPr="009729DA">
              <w:rPr>
                <w:rFonts w:ascii="Arial" w:hAnsi="Arial" w:cs="Arial"/>
                <w:color w:val="808080" w:themeColor="background1" w:themeShade="80"/>
                <w:sz w:val="22"/>
                <w:szCs w:val="22"/>
                <w:lang w:val="en-US" w:eastAsia="en-GB"/>
              </w:rPr>
              <w:t>Committee: Primary Care Capital Group</w:t>
            </w:r>
          </w:p>
        </w:tc>
        <w:tc>
          <w:tcPr>
            <w:tcW w:w="2410" w:type="dxa"/>
          </w:tcPr>
          <w:p w:rsidRPr="009729DA" w:rsidR="002F51B6" w:rsidP="00C11E6D" w:rsidRDefault="002F51B6" w14:paraId="2C58DD84" w14:textId="47C2E9C8">
            <w:pPr>
              <w:pStyle w:val="Heading1"/>
              <w:spacing w:before="120"/>
              <w:rPr>
                <w:rFonts w:ascii="Arial" w:hAnsi="Arial" w:cs="Arial"/>
                <w:color w:val="000000" w:themeColor="text1"/>
                <w:sz w:val="22"/>
                <w:szCs w:val="22"/>
                <w:lang w:val="en-US" w:eastAsia="en-GB"/>
              </w:rPr>
            </w:pPr>
            <w:r w:rsidRPr="009729DA">
              <w:rPr>
                <w:rFonts w:ascii="Arial" w:hAnsi="Arial" w:cs="Arial"/>
                <w:color w:val="808080" w:themeColor="background1" w:themeShade="80"/>
                <w:sz w:val="22"/>
                <w:szCs w:val="22"/>
                <w:lang w:val="en-US" w:eastAsia="en-GB"/>
              </w:rPr>
              <w:t xml:space="preserve">Date: </w:t>
            </w:r>
            <w:r w:rsidRPr="009729DA" w:rsidR="00415688">
              <w:rPr>
                <w:rFonts w:ascii="Arial" w:hAnsi="Arial" w:cs="Arial"/>
                <w:color w:val="808080" w:themeColor="background1" w:themeShade="80"/>
                <w:sz w:val="22"/>
                <w:szCs w:val="22"/>
                <w:lang w:val="en-US" w:eastAsia="en-GB"/>
              </w:rPr>
              <w:t>1</w:t>
            </w:r>
            <w:r w:rsidRPr="009729DA" w:rsidR="00CD31B8">
              <w:rPr>
                <w:rFonts w:ascii="Arial" w:hAnsi="Arial" w:cs="Arial"/>
                <w:color w:val="808080" w:themeColor="background1" w:themeShade="80"/>
                <w:sz w:val="22"/>
                <w:szCs w:val="22"/>
                <w:lang w:val="en-US" w:eastAsia="en-GB"/>
              </w:rPr>
              <w:t>9 June</w:t>
            </w:r>
            <w:r w:rsidRPr="009729DA" w:rsidR="00415688">
              <w:rPr>
                <w:rFonts w:ascii="Arial" w:hAnsi="Arial" w:cs="Arial"/>
                <w:color w:val="808080" w:themeColor="background1" w:themeShade="80"/>
                <w:sz w:val="22"/>
                <w:szCs w:val="22"/>
                <w:lang w:val="en-US" w:eastAsia="en-GB"/>
              </w:rPr>
              <w:t xml:space="preserve"> 2026</w:t>
            </w:r>
          </w:p>
        </w:tc>
        <w:tc>
          <w:tcPr>
            <w:tcW w:w="2835" w:type="dxa"/>
          </w:tcPr>
          <w:p w:rsidRPr="009729DA" w:rsidR="002F51B6" w:rsidP="00C11E6D" w:rsidRDefault="002F51B6" w14:paraId="6836EA1E" w14:textId="5F087AB1">
            <w:pPr>
              <w:pStyle w:val="Heading1"/>
              <w:spacing w:before="120"/>
              <w:rPr>
                <w:rFonts w:ascii="Arial" w:hAnsi="Arial" w:cs="Arial"/>
                <w:color w:val="000000" w:themeColor="text1"/>
                <w:sz w:val="22"/>
                <w:szCs w:val="22"/>
                <w:lang w:val="en-US" w:eastAsia="en-GB"/>
              </w:rPr>
            </w:pPr>
            <w:r w:rsidRPr="009729DA">
              <w:rPr>
                <w:rFonts w:ascii="Arial" w:hAnsi="Arial" w:cs="Arial"/>
                <w:color w:val="808080" w:themeColor="background1" w:themeShade="80"/>
                <w:sz w:val="22"/>
                <w:szCs w:val="22"/>
                <w:lang w:val="en-US" w:eastAsia="en-GB"/>
              </w:rPr>
              <w:t xml:space="preserve">Chair: </w:t>
            </w:r>
            <w:r w:rsidRPr="009729DA" w:rsidR="00307A60">
              <w:rPr>
                <w:rFonts w:ascii="Arial" w:hAnsi="Arial" w:cs="Arial"/>
                <w:color w:val="808080" w:themeColor="background1" w:themeShade="80"/>
                <w:sz w:val="22"/>
                <w:szCs w:val="22"/>
                <w:lang w:val="en-US" w:eastAsia="en-GB"/>
              </w:rPr>
              <w:t>D</w:t>
            </w:r>
            <w:r w:rsidRPr="009729DA" w:rsidR="00057B19">
              <w:rPr>
                <w:rFonts w:ascii="Arial" w:hAnsi="Arial" w:cs="Arial"/>
                <w:color w:val="808080" w:themeColor="background1" w:themeShade="80"/>
                <w:sz w:val="22"/>
                <w:szCs w:val="22"/>
                <w:lang w:val="en-US" w:eastAsia="en-GB"/>
              </w:rPr>
              <w:t>avid Armstrong</w:t>
            </w:r>
            <w:r w:rsidRPr="009729DA" w:rsidR="00307A60">
              <w:rPr>
                <w:rFonts w:ascii="Arial" w:hAnsi="Arial" w:cs="Arial"/>
                <w:color w:val="808080" w:themeColor="background1" w:themeShade="80"/>
                <w:sz w:val="22"/>
                <w:szCs w:val="22"/>
                <w:lang w:val="en-US" w:eastAsia="en-GB"/>
              </w:rPr>
              <w:t xml:space="preserve"> </w:t>
            </w:r>
            <w:r w:rsidRPr="009729DA">
              <w:rPr>
                <w:rFonts w:ascii="Arial" w:hAnsi="Arial" w:cs="Arial"/>
                <w:color w:val="808080" w:themeColor="background1" w:themeShade="80"/>
                <w:sz w:val="22"/>
                <w:szCs w:val="22"/>
                <w:lang w:val="en-US" w:eastAsia="en-GB"/>
              </w:rPr>
              <w:t>(</w:t>
            </w:r>
            <w:r w:rsidRPr="009729DA" w:rsidR="00057B19">
              <w:rPr>
                <w:rFonts w:ascii="Arial" w:hAnsi="Arial" w:cs="Arial"/>
                <w:color w:val="808080" w:themeColor="background1" w:themeShade="80"/>
                <w:sz w:val="22"/>
                <w:szCs w:val="22"/>
                <w:lang w:val="en-US" w:eastAsia="en-GB"/>
              </w:rPr>
              <w:t xml:space="preserve">Vice </w:t>
            </w:r>
            <w:r w:rsidRPr="009729DA">
              <w:rPr>
                <w:rFonts w:ascii="Arial" w:hAnsi="Arial" w:cs="Arial"/>
                <w:color w:val="808080" w:themeColor="background1" w:themeShade="80"/>
                <w:sz w:val="22"/>
                <w:szCs w:val="22"/>
                <w:lang w:val="en-US" w:eastAsia="en-GB"/>
              </w:rPr>
              <w:t>Chair)</w:t>
            </w:r>
          </w:p>
        </w:tc>
      </w:tr>
    </w:tbl>
    <w:p w:rsidRPr="009729DA" w:rsidR="002F51B6" w:rsidP="002F51B6" w:rsidRDefault="002F51B6" w14:paraId="78460C3E" w14:textId="77777777">
      <w:pPr>
        <w:ind w:left="1440"/>
        <w:contextualSpacing/>
        <w:rPr>
          <w:rFonts w:ascii="Arial" w:hAnsi="Arial"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Pr="009729DA" w:rsidR="002F51B6" w:rsidTr="50D3EBBF" w14:paraId="58DA192E" w14:textId="77777777">
        <w:tc>
          <w:tcPr>
            <w:tcW w:w="9640" w:type="dxa"/>
            <w:gridSpan w:val="3"/>
            <w:shd w:val="clear" w:color="auto" w:fill="0070C0"/>
            <w:vAlign w:val="center"/>
          </w:tcPr>
          <w:p w:rsidRPr="009729DA" w:rsidR="002F51B6" w:rsidP="00C11E6D" w:rsidRDefault="002F51B6" w14:paraId="325097BE" w14:textId="77777777">
            <w:pPr>
              <w:contextualSpacing/>
              <w:rPr>
                <w:rFonts w:ascii="Arial" w:hAnsi="Arial" w:cs="Arial"/>
                <w:b/>
                <w:smallCaps/>
                <w:color w:val="FFFFFF" w:themeColor="background1"/>
                <w:lang w:eastAsia="en-GB"/>
              </w:rPr>
            </w:pPr>
            <w:r w:rsidRPr="009729DA">
              <w:rPr>
                <w:rFonts w:ascii="Arial" w:hAnsi="Arial" w:cs="Arial"/>
                <w:b/>
                <w:smallCaps/>
                <w:color w:val="FFFFFF" w:themeColor="background1"/>
                <w:lang w:eastAsia="en-GB"/>
              </w:rPr>
              <w:t>K</w:t>
            </w:r>
            <w:r w:rsidRPr="009729DA">
              <w:rPr>
                <w:rFonts w:ascii="Arial" w:hAnsi="Arial" w:cs="Arial"/>
                <w:b/>
                <w:color w:val="FFFFFF" w:themeColor="background1"/>
                <w:lang w:eastAsia="en-GB"/>
              </w:rPr>
              <w:t>ey Items Discussed</w:t>
            </w:r>
          </w:p>
        </w:tc>
      </w:tr>
      <w:tr w:rsidRPr="009729DA" w:rsidR="002F51B6" w:rsidTr="50D3EBBF" w14:paraId="2F9F7948" w14:textId="77777777">
        <w:tc>
          <w:tcPr>
            <w:tcW w:w="2127" w:type="dxa"/>
            <w:shd w:val="clear" w:color="auto" w:fill="FFFFFF" w:themeFill="background1"/>
          </w:tcPr>
          <w:p w:rsidRPr="009729DA" w:rsidR="002F51B6" w:rsidP="00C11E6D" w:rsidRDefault="002F51B6" w14:paraId="4204ECA7" w14:textId="77777777">
            <w:pPr>
              <w:contextualSpacing/>
              <w:jc w:val="center"/>
              <w:rPr>
                <w:rFonts w:ascii="Arial" w:hAnsi="Arial" w:cs="Arial"/>
                <w:b/>
                <w:smallCaps/>
                <w:color w:val="FFFFFF" w:themeColor="background1"/>
                <w:lang w:eastAsia="en-GB"/>
              </w:rPr>
            </w:pPr>
            <w:r w:rsidRPr="009729DA">
              <w:rPr>
                <w:rFonts w:ascii="Arial" w:hAnsi="Arial" w:cs="Arial"/>
                <w:b/>
                <w:lang w:eastAsia="en-GB"/>
              </w:rPr>
              <w:t>Issue</w:t>
            </w:r>
          </w:p>
        </w:tc>
        <w:tc>
          <w:tcPr>
            <w:tcW w:w="4652" w:type="dxa"/>
            <w:shd w:val="clear" w:color="auto" w:fill="FFFFFF" w:themeFill="background1"/>
          </w:tcPr>
          <w:p w:rsidRPr="009729DA" w:rsidR="002F51B6" w:rsidP="00C11E6D" w:rsidRDefault="002F51B6" w14:paraId="51F78E92" w14:textId="77777777">
            <w:pPr>
              <w:contextualSpacing/>
              <w:jc w:val="center"/>
              <w:rPr>
                <w:rFonts w:ascii="Arial" w:hAnsi="Arial" w:cs="Arial"/>
                <w:b/>
                <w:smallCaps/>
                <w:color w:val="FFFFFF" w:themeColor="background1"/>
                <w:lang w:eastAsia="en-GB"/>
              </w:rPr>
            </w:pPr>
            <w:r w:rsidRPr="009729DA">
              <w:rPr>
                <w:rFonts w:ascii="Arial" w:hAnsi="Arial" w:cs="Arial"/>
                <w:b/>
                <w:lang w:eastAsia="en-GB"/>
              </w:rPr>
              <w:t>Committee update</w:t>
            </w:r>
          </w:p>
        </w:tc>
        <w:tc>
          <w:tcPr>
            <w:tcW w:w="2861" w:type="dxa"/>
            <w:shd w:val="clear" w:color="auto" w:fill="FFFFFF" w:themeFill="background1"/>
          </w:tcPr>
          <w:p w:rsidRPr="009729DA" w:rsidR="002F51B6" w:rsidP="00C11E6D" w:rsidRDefault="002F51B6" w14:paraId="212550F5" w14:textId="77777777">
            <w:pPr>
              <w:contextualSpacing/>
              <w:jc w:val="center"/>
              <w:rPr>
                <w:rFonts w:ascii="Arial" w:hAnsi="Arial" w:cs="Arial"/>
                <w:b/>
                <w:smallCaps/>
                <w:color w:val="FFFFFF" w:themeColor="background1"/>
                <w:lang w:eastAsia="en-GB"/>
              </w:rPr>
            </w:pPr>
            <w:r w:rsidRPr="009729DA">
              <w:rPr>
                <w:rFonts w:ascii="Arial" w:hAnsi="Arial" w:cs="Arial"/>
                <w:b/>
                <w:lang w:eastAsia="en-GB"/>
              </w:rPr>
              <w:t>Action</w:t>
            </w:r>
          </w:p>
        </w:tc>
      </w:tr>
      <w:tr w:rsidRPr="009729DA" w:rsidR="002F51B6" w:rsidTr="50D3EBBF" w14:paraId="5BD6E832" w14:textId="77777777">
        <w:tc>
          <w:tcPr>
            <w:tcW w:w="9640" w:type="dxa"/>
            <w:gridSpan w:val="3"/>
            <w:shd w:val="clear" w:color="auto" w:fill="FF5050"/>
          </w:tcPr>
          <w:p w:rsidRPr="009729DA" w:rsidR="002F51B6" w:rsidP="00C11E6D" w:rsidRDefault="002F51B6" w14:paraId="13FC946D" w14:textId="77777777">
            <w:pPr>
              <w:contextualSpacing/>
              <w:rPr>
                <w:rFonts w:ascii="Arial" w:hAnsi="Arial" w:cs="Arial"/>
                <w:lang w:eastAsia="en-GB"/>
              </w:rPr>
            </w:pPr>
            <w:r w:rsidRPr="009729DA">
              <w:rPr>
                <w:rFonts w:ascii="Arial" w:hAnsi="Arial" w:cs="Arial"/>
                <w:b/>
                <w:color w:val="FFFFFF" w:themeColor="background1"/>
                <w:lang w:eastAsia="en-GB"/>
              </w:rPr>
              <w:t xml:space="preserve">Alert </w:t>
            </w:r>
          </w:p>
        </w:tc>
      </w:tr>
      <w:tr w:rsidRPr="009729DA" w:rsidR="00FC6EC1" w:rsidTr="50D3EBBF" w14:paraId="334A4CDB" w14:textId="77777777">
        <w:tc>
          <w:tcPr>
            <w:tcW w:w="2127" w:type="dxa"/>
          </w:tcPr>
          <w:p w:rsidRPr="009729DA" w:rsidR="00FC6EC1" w:rsidP="00FC6EC1" w:rsidRDefault="00FC6EC1" w14:paraId="597549A1" w14:textId="77777777">
            <w:pPr>
              <w:contextualSpacing/>
              <w:rPr>
                <w:rFonts w:ascii="Arial" w:hAnsi="Arial" w:cs="Arial"/>
                <w:b/>
                <w:bCs/>
                <w:lang w:eastAsia="en-GB"/>
              </w:rPr>
            </w:pPr>
          </w:p>
          <w:p w:rsidRPr="009729DA" w:rsidR="00FC6EC1" w:rsidP="50D3EBBF" w:rsidRDefault="71BB976E" w14:paraId="56A15436" w14:textId="039697AF">
            <w:pPr>
              <w:contextualSpacing/>
              <w:rPr>
                <w:rFonts w:ascii="Arial" w:hAnsi="Arial" w:cs="Arial"/>
                <w:lang w:eastAsia="en-GB"/>
              </w:rPr>
            </w:pPr>
            <w:r w:rsidRPr="009729DA">
              <w:rPr>
                <w:rFonts w:ascii="Arial" w:hAnsi="Arial" w:cs="Arial"/>
                <w:lang w:eastAsia="en-GB"/>
              </w:rPr>
              <w:t>General Practice – Notional Rent revaluations.</w:t>
            </w:r>
          </w:p>
        </w:tc>
        <w:tc>
          <w:tcPr>
            <w:tcW w:w="4652" w:type="dxa"/>
          </w:tcPr>
          <w:p w:rsidRPr="009729DA" w:rsidR="005B32AE" w:rsidP="005B32AE" w:rsidRDefault="005B32AE" w14:paraId="00D24122" w14:textId="77777777">
            <w:pPr>
              <w:contextualSpacing/>
              <w:rPr>
                <w:rFonts w:ascii="Arial" w:hAnsi="Arial" w:cs="Arial"/>
                <w:lang w:eastAsia="en-GB"/>
              </w:rPr>
            </w:pPr>
            <w:r w:rsidRPr="009729DA">
              <w:rPr>
                <w:rFonts w:ascii="Arial" w:hAnsi="Arial" w:cs="Arial"/>
                <w:lang w:eastAsia="en-GB"/>
              </w:rPr>
              <w:t>The group defer the District Valuation Offices’ tri-annual report for notional rents due to an error that required clarification before being tabled at the group. The group did not therefore review any DV recommendation..</w:t>
            </w:r>
          </w:p>
          <w:p w:rsidRPr="009729DA" w:rsidR="00FC6EC1" w:rsidP="00FC6EC1" w:rsidRDefault="00FC6EC1" w14:paraId="38565FBA" w14:textId="77777777">
            <w:pPr>
              <w:contextualSpacing/>
              <w:rPr>
                <w:rFonts w:ascii="Arial" w:hAnsi="Arial" w:cs="Arial"/>
                <w:lang w:eastAsia="en-GB"/>
              </w:rPr>
            </w:pPr>
          </w:p>
        </w:tc>
        <w:tc>
          <w:tcPr>
            <w:tcW w:w="2861" w:type="dxa"/>
          </w:tcPr>
          <w:p w:rsidRPr="009729DA" w:rsidR="00FC6EC1" w:rsidP="005B32AE" w:rsidRDefault="00FC6EC1" w14:paraId="1DA3E30E" w14:textId="77777777">
            <w:pPr>
              <w:contextualSpacing/>
              <w:rPr>
                <w:rFonts w:ascii="Arial" w:hAnsi="Arial" w:cs="Arial"/>
                <w:lang w:eastAsia="en-GB"/>
              </w:rPr>
            </w:pPr>
          </w:p>
        </w:tc>
      </w:tr>
      <w:tr w:rsidRPr="009729DA" w:rsidR="00BB7AEE" w:rsidTr="50D3EBBF" w14:paraId="5BD978E5" w14:textId="77777777">
        <w:tc>
          <w:tcPr>
            <w:tcW w:w="2127" w:type="dxa"/>
          </w:tcPr>
          <w:p w:rsidRPr="009729DA" w:rsidR="00BB7AEE" w:rsidP="00BB7AEE" w:rsidRDefault="00BB7AEE" w14:paraId="37F955BF" w14:textId="7DF3624F">
            <w:pPr>
              <w:contextualSpacing/>
              <w:rPr>
                <w:rFonts w:ascii="Arial" w:hAnsi="Arial" w:cs="Arial"/>
                <w:lang w:eastAsia="en-GB"/>
              </w:rPr>
            </w:pPr>
            <w:r w:rsidRPr="009729DA">
              <w:rPr>
                <w:rFonts w:ascii="Arial" w:hAnsi="Arial" w:cs="Arial"/>
                <w:lang w:eastAsia="en-GB"/>
              </w:rPr>
              <w:t>Recurrent Revenue Application – Beechwood Surgery</w:t>
            </w:r>
          </w:p>
        </w:tc>
        <w:tc>
          <w:tcPr>
            <w:tcW w:w="4652" w:type="dxa"/>
          </w:tcPr>
          <w:p w:rsidRPr="009729DA" w:rsidR="00BB7AEE" w:rsidP="00BB7AEE" w:rsidRDefault="00BB7AEE" w14:paraId="7D0F7BB0" w14:textId="77777777">
            <w:pPr>
              <w:contextualSpacing/>
              <w:rPr>
                <w:rFonts w:ascii="Arial" w:hAnsi="Arial" w:cs="Arial"/>
                <w:lang w:eastAsia="en-GB"/>
              </w:rPr>
            </w:pPr>
            <w:r w:rsidRPr="009729DA">
              <w:rPr>
                <w:rFonts w:ascii="Arial" w:hAnsi="Arial" w:cs="Arial"/>
                <w:lang w:eastAsia="en-GB"/>
              </w:rPr>
              <w:t>The group reviewed an application from the practice to increase their recurrent reimbursable rents to include two distinct spaces: the first floor and the server room, neither are not currently within their demise, at a cost to the ICB of £9,200 per annum. The server room has never been included in the practice demise. The first floor was previously a flat, but since receiving an improvement grant to increase clinical rooms the flat has been converted into administration space by the practice.</w:t>
            </w:r>
          </w:p>
          <w:p w:rsidRPr="009729DA" w:rsidR="00BB7AEE" w:rsidP="00BB7AEE" w:rsidRDefault="00BB7AEE" w14:paraId="56090D0A" w14:textId="77777777">
            <w:pPr>
              <w:contextualSpacing/>
              <w:rPr>
                <w:rFonts w:ascii="Arial" w:hAnsi="Arial" w:cs="Arial"/>
                <w:lang w:eastAsia="en-GB"/>
              </w:rPr>
            </w:pPr>
          </w:p>
          <w:p w:rsidRPr="009729DA" w:rsidR="00BB7AEE" w:rsidP="00BB7AEE" w:rsidRDefault="00BB7AEE" w14:paraId="735B4146" w14:textId="34462D72">
            <w:pPr>
              <w:contextualSpacing/>
              <w:rPr>
                <w:rFonts w:ascii="Arial" w:hAnsi="Arial" w:cs="Arial"/>
                <w:lang w:eastAsia="en-GB"/>
              </w:rPr>
            </w:pPr>
            <w:r w:rsidRPr="009729DA">
              <w:rPr>
                <w:rFonts w:ascii="Arial" w:hAnsi="Arial" w:cs="Arial"/>
                <w:lang w:eastAsia="en-GB"/>
              </w:rPr>
              <w:t>The Group rejected the application as this was equitable to other practices who use space in their premise but do not receive rent reimbursement.</w:t>
            </w:r>
          </w:p>
        </w:tc>
        <w:tc>
          <w:tcPr>
            <w:tcW w:w="2861" w:type="dxa"/>
          </w:tcPr>
          <w:p w:rsidRPr="009729DA" w:rsidR="00BB7AEE" w:rsidP="00BB7AEE" w:rsidRDefault="00BB7AEE" w14:paraId="034A4F13" w14:textId="77777777">
            <w:pPr>
              <w:contextualSpacing/>
              <w:rPr>
                <w:rFonts w:ascii="Arial" w:hAnsi="Arial" w:cs="Arial"/>
                <w:lang w:eastAsia="en-GB"/>
              </w:rPr>
            </w:pPr>
          </w:p>
          <w:p w:rsidRPr="009729DA" w:rsidR="00BB7AEE" w:rsidP="00BB7AEE" w:rsidRDefault="00BB7AEE" w14:paraId="0EE3FFD0" w14:textId="54C84B84">
            <w:pPr>
              <w:contextualSpacing/>
              <w:rPr>
                <w:rFonts w:ascii="Arial" w:hAnsi="Arial" w:cs="Arial"/>
                <w:lang w:eastAsia="en-GB"/>
              </w:rPr>
            </w:pPr>
            <w:r w:rsidRPr="009729DA">
              <w:rPr>
                <w:rFonts w:ascii="Arial" w:hAnsi="Arial" w:cs="Arial"/>
                <w:lang w:eastAsia="en-GB"/>
              </w:rPr>
              <w:t>Inform the practice and the District Valuation Office of the ICB decision to reject the application to fund both spaces.</w:t>
            </w:r>
          </w:p>
        </w:tc>
      </w:tr>
      <w:tr w:rsidRPr="009729DA" w:rsidR="00BB7AEE" w:rsidTr="50D3EBBF" w14:paraId="11903362" w14:textId="77777777">
        <w:tc>
          <w:tcPr>
            <w:tcW w:w="9640" w:type="dxa"/>
            <w:gridSpan w:val="3"/>
            <w:shd w:val="clear" w:color="auto" w:fill="FFC000"/>
          </w:tcPr>
          <w:p w:rsidRPr="009729DA" w:rsidR="00BB7AEE" w:rsidP="00BB7AEE" w:rsidRDefault="00BB7AEE" w14:paraId="44732CF3" w14:textId="77777777">
            <w:pPr>
              <w:contextualSpacing/>
              <w:rPr>
                <w:rFonts w:ascii="Arial" w:hAnsi="Arial" w:cs="Arial"/>
                <w:color w:val="000000" w:themeColor="text1"/>
                <w:lang w:eastAsia="en-GB"/>
              </w:rPr>
            </w:pPr>
            <w:r w:rsidRPr="009729DA">
              <w:rPr>
                <w:rFonts w:ascii="Arial" w:hAnsi="Arial" w:cs="Arial"/>
                <w:b/>
                <w:color w:val="000000" w:themeColor="text1"/>
                <w:lang w:eastAsia="en-GB"/>
              </w:rPr>
              <w:t xml:space="preserve">Advise </w:t>
            </w:r>
          </w:p>
        </w:tc>
      </w:tr>
      <w:tr w:rsidRPr="009729DA" w:rsidR="002B46EA" w:rsidTr="50D3EBBF" w14:paraId="7CD5B475" w14:textId="77777777">
        <w:tc>
          <w:tcPr>
            <w:tcW w:w="2127" w:type="dxa"/>
          </w:tcPr>
          <w:p w:rsidRPr="009729DA" w:rsidR="002B46EA" w:rsidP="002B46EA" w:rsidRDefault="002B46EA" w14:paraId="209F6DC5" w14:textId="77777777">
            <w:pPr>
              <w:contextualSpacing/>
              <w:rPr>
                <w:rFonts w:ascii="Arial" w:hAnsi="Arial" w:cs="Arial"/>
                <w:lang w:eastAsia="en-GB"/>
              </w:rPr>
            </w:pPr>
          </w:p>
          <w:p w:rsidRPr="009729DA" w:rsidR="002B46EA" w:rsidP="002B46EA" w:rsidRDefault="002B46EA" w14:paraId="640FE68E" w14:textId="1F42E53A">
            <w:pPr>
              <w:contextualSpacing/>
              <w:rPr>
                <w:rFonts w:ascii="Arial" w:hAnsi="Arial" w:cs="Arial"/>
                <w:color w:val="FF0000"/>
                <w:lang w:eastAsia="en-GB"/>
              </w:rPr>
            </w:pPr>
            <w:r w:rsidRPr="009729DA">
              <w:rPr>
                <w:rFonts w:ascii="Arial" w:hAnsi="Arial" w:cs="Arial"/>
                <w:lang w:eastAsia="en-GB"/>
              </w:rPr>
              <w:t xml:space="preserve">Improvement Grant Applications </w:t>
            </w:r>
          </w:p>
        </w:tc>
        <w:tc>
          <w:tcPr>
            <w:tcW w:w="4652" w:type="dxa"/>
          </w:tcPr>
          <w:p w:rsidRPr="009729DA" w:rsidR="002B46EA" w:rsidP="002B46EA" w:rsidRDefault="002B46EA" w14:paraId="6460A08F" w14:textId="77777777">
            <w:pPr>
              <w:contextualSpacing/>
              <w:rPr>
                <w:rFonts w:ascii="Arial" w:hAnsi="Arial" w:cs="Arial"/>
                <w:lang w:eastAsia="en-GB"/>
              </w:rPr>
            </w:pPr>
            <w:r w:rsidRPr="009729DA">
              <w:rPr>
                <w:rFonts w:ascii="Arial" w:hAnsi="Arial" w:cs="Arial"/>
                <w:lang w:eastAsia="en-GB"/>
              </w:rPr>
              <w:t>The group undertook a review of 21 improvement grant application under the Utilisation and Modernisation Fund capital programme (UMF) the Business as Usual capital programme (BAU) and Primary Care Strategic Estates capital programme (PCSE) for the 2026/27 financial year.</w:t>
            </w:r>
          </w:p>
          <w:p w:rsidRPr="009729DA" w:rsidR="002B46EA" w:rsidP="002B46EA" w:rsidRDefault="002B46EA" w14:paraId="69FC7A85" w14:textId="77777777">
            <w:pPr>
              <w:contextualSpacing/>
              <w:rPr>
                <w:rFonts w:ascii="Arial" w:hAnsi="Arial" w:cs="Arial"/>
                <w:lang w:eastAsia="en-GB"/>
              </w:rPr>
            </w:pPr>
          </w:p>
          <w:p w:rsidRPr="009729DA" w:rsidR="002B46EA" w:rsidP="002B46EA" w:rsidRDefault="002B46EA" w14:paraId="15F521BA" w14:textId="77777777">
            <w:pPr>
              <w:contextualSpacing/>
              <w:rPr>
                <w:rFonts w:ascii="Arial" w:hAnsi="Arial" w:cs="Arial"/>
                <w:lang w:eastAsia="en-GB"/>
              </w:rPr>
            </w:pPr>
            <w:r w:rsidRPr="009729DA">
              <w:rPr>
                <w:rFonts w:ascii="Arial" w:hAnsi="Arial" w:cs="Arial"/>
                <w:lang w:eastAsia="en-GB"/>
              </w:rPr>
              <w:t>The group reviewed the PIDs with a view to approving in principle and providing feedback to each applicant on the quality of their PID narrative, content and to ensure fully compliant and complete PIDs are submitted, with all necessary documents, into the ICB to seek the grants from the NHSE capital programmes.</w:t>
            </w:r>
          </w:p>
          <w:p w:rsidRPr="009729DA" w:rsidR="002B46EA" w:rsidP="002B46EA" w:rsidRDefault="002B46EA" w14:paraId="781B9523" w14:textId="77777777">
            <w:pPr>
              <w:contextualSpacing/>
              <w:rPr>
                <w:rFonts w:ascii="Arial" w:hAnsi="Arial" w:cs="Arial"/>
                <w:lang w:eastAsia="en-GB"/>
              </w:rPr>
            </w:pPr>
          </w:p>
          <w:p w:rsidRPr="009729DA" w:rsidR="002B46EA" w:rsidP="002B46EA" w:rsidRDefault="002B46EA" w14:paraId="5535653C" w14:textId="77777777">
            <w:pPr>
              <w:contextualSpacing/>
              <w:rPr>
                <w:rFonts w:ascii="Arial" w:hAnsi="Arial" w:cs="Arial"/>
                <w:lang w:eastAsia="en-GB"/>
              </w:rPr>
            </w:pPr>
            <w:r w:rsidRPr="009729DA">
              <w:rPr>
                <w:rFonts w:ascii="Arial" w:hAnsi="Arial" w:cs="Arial"/>
                <w:lang w:eastAsia="en-GB"/>
              </w:rPr>
              <w:t>Two PIDs received approval in 2025/26 and need to finalise their documentation before the grants may be awarded.</w:t>
            </w:r>
          </w:p>
          <w:p w:rsidRPr="009729DA" w:rsidR="002B46EA" w:rsidP="002B46EA" w:rsidRDefault="002B46EA" w14:paraId="7C79A302" w14:textId="77777777">
            <w:pPr>
              <w:contextualSpacing/>
              <w:rPr>
                <w:rFonts w:ascii="Arial" w:hAnsi="Arial" w:cs="Arial"/>
                <w:lang w:eastAsia="en-GB"/>
              </w:rPr>
            </w:pPr>
          </w:p>
          <w:p w:rsidRPr="009729DA" w:rsidR="002B46EA" w:rsidP="002B46EA" w:rsidRDefault="002B46EA" w14:paraId="616F795D" w14:textId="77777777">
            <w:pPr>
              <w:contextualSpacing/>
              <w:rPr>
                <w:rFonts w:ascii="Arial" w:hAnsi="Arial" w:cs="Arial"/>
                <w:lang w:eastAsia="en-GB"/>
              </w:rPr>
            </w:pPr>
            <w:r w:rsidRPr="009729DA">
              <w:rPr>
                <w:rFonts w:ascii="Arial" w:hAnsi="Arial" w:cs="Arial"/>
                <w:lang w:eastAsia="en-GB"/>
              </w:rPr>
              <w:t xml:space="preserve">One PID for a new build project for </w:t>
            </w:r>
            <w:proofErr w:type="spellStart"/>
            <w:r w:rsidRPr="009729DA">
              <w:rPr>
                <w:rFonts w:ascii="Arial" w:hAnsi="Arial" w:cs="Arial"/>
                <w:lang w:eastAsia="en-GB"/>
              </w:rPr>
              <w:t>Haverthwaite</w:t>
            </w:r>
            <w:proofErr w:type="spellEnd"/>
            <w:r w:rsidRPr="009729DA">
              <w:rPr>
                <w:rFonts w:ascii="Arial" w:hAnsi="Arial" w:cs="Arial"/>
                <w:lang w:eastAsia="en-GB"/>
              </w:rPr>
              <w:t xml:space="preserve"> Surgery has been recommended for approval to progress to the Business Case stage due to the larger value of the scheme, this is within the PSCE capital programme.</w:t>
            </w:r>
          </w:p>
          <w:p w:rsidRPr="009729DA" w:rsidR="002B46EA" w:rsidP="002B46EA" w:rsidRDefault="002B46EA" w14:paraId="0C8FC585" w14:textId="77777777">
            <w:pPr>
              <w:contextualSpacing/>
              <w:rPr>
                <w:rFonts w:ascii="Arial" w:hAnsi="Arial" w:cs="Arial"/>
                <w:lang w:eastAsia="en-GB"/>
              </w:rPr>
            </w:pPr>
          </w:p>
          <w:p w:rsidRPr="009729DA" w:rsidR="002B46EA" w:rsidP="002B46EA" w:rsidRDefault="002B46EA" w14:paraId="029945E7" w14:textId="77777777">
            <w:pPr>
              <w:contextualSpacing/>
              <w:rPr>
                <w:rFonts w:ascii="Arial" w:hAnsi="Arial" w:cs="Arial"/>
                <w:lang w:eastAsia="en-GB"/>
              </w:rPr>
            </w:pPr>
            <w:r w:rsidRPr="009729DA">
              <w:rPr>
                <w:rFonts w:ascii="Arial" w:hAnsi="Arial" w:cs="Arial"/>
                <w:lang w:eastAsia="en-GB"/>
              </w:rPr>
              <w:t>All other applications required further documents to be provided to support the applications in order to be fully compliant with guidance regarding grants. All outstanding documentation is to be requested and provided by the end of August to allow time for full implementation and completion within the programme deadlines and within the expected capital allocations for each programme</w:t>
            </w:r>
          </w:p>
          <w:p w:rsidRPr="009729DA" w:rsidR="002B46EA" w:rsidP="002B46EA" w:rsidRDefault="002B46EA" w14:paraId="4D1B6670" w14:textId="77777777">
            <w:pPr>
              <w:contextualSpacing/>
              <w:rPr>
                <w:rFonts w:ascii="Arial" w:hAnsi="Arial" w:cs="Arial"/>
                <w:lang w:eastAsia="en-GB"/>
              </w:rPr>
            </w:pPr>
          </w:p>
          <w:p w:rsidRPr="009729DA" w:rsidR="002B46EA" w:rsidP="002B46EA" w:rsidRDefault="002B46EA" w14:paraId="2F35C762" w14:textId="77777777">
            <w:pPr>
              <w:contextualSpacing/>
              <w:rPr>
                <w:rFonts w:ascii="Arial" w:hAnsi="Arial" w:cs="Arial"/>
                <w:lang w:eastAsia="en-GB"/>
              </w:rPr>
            </w:pPr>
          </w:p>
          <w:p w:rsidRPr="009729DA" w:rsidR="002B46EA" w:rsidP="002B46EA" w:rsidRDefault="002B46EA" w14:paraId="510CB904" w14:textId="44C9C363">
            <w:pPr>
              <w:contextualSpacing/>
              <w:rPr>
                <w:rFonts w:ascii="Arial" w:hAnsi="Arial" w:cs="Arial"/>
                <w:color w:val="FF0000"/>
                <w:lang w:eastAsia="en-GB"/>
              </w:rPr>
            </w:pPr>
          </w:p>
        </w:tc>
        <w:tc>
          <w:tcPr>
            <w:tcW w:w="2861" w:type="dxa"/>
          </w:tcPr>
          <w:p w:rsidRPr="009729DA" w:rsidR="002B46EA" w:rsidP="002B46EA" w:rsidRDefault="002B46EA" w14:paraId="3D2ECC46" w14:textId="77777777">
            <w:pPr>
              <w:contextualSpacing/>
              <w:rPr>
                <w:rFonts w:ascii="Arial" w:hAnsi="Arial" w:cs="Arial"/>
                <w:lang w:eastAsia="en-GB"/>
              </w:rPr>
            </w:pPr>
            <w:r w:rsidRPr="009729DA">
              <w:rPr>
                <w:rFonts w:ascii="Arial" w:hAnsi="Arial" w:cs="Arial"/>
                <w:lang w:eastAsia="en-GB"/>
              </w:rPr>
              <w:t xml:space="preserve">The ICB CFO will be requested to sign the </w:t>
            </w:r>
            <w:proofErr w:type="spellStart"/>
            <w:r w:rsidRPr="009729DA">
              <w:rPr>
                <w:rFonts w:ascii="Arial" w:hAnsi="Arial" w:cs="Arial"/>
                <w:lang w:eastAsia="en-GB"/>
              </w:rPr>
              <w:t>Haverthwaite</w:t>
            </w:r>
            <w:proofErr w:type="spellEnd"/>
            <w:r w:rsidRPr="009729DA">
              <w:rPr>
                <w:rFonts w:ascii="Arial" w:hAnsi="Arial" w:cs="Arial"/>
                <w:lang w:eastAsia="en-GB"/>
              </w:rPr>
              <w:t xml:space="preserve"> PID prior to submission to NHS NW.</w:t>
            </w:r>
          </w:p>
          <w:p w:rsidRPr="009729DA" w:rsidR="002B46EA" w:rsidP="002B46EA" w:rsidRDefault="002B46EA" w14:paraId="475F72D2" w14:textId="77777777">
            <w:pPr>
              <w:contextualSpacing/>
              <w:rPr>
                <w:rFonts w:ascii="Arial" w:hAnsi="Arial" w:cs="Arial"/>
                <w:lang w:eastAsia="en-GB"/>
              </w:rPr>
            </w:pPr>
          </w:p>
          <w:p w:rsidRPr="009729DA" w:rsidR="002B46EA" w:rsidP="002B46EA" w:rsidRDefault="002B46EA" w14:paraId="7022A9B7" w14:textId="33C4B084">
            <w:pPr>
              <w:contextualSpacing/>
              <w:rPr>
                <w:rFonts w:ascii="Arial" w:hAnsi="Arial" w:cs="Arial"/>
                <w:lang w:eastAsia="en-GB"/>
              </w:rPr>
            </w:pPr>
            <w:r w:rsidRPr="009729DA">
              <w:rPr>
                <w:rFonts w:ascii="Arial" w:hAnsi="Arial" w:cs="Arial"/>
                <w:lang w:eastAsia="en-GB"/>
              </w:rPr>
              <w:t xml:space="preserve">The ICB CFO will be requested to sign the remaining PID once they are determined to be fully compliant, justified and documented. </w:t>
            </w:r>
          </w:p>
        </w:tc>
      </w:tr>
      <w:tr w:rsidRPr="009729DA" w:rsidR="002B46EA" w:rsidTr="50D3EBBF" w14:paraId="602C87C1" w14:textId="77777777">
        <w:tc>
          <w:tcPr>
            <w:tcW w:w="2127" w:type="dxa"/>
          </w:tcPr>
          <w:p w:rsidRPr="009729DA" w:rsidR="002B46EA" w:rsidP="002B46EA" w:rsidRDefault="002B46EA" w14:paraId="2D78EAC2" w14:textId="77777777">
            <w:pPr>
              <w:contextualSpacing/>
              <w:rPr>
                <w:rFonts w:ascii="Arial" w:hAnsi="Arial" w:cs="Arial"/>
                <w:b/>
                <w:lang w:eastAsia="en-GB"/>
              </w:rPr>
            </w:pPr>
          </w:p>
        </w:tc>
        <w:tc>
          <w:tcPr>
            <w:tcW w:w="4652" w:type="dxa"/>
          </w:tcPr>
          <w:p w:rsidRPr="009729DA" w:rsidR="002B46EA" w:rsidP="002B46EA" w:rsidRDefault="002B46EA" w14:paraId="12D2F0DE" w14:textId="77777777">
            <w:pPr>
              <w:contextualSpacing/>
              <w:rPr>
                <w:rFonts w:ascii="Arial" w:hAnsi="Arial" w:cs="Arial"/>
                <w:lang w:eastAsia="en-GB"/>
              </w:rPr>
            </w:pPr>
          </w:p>
        </w:tc>
        <w:tc>
          <w:tcPr>
            <w:tcW w:w="2861" w:type="dxa"/>
          </w:tcPr>
          <w:p w:rsidRPr="009729DA" w:rsidR="002B46EA" w:rsidP="002B46EA" w:rsidRDefault="002B46EA" w14:paraId="416F26B3" w14:textId="77777777">
            <w:pPr>
              <w:contextualSpacing/>
              <w:rPr>
                <w:rFonts w:ascii="Arial" w:hAnsi="Arial" w:cs="Arial"/>
                <w:lang w:eastAsia="en-GB"/>
              </w:rPr>
            </w:pPr>
          </w:p>
        </w:tc>
      </w:tr>
      <w:tr w:rsidRPr="009729DA" w:rsidR="002B46EA" w:rsidTr="50D3EBBF" w14:paraId="4868105F" w14:textId="77777777">
        <w:tc>
          <w:tcPr>
            <w:tcW w:w="9640" w:type="dxa"/>
            <w:gridSpan w:val="3"/>
            <w:shd w:val="clear" w:color="auto" w:fill="00B050"/>
          </w:tcPr>
          <w:p w:rsidRPr="009729DA" w:rsidR="002B46EA" w:rsidP="002B46EA" w:rsidRDefault="002B46EA" w14:paraId="2760D214" w14:textId="77777777">
            <w:pPr>
              <w:contextualSpacing/>
              <w:rPr>
                <w:rFonts w:ascii="Arial" w:hAnsi="Arial" w:cs="Arial"/>
                <w:b/>
                <w:lang w:eastAsia="en-GB"/>
              </w:rPr>
            </w:pPr>
            <w:r w:rsidRPr="009729DA">
              <w:rPr>
                <w:rFonts w:ascii="Arial" w:hAnsi="Arial" w:cs="Arial"/>
                <w:b/>
                <w:lang w:eastAsia="en-GB"/>
              </w:rPr>
              <w:t xml:space="preserve">Assure </w:t>
            </w:r>
          </w:p>
        </w:tc>
      </w:tr>
      <w:tr w:rsidRPr="009729DA" w:rsidR="002B46EA" w:rsidTr="50D3EBBF" w14:paraId="6308F264" w14:textId="77777777">
        <w:tc>
          <w:tcPr>
            <w:tcW w:w="2127" w:type="dxa"/>
          </w:tcPr>
          <w:p w:rsidRPr="009729DA" w:rsidR="002B46EA" w:rsidP="002B46EA" w:rsidRDefault="002B46EA" w14:paraId="5B48F4D0" w14:textId="77777777">
            <w:pPr>
              <w:contextualSpacing/>
              <w:rPr>
                <w:rFonts w:ascii="Arial" w:hAnsi="Arial" w:cs="Arial"/>
                <w:b/>
                <w:lang w:eastAsia="en-GB"/>
              </w:rPr>
            </w:pPr>
          </w:p>
          <w:p w:rsidRPr="009729DA" w:rsidR="002B46EA" w:rsidP="002B46EA" w:rsidRDefault="002B46EA" w14:paraId="18E4A369" w14:textId="77777777">
            <w:pPr>
              <w:contextualSpacing/>
              <w:rPr>
                <w:rFonts w:ascii="Arial" w:hAnsi="Arial" w:cs="Arial"/>
                <w:b/>
                <w:lang w:eastAsia="en-GB"/>
              </w:rPr>
            </w:pPr>
            <w:r w:rsidRPr="009729DA">
              <w:rPr>
                <w:rFonts w:ascii="Arial" w:hAnsi="Arial" w:cs="Arial"/>
                <w:b/>
                <w:lang w:eastAsia="en-GB"/>
              </w:rPr>
              <w:t xml:space="preserve">None </w:t>
            </w:r>
          </w:p>
        </w:tc>
        <w:tc>
          <w:tcPr>
            <w:tcW w:w="4652" w:type="dxa"/>
          </w:tcPr>
          <w:p w:rsidRPr="009729DA" w:rsidR="002B46EA" w:rsidP="002B46EA" w:rsidRDefault="002B46EA" w14:paraId="165DB070" w14:textId="77777777">
            <w:pPr>
              <w:contextualSpacing/>
              <w:rPr>
                <w:rFonts w:ascii="Arial" w:hAnsi="Arial" w:cs="Arial"/>
                <w:lang w:eastAsia="en-GB"/>
              </w:rPr>
            </w:pPr>
          </w:p>
        </w:tc>
        <w:tc>
          <w:tcPr>
            <w:tcW w:w="2861" w:type="dxa"/>
          </w:tcPr>
          <w:p w:rsidRPr="009729DA" w:rsidR="002B46EA" w:rsidP="002B46EA" w:rsidRDefault="002B46EA" w14:paraId="2346827E" w14:textId="77777777">
            <w:pPr>
              <w:contextualSpacing/>
              <w:rPr>
                <w:rFonts w:ascii="Arial" w:hAnsi="Arial" w:cs="Arial"/>
                <w:lang w:eastAsia="en-GB"/>
              </w:rPr>
            </w:pPr>
          </w:p>
        </w:tc>
      </w:tr>
    </w:tbl>
    <w:p w:rsidRPr="009729DA" w:rsidR="002F51B6" w:rsidP="002F51B6" w:rsidRDefault="002F51B6" w14:paraId="6947BF44" w14:textId="77777777">
      <w:pPr>
        <w:rPr>
          <w:rFonts w:ascii="Arial" w:hAnsi="Arial" w:cs="Arial"/>
        </w:rPr>
      </w:pPr>
    </w:p>
    <w:p w:rsidRPr="009729DA" w:rsidR="00DE649C" w:rsidP="00251325" w:rsidRDefault="40471C97" w14:paraId="347A80B8" w14:textId="32ED1C17">
      <w:pPr>
        <w:pStyle w:val="ListParagraph"/>
        <w:numPr>
          <w:ilvl w:val="0"/>
          <w:numId w:val="4"/>
        </w:numPr>
        <w:tabs>
          <w:tab w:val="left" w:pos="565"/>
        </w:tabs>
        <w:rPr>
          <w:rFonts w:eastAsia="Arial" w:cs="Arial"/>
          <w:b/>
          <w:color w:val="000000" w:themeColor="text1"/>
          <w:szCs w:val="22"/>
        </w:rPr>
      </w:pPr>
      <w:r w:rsidRPr="009729DA">
        <w:rPr>
          <w:rFonts w:eastAsia="Arial" w:cs="Arial"/>
          <w:b/>
          <w:color w:val="000000" w:themeColor="text1"/>
          <w:szCs w:val="22"/>
          <w:lang w:val="en-US"/>
        </w:rPr>
        <w:t>Conclusion</w:t>
      </w:r>
    </w:p>
    <w:p w:rsidRPr="009729DA" w:rsidR="00DE649C" w:rsidP="360C4CB1" w:rsidRDefault="00DE649C" w14:paraId="7393C6EA" w14:textId="173E936C">
      <w:pPr>
        <w:tabs>
          <w:tab w:val="left" w:pos="565"/>
        </w:tabs>
        <w:spacing w:after="0" w:line="240" w:lineRule="auto"/>
        <w:ind w:left="720"/>
        <w:contextualSpacing/>
        <w:rPr>
          <w:rFonts w:ascii="Arial" w:hAnsi="Arial" w:eastAsia="Arial" w:cs="Arial"/>
          <w:color w:val="000000" w:themeColor="text1"/>
        </w:rPr>
      </w:pPr>
    </w:p>
    <w:p w:rsidRPr="009729DA" w:rsidR="00DE649C" w:rsidP="00251325" w:rsidRDefault="40471C97" w14:paraId="76B0AC3D" w14:textId="01EFB038">
      <w:pPr>
        <w:pStyle w:val="ListParagraph"/>
        <w:numPr>
          <w:ilvl w:val="1"/>
          <w:numId w:val="4"/>
        </w:numPr>
        <w:tabs>
          <w:tab w:val="left" w:pos="565"/>
        </w:tabs>
        <w:rPr>
          <w:rFonts w:eastAsia="Arial" w:cs="Arial"/>
          <w:color w:val="000000" w:themeColor="text1"/>
          <w:szCs w:val="22"/>
        </w:rPr>
      </w:pPr>
      <w:r w:rsidRPr="009729DA">
        <w:rPr>
          <w:rFonts w:eastAsia="Arial" w:cs="Arial"/>
          <w:color w:val="000000" w:themeColor="text1"/>
          <w:szCs w:val="22"/>
          <w:lang w:val="en-US"/>
        </w:rPr>
        <w:t>Each of the service groups has con</w:t>
      </w:r>
      <w:r w:rsidRPr="009729DA" w:rsidR="000B2206">
        <w:rPr>
          <w:rFonts w:eastAsia="Arial" w:cs="Arial"/>
          <w:color w:val="000000" w:themeColor="text1"/>
          <w:szCs w:val="22"/>
          <w:lang w:val="en-US"/>
        </w:rPr>
        <w:t>ducted</w:t>
      </w:r>
      <w:r w:rsidRPr="009729DA">
        <w:rPr>
          <w:rFonts w:eastAsia="Arial" w:cs="Arial"/>
          <w:color w:val="000000" w:themeColor="text1"/>
          <w:szCs w:val="22"/>
          <w:lang w:val="en-US"/>
        </w:rPr>
        <w:t xml:space="preserve"> their business in line with their terms of reference.</w:t>
      </w:r>
    </w:p>
    <w:p w:rsidRPr="009729DA" w:rsidR="00DE649C" w:rsidP="360C4CB1" w:rsidRDefault="00DE649C" w14:paraId="2D36283B" w14:textId="3DF4CA61">
      <w:pPr>
        <w:tabs>
          <w:tab w:val="left" w:pos="565"/>
        </w:tabs>
        <w:spacing w:after="0" w:line="240" w:lineRule="auto"/>
        <w:ind w:left="567"/>
        <w:rPr>
          <w:rFonts w:ascii="Arial" w:hAnsi="Arial" w:eastAsia="Arial" w:cs="Arial"/>
          <w:color w:val="000000" w:themeColor="text1"/>
        </w:rPr>
      </w:pPr>
    </w:p>
    <w:p w:rsidRPr="009729DA" w:rsidR="00DE649C" w:rsidP="00251325" w:rsidRDefault="40471C97" w14:paraId="2F96AD81" w14:textId="4AD7CA20">
      <w:pPr>
        <w:pStyle w:val="ListParagraph"/>
        <w:numPr>
          <w:ilvl w:val="0"/>
          <w:numId w:val="4"/>
        </w:numPr>
        <w:tabs>
          <w:tab w:val="left" w:pos="565"/>
        </w:tabs>
        <w:rPr>
          <w:rFonts w:eastAsia="Arial" w:cs="Arial"/>
          <w:b/>
          <w:color w:val="000000" w:themeColor="text1"/>
          <w:szCs w:val="22"/>
          <w:lang w:val="en-US"/>
        </w:rPr>
      </w:pPr>
      <w:r w:rsidRPr="009729DA">
        <w:rPr>
          <w:rFonts w:eastAsia="Arial" w:cs="Arial"/>
          <w:b/>
          <w:color w:val="000000" w:themeColor="text1"/>
          <w:szCs w:val="22"/>
          <w:lang w:val="en-US"/>
        </w:rPr>
        <w:t>Recommendations</w:t>
      </w:r>
    </w:p>
    <w:p w:rsidRPr="009729DA" w:rsidR="00DE649C" w:rsidP="360C4CB1" w:rsidRDefault="00DE649C" w14:paraId="72E6EBF5" w14:textId="47D02CCB">
      <w:pPr>
        <w:spacing w:after="0" w:line="240" w:lineRule="auto"/>
        <w:ind w:left="567"/>
        <w:rPr>
          <w:rFonts w:ascii="Arial" w:hAnsi="Arial" w:eastAsia="Arial" w:cs="Arial"/>
          <w:color w:val="000000" w:themeColor="text1"/>
        </w:rPr>
      </w:pPr>
    </w:p>
    <w:p w:rsidRPr="009729DA" w:rsidR="00DE649C" w:rsidP="00251325" w:rsidRDefault="40471C97" w14:paraId="5BC4CBB9" w14:textId="22239A7C">
      <w:pPr>
        <w:pStyle w:val="ListParagraph"/>
        <w:numPr>
          <w:ilvl w:val="1"/>
          <w:numId w:val="4"/>
        </w:numPr>
        <w:tabs>
          <w:tab w:val="left" w:pos="565"/>
        </w:tabs>
        <w:rPr>
          <w:rFonts w:eastAsia="Arial" w:cs="Arial"/>
          <w:color w:val="000000" w:themeColor="text1"/>
          <w:szCs w:val="22"/>
          <w:lang w:val="en-US"/>
        </w:rPr>
      </w:pPr>
      <w:r w:rsidRPr="009729DA">
        <w:rPr>
          <w:rFonts w:eastAsia="Arial" w:cs="Arial"/>
          <w:color w:val="000000" w:themeColor="text1"/>
          <w:szCs w:val="22"/>
          <w:lang w:val="en-US"/>
        </w:rPr>
        <w:t>The Primary Care Contracts Sub</w:t>
      </w:r>
      <w:r w:rsidRPr="009729DA" w:rsidR="000B2206">
        <w:rPr>
          <w:rFonts w:eastAsia="Arial" w:cs="Arial"/>
          <w:color w:val="000000" w:themeColor="text1"/>
          <w:szCs w:val="22"/>
          <w:lang w:val="en-US"/>
        </w:rPr>
        <w:t>-c</w:t>
      </w:r>
      <w:r w:rsidRPr="009729DA">
        <w:rPr>
          <w:rFonts w:eastAsia="Arial" w:cs="Arial"/>
          <w:color w:val="000000" w:themeColor="text1"/>
          <w:szCs w:val="22"/>
          <w:lang w:val="en-US"/>
        </w:rPr>
        <w:t>ommittee is requested to:</w:t>
      </w:r>
    </w:p>
    <w:p w:rsidRPr="009729DA" w:rsidR="000B2206" w:rsidP="000B2206" w:rsidRDefault="000B2206" w14:paraId="17BCE4E2" w14:textId="77777777">
      <w:pPr>
        <w:pStyle w:val="ListParagraph"/>
        <w:tabs>
          <w:tab w:val="left" w:pos="565"/>
        </w:tabs>
        <w:spacing w:before="100"/>
        <w:rPr>
          <w:rFonts w:eastAsia="Arial" w:cs="Arial"/>
          <w:color w:val="262626" w:themeColor="text1" w:themeTint="D9"/>
          <w:szCs w:val="22"/>
        </w:rPr>
      </w:pPr>
    </w:p>
    <w:p w:rsidRPr="009729DA" w:rsidR="00DE649C" w:rsidP="00251325" w:rsidRDefault="2FAE5617" w14:paraId="3C9EA3F2" w14:textId="0BE5520C">
      <w:pPr>
        <w:pStyle w:val="ListParagraph"/>
        <w:numPr>
          <w:ilvl w:val="0"/>
          <w:numId w:val="49"/>
        </w:numPr>
        <w:tabs>
          <w:tab w:val="left" w:pos="565"/>
        </w:tabs>
        <w:spacing w:before="120"/>
        <w:rPr>
          <w:rFonts w:eastAsia="Arial" w:cs="Arial"/>
          <w:color w:val="000000" w:themeColor="text1"/>
          <w:szCs w:val="22"/>
        </w:rPr>
      </w:pPr>
      <w:r w:rsidRPr="009729DA">
        <w:rPr>
          <w:rFonts w:eastAsia="Arial" w:cs="Arial"/>
          <w:color w:val="000000" w:themeColor="text1"/>
          <w:szCs w:val="22"/>
          <w:lang w:val="en-US"/>
        </w:rPr>
        <w:t>Receive and note the Alert, Assure and Advise (AAA) reports from the five primary care groups.</w:t>
      </w:r>
    </w:p>
    <w:p w:rsidRPr="009729DA" w:rsidR="00DE649C" w:rsidP="360C4CB1" w:rsidRDefault="00DE649C" w14:paraId="08FB2237" w14:textId="3A7950B0">
      <w:pPr>
        <w:spacing w:before="120" w:after="0" w:line="240" w:lineRule="auto"/>
        <w:rPr>
          <w:rFonts w:ascii="Arial" w:hAnsi="Arial" w:eastAsia="Arial" w:cs="Arial"/>
          <w:color w:val="000000" w:themeColor="text1"/>
        </w:rPr>
      </w:pPr>
    </w:p>
    <w:p w:rsidRPr="009729DA" w:rsidR="00DE649C" w:rsidP="360C4CB1" w:rsidRDefault="40471C97" w14:paraId="45BB2FDB" w14:textId="5F6E794C">
      <w:pPr>
        <w:spacing w:before="120" w:after="0" w:line="240" w:lineRule="auto"/>
        <w:ind w:left="562" w:hanging="562"/>
        <w:rPr>
          <w:rFonts w:ascii="Arial" w:hAnsi="Arial" w:eastAsia="Arial" w:cs="Arial"/>
          <w:color w:val="000000" w:themeColor="text1"/>
        </w:rPr>
      </w:pPr>
      <w:r w:rsidRPr="009729DA">
        <w:rPr>
          <w:rFonts w:ascii="Arial" w:hAnsi="Arial" w:eastAsia="Arial" w:cs="Arial"/>
          <w:b/>
          <w:color w:val="000000" w:themeColor="text1"/>
          <w:lang w:val="en-US"/>
        </w:rPr>
        <w:t>Sarah Danson and David Armstrong</w:t>
      </w:r>
    </w:p>
    <w:p w:rsidRPr="009729DA" w:rsidR="00DE649C" w:rsidP="360C4CB1" w:rsidRDefault="40471C97" w14:paraId="7B14BA72" w14:textId="7267860F">
      <w:pPr>
        <w:spacing w:before="120" w:after="0" w:line="240" w:lineRule="auto"/>
        <w:ind w:left="562" w:hanging="562"/>
        <w:rPr>
          <w:rFonts w:ascii="Arial" w:hAnsi="Arial" w:eastAsia="Arial" w:cs="Arial"/>
          <w:color w:val="000000" w:themeColor="text1"/>
        </w:rPr>
      </w:pPr>
      <w:r w:rsidRPr="009729DA">
        <w:rPr>
          <w:rFonts w:ascii="Arial" w:hAnsi="Arial" w:eastAsia="Arial" w:cs="Arial"/>
          <w:b/>
          <w:color w:val="000000" w:themeColor="text1"/>
          <w:lang w:val="en-US"/>
        </w:rPr>
        <w:t>Senior Delivery Assurance Managers</w:t>
      </w:r>
    </w:p>
    <w:p w:rsidRPr="009729DA" w:rsidR="00BB4E3C" w:rsidP="000B2206" w:rsidRDefault="00104273" w14:paraId="04F1D68D" w14:textId="52B11CEB">
      <w:pPr>
        <w:spacing w:before="120" w:after="0" w:line="240" w:lineRule="auto"/>
        <w:rPr>
          <w:rFonts w:ascii="Arial" w:hAnsi="Arial" w:cs="Arial"/>
        </w:rPr>
      </w:pPr>
      <w:r w:rsidRPr="009729DA">
        <w:rPr>
          <w:rFonts w:ascii="Arial" w:hAnsi="Arial" w:eastAsia="Arial" w:cs="Arial"/>
          <w:b/>
          <w:bCs/>
          <w:color w:val="000000" w:themeColor="text1"/>
          <w:lang w:val="en-US"/>
        </w:rPr>
        <w:t>June</w:t>
      </w:r>
      <w:r w:rsidRPr="009729DA" w:rsidR="161BE937">
        <w:rPr>
          <w:rFonts w:ascii="Arial" w:hAnsi="Arial" w:eastAsia="Arial" w:cs="Arial"/>
          <w:b/>
          <w:bCs/>
          <w:color w:val="000000" w:themeColor="text1"/>
          <w:lang w:val="en-US"/>
        </w:rPr>
        <w:t xml:space="preserve"> 2026</w:t>
      </w:r>
    </w:p>
    <w:sectPr w:rsidRPr="009729DA" w:rsidR="00BB4E3C" w:rsidSect="00757B55">
      <w:footerReference w:type="default" r:id="rId11"/>
      <w:headerReference w:type="first" r:id="rId12"/>
      <w:footerReference w:type="first" r:id="rId13"/>
      <w:pgSz w:w="11906" w:h="16838" w:orient="portrait"/>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162" w:rsidP="00DE649C" w:rsidRDefault="00D57162" w14:paraId="0007106D" w14:textId="77777777">
      <w:pPr>
        <w:spacing w:after="0" w:line="240" w:lineRule="auto"/>
      </w:pPr>
      <w:r>
        <w:separator/>
      </w:r>
    </w:p>
  </w:endnote>
  <w:endnote w:type="continuationSeparator" w:id="0">
    <w:p w:rsidR="00D57162" w:rsidP="00DE649C" w:rsidRDefault="00D57162" w14:paraId="6E3117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7E91" w:rsidR="0014207D" w:rsidP="00270B1A" w:rsidRDefault="0014207D" w14:paraId="6D3F4171" w14:textId="168EC51E">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07D" w:rsidP="00270B1A" w:rsidRDefault="0014207D" w14:paraId="6D3F4178" w14:textId="38EA2C20">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162" w:rsidP="00DE649C" w:rsidRDefault="00D57162" w14:paraId="192C1870" w14:textId="77777777">
      <w:pPr>
        <w:spacing w:after="0" w:line="240" w:lineRule="auto"/>
      </w:pPr>
      <w:r>
        <w:separator/>
      </w:r>
    </w:p>
  </w:footnote>
  <w:footnote w:type="continuationSeparator" w:id="0">
    <w:p w:rsidR="00D57162" w:rsidP="00DE649C" w:rsidRDefault="00D57162" w14:paraId="0E8800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14531" w:type="dxa"/>
      <w:tblLook w:val="04A0" w:firstRow="1" w:lastRow="0" w:firstColumn="1" w:lastColumn="0" w:noHBand="0" w:noVBand="1"/>
    </w:tblPr>
    <w:tblGrid>
      <w:gridCol w:w="9747"/>
      <w:gridCol w:w="4784"/>
    </w:tblGrid>
    <w:tr w:rsidR="0014207D" w:rsidTr="00E87215" w14:paraId="6D3F4174" w14:textId="77777777">
      <w:tc>
        <w:tcPr>
          <w:tcW w:w="9747" w:type="dxa"/>
        </w:tcPr>
        <w:p w:rsidR="0014207D" w:rsidP="00D0743C" w:rsidRDefault="0014207D" w14:paraId="6D3F4172" w14:textId="12AD4363">
          <w:pPr>
            <w:pStyle w:val="Header"/>
            <w:ind w:right="-4785"/>
            <w:jc w:val="center"/>
          </w:pPr>
        </w:p>
      </w:tc>
      <w:tc>
        <w:tcPr>
          <w:tcW w:w="4784" w:type="dxa"/>
        </w:tcPr>
        <w:p w:rsidR="0014207D" w:rsidRDefault="0014207D" w14:paraId="6D3F4173" w14:textId="77777777">
          <w:pPr>
            <w:pStyle w:val="Header"/>
            <w:ind w:left="-4361"/>
          </w:pPr>
        </w:p>
      </w:tc>
    </w:tr>
  </w:tbl>
  <w:p w:rsidR="0014207D" w:rsidP="00A1353A" w:rsidRDefault="0014207D" w14:paraId="6D3F4175" w14:textId="177D519C">
    <w:pPr>
      <w:pStyle w:val="Header"/>
      <w:tabs>
        <w:tab w:val="clear" w:pos="4513"/>
      </w:tabs>
    </w:pPr>
    <w:r w:rsidRPr="003E2A5C">
      <w:rPr>
        <w:noProof/>
        <w:sz w:val="20"/>
        <w:szCs w:val="20"/>
      </w:rPr>
      <w:drawing>
        <wp:anchor distT="0" distB="0" distL="114300" distR="114300" simplePos="0" relativeHeight="251658241" behindDoc="1" locked="0" layoutInCell="1" allowOverlap="1" wp14:anchorId="785FA673" wp14:editId="08818AE2">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a:extLst xmlns:a="http://schemas.openxmlformats.org/drawingml/2006/main">
              <a:ext uri="{FF2B5EF4-FFF2-40B4-BE49-F238E27FC236}">
                <a16:creationId xmlns:a16="http://schemas.microsoft.com/office/drawing/2014/main" id="{69433D10-30CB-4B7C-8081-7A9692418C50}"/>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r w:rsidRPr="003E2A5C" w:rsidR="00E70044">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1947208219" name="Picture 1947208219">
            <a:extLst xmlns:a="http://schemas.openxmlformats.org/drawingml/2006/main">
              <a:ext uri="{FF2B5EF4-FFF2-40B4-BE49-F238E27FC236}">
                <a16:creationId xmlns:a16="http://schemas.microsoft.com/office/drawing/2014/main" id="{D1B67E6A-4A60-4072-B895-FCC52BA5D00D}"/>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41E"/>
    <w:multiLevelType w:val="hybridMultilevel"/>
    <w:tmpl w:val="FE3CD1AC"/>
    <w:lvl w:ilvl="0" w:tplc="B394EACA">
      <w:start w:val="5"/>
      <w:numFmt w:val="bullet"/>
      <w:lvlText w:val="-"/>
      <w:lvlJc w:val="left"/>
      <w:pPr>
        <w:ind w:left="360" w:hanging="360"/>
      </w:pPr>
      <w:rPr>
        <w:rFonts w:hint="default"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3DCE6F"/>
    <w:multiLevelType w:val="hybridMultilevel"/>
    <w:tmpl w:val="4DCAD2B4"/>
    <w:lvl w:ilvl="0" w:tplc="EE3AA89A">
      <w:start w:val="1"/>
      <w:numFmt w:val="bullet"/>
      <w:lvlText w:val="-"/>
      <w:lvlJc w:val="left"/>
      <w:pPr>
        <w:ind w:left="720" w:hanging="360"/>
      </w:pPr>
      <w:rPr>
        <w:rFonts w:hint="default" w:ascii="Aptos" w:hAnsi="Aptos"/>
      </w:rPr>
    </w:lvl>
    <w:lvl w:ilvl="1" w:tplc="AF8E727C">
      <w:start w:val="1"/>
      <w:numFmt w:val="bullet"/>
      <w:lvlText w:val="o"/>
      <w:lvlJc w:val="left"/>
      <w:pPr>
        <w:ind w:left="1440" w:hanging="360"/>
      </w:pPr>
      <w:rPr>
        <w:rFonts w:hint="default" w:ascii="Courier New" w:hAnsi="Courier New"/>
      </w:rPr>
    </w:lvl>
    <w:lvl w:ilvl="2" w:tplc="6CC2BC62">
      <w:start w:val="1"/>
      <w:numFmt w:val="bullet"/>
      <w:lvlText w:val=""/>
      <w:lvlJc w:val="left"/>
      <w:pPr>
        <w:ind w:left="2160" w:hanging="360"/>
      </w:pPr>
      <w:rPr>
        <w:rFonts w:hint="default" w:ascii="Wingdings" w:hAnsi="Wingdings"/>
      </w:rPr>
    </w:lvl>
    <w:lvl w:ilvl="3" w:tplc="8F82E500">
      <w:start w:val="1"/>
      <w:numFmt w:val="bullet"/>
      <w:lvlText w:val=""/>
      <w:lvlJc w:val="left"/>
      <w:pPr>
        <w:ind w:left="2880" w:hanging="360"/>
      </w:pPr>
      <w:rPr>
        <w:rFonts w:hint="default" w:ascii="Symbol" w:hAnsi="Symbol"/>
      </w:rPr>
    </w:lvl>
    <w:lvl w:ilvl="4" w:tplc="D122A034">
      <w:start w:val="1"/>
      <w:numFmt w:val="bullet"/>
      <w:lvlText w:val="o"/>
      <w:lvlJc w:val="left"/>
      <w:pPr>
        <w:ind w:left="3600" w:hanging="360"/>
      </w:pPr>
      <w:rPr>
        <w:rFonts w:hint="default" w:ascii="Courier New" w:hAnsi="Courier New"/>
      </w:rPr>
    </w:lvl>
    <w:lvl w:ilvl="5" w:tplc="785001DC">
      <w:start w:val="1"/>
      <w:numFmt w:val="bullet"/>
      <w:lvlText w:val=""/>
      <w:lvlJc w:val="left"/>
      <w:pPr>
        <w:ind w:left="4320" w:hanging="360"/>
      </w:pPr>
      <w:rPr>
        <w:rFonts w:hint="default" w:ascii="Wingdings" w:hAnsi="Wingdings"/>
      </w:rPr>
    </w:lvl>
    <w:lvl w:ilvl="6" w:tplc="8F74DD52">
      <w:start w:val="1"/>
      <w:numFmt w:val="bullet"/>
      <w:lvlText w:val=""/>
      <w:lvlJc w:val="left"/>
      <w:pPr>
        <w:ind w:left="5040" w:hanging="360"/>
      </w:pPr>
      <w:rPr>
        <w:rFonts w:hint="default" w:ascii="Symbol" w:hAnsi="Symbol"/>
      </w:rPr>
    </w:lvl>
    <w:lvl w:ilvl="7" w:tplc="15C465FA">
      <w:start w:val="1"/>
      <w:numFmt w:val="bullet"/>
      <w:lvlText w:val="o"/>
      <w:lvlJc w:val="left"/>
      <w:pPr>
        <w:ind w:left="5760" w:hanging="360"/>
      </w:pPr>
      <w:rPr>
        <w:rFonts w:hint="default" w:ascii="Courier New" w:hAnsi="Courier New"/>
      </w:rPr>
    </w:lvl>
    <w:lvl w:ilvl="8" w:tplc="BD90E1B8">
      <w:start w:val="1"/>
      <w:numFmt w:val="bullet"/>
      <w:lvlText w:val=""/>
      <w:lvlJc w:val="left"/>
      <w:pPr>
        <w:ind w:left="6480" w:hanging="360"/>
      </w:pPr>
      <w:rPr>
        <w:rFonts w:hint="default" w:ascii="Wingdings" w:hAnsi="Wingdings"/>
      </w:rPr>
    </w:lvl>
  </w:abstractNum>
  <w:abstractNum w:abstractNumId="2" w15:restartNumberingAfterBreak="0">
    <w:nsid w:val="04CD4B91"/>
    <w:multiLevelType w:val="hybridMultilevel"/>
    <w:tmpl w:val="01D255B6"/>
    <w:lvl w:ilvl="0" w:tplc="E0CA68E8">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733909"/>
    <w:multiLevelType w:val="multilevel"/>
    <w:tmpl w:val="5F3CE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C885EE5"/>
    <w:multiLevelType w:val="hybridMultilevel"/>
    <w:tmpl w:val="801C2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2A21E5"/>
    <w:multiLevelType w:val="hybridMultilevel"/>
    <w:tmpl w:val="6BC01070"/>
    <w:lvl w:ilvl="0" w:tplc="58762128">
      <w:start w:val="1"/>
      <w:numFmt w:val="bullet"/>
      <w:lvlText w:val="•"/>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0CC13D4"/>
    <w:multiLevelType w:val="hybridMultilevel"/>
    <w:tmpl w:val="4F2CBC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2642D36"/>
    <w:multiLevelType w:val="hybridMultilevel"/>
    <w:tmpl w:val="53848296"/>
    <w:lvl w:ilvl="0" w:tplc="A3E414F0">
      <w:numFmt w:val="bullet"/>
      <w:lvlText w:val="•"/>
      <w:lvlJc w:val="left"/>
      <w:pPr>
        <w:ind w:left="720" w:hanging="360"/>
      </w:pPr>
      <w:rPr>
        <w:rFonts w:hint="default" w:ascii="Arial" w:hAnsi="Arial" w:eastAsia="Calibri"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138878BF"/>
    <w:multiLevelType w:val="hybridMultilevel"/>
    <w:tmpl w:val="7A488F80"/>
    <w:lvl w:ilvl="0" w:tplc="F23206E2">
      <w:start w:val="4"/>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A08E5F"/>
    <w:multiLevelType w:val="multilevel"/>
    <w:tmpl w:val="DCC4CF5A"/>
    <w:lvl w:ilvl="0">
      <w:start w:val="1"/>
      <w:numFmt w:val="decimal"/>
      <w:lvlText w:val="%1."/>
      <w:lvlJc w:val="left"/>
      <w:pPr>
        <w:ind w:left="720" w:hanging="360"/>
      </w:pPr>
    </w:lvl>
    <w:lvl w:ilvl="1">
      <w:start w:val="1"/>
      <w:numFmt w:val="decimal"/>
      <w:lvlText w:val="%1.%2"/>
      <w:lvlJc w:val="left"/>
      <w:pPr>
        <w:ind w:left="564" w:hanging="564"/>
      </w:pPr>
      <w:rPr>
        <w:rFonts w:hint="default" w:ascii="Arial" w:hAnsi="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C0093B"/>
    <w:multiLevelType w:val="multilevel"/>
    <w:tmpl w:val="A5703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4A1A2F"/>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FD27F81"/>
    <w:multiLevelType w:val="hybridMultilevel"/>
    <w:tmpl w:val="B434A7D6"/>
    <w:lvl w:ilvl="0" w:tplc="08090003">
      <w:start w:val="1"/>
      <w:numFmt w:val="bullet"/>
      <w:lvlText w:val="o"/>
      <w:lvlJc w:val="left"/>
      <w:pPr>
        <w:ind w:left="1429" w:hanging="360"/>
      </w:pPr>
      <w:rPr>
        <w:rFonts w:hint="default" w:ascii="Courier New" w:hAnsi="Courier New" w:cs="Courier New"/>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3" w15:restartNumberingAfterBreak="0">
    <w:nsid w:val="22D50688"/>
    <w:multiLevelType w:val="hybridMultilevel"/>
    <w:tmpl w:val="5BF4336C"/>
    <w:lvl w:ilvl="0" w:tplc="DAF2F818">
      <w:start w:val="18"/>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6704C26"/>
    <w:multiLevelType w:val="hybridMultilevel"/>
    <w:tmpl w:val="92DC6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A04222C"/>
    <w:multiLevelType w:val="hybridMultilevel"/>
    <w:tmpl w:val="56B607B0"/>
    <w:lvl w:ilvl="0" w:tplc="3FDC3D22">
      <w:start w:val="1"/>
      <w:numFmt w:val="bullet"/>
      <w:lvlText w:val="-"/>
      <w:lvlJc w:val="left"/>
      <w:pPr>
        <w:ind w:left="720" w:hanging="360"/>
      </w:pPr>
      <w:rPr>
        <w:rFonts w:hint="default" w:ascii="Aptos" w:hAnsi="Aptos"/>
      </w:rPr>
    </w:lvl>
    <w:lvl w:ilvl="1" w:tplc="8FECF76E">
      <w:start w:val="1"/>
      <w:numFmt w:val="bullet"/>
      <w:lvlText w:val="o"/>
      <w:lvlJc w:val="left"/>
      <w:pPr>
        <w:ind w:left="1440" w:hanging="360"/>
      </w:pPr>
      <w:rPr>
        <w:rFonts w:hint="default" w:ascii="Courier New" w:hAnsi="Courier New"/>
      </w:rPr>
    </w:lvl>
    <w:lvl w:ilvl="2" w:tplc="F446D63C">
      <w:start w:val="1"/>
      <w:numFmt w:val="bullet"/>
      <w:lvlText w:val=""/>
      <w:lvlJc w:val="left"/>
      <w:pPr>
        <w:ind w:left="2160" w:hanging="360"/>
      </w:pPr>
      <w:rPr>
        <w:rFonts w:hint="default" w:ascii="Wingdings" w:hAnsi="Wingdings"/>
      </w:rPr>
    </w:lvl>
    <w:lvl w:ilvl="3" w:tplc="4EDE2394">
      <w:start w:val="1"/>
      <w:numFmt w:val="bullet"/>
      <w:lvlText w:val=""/>
      <w:lvlJc w:val="left"/>
      <w:pPr>
        <w:ind w:left="2880" w:hanging="360"/>
      </w:pPr>
      <w:rPr>
        <w:rFonts w:hint="default" w:ascii="Symbol" w:hAnsi="Symbol"/>
      </w:rPr>
    </w:lvl>
    <w:lvl w:ilvl="4" w:tplc="4D288BEE">
      <w:start w:val="1"/>
      <w:numFmt w:val="bullet"/>
      <w:lvlText w:val="o"/>
      <w:lvlJc w:val="left"/>
      <w:pPr>
        <w:ind w:left="3600" w:hanging="360"/>
      </w:pPr>
      <w:rPr>
        <w:rFonts w:hint="default" w:ascii="Courier New" w:hAnsi="Courier New"/>
      </w:rPr>
    </w:lvl>
    <w:lvl w:ilvl="5" w:tplc="90407D8E">
      <w:start w:val="1"/>
      <w:numFmt w:val="bullet"/>
      <w:lvlText w:val=""/>
      <w:lvlJc w:val="left"/>
      <w:pPr>
        <w:ind w:left="4320" w:hanging="360"/>
      </w:pPr>
      <w:rPr>
        <w:rFonts w:hint="default" w:ascii="Wingdings" w:hAnsi="Wingdings"/>
      </w:rPr>
    </w:lvl>
    <w:lvl w:ilvl="6" w:tplc="40823920">
      <w:start w:val="1"/>
      <w:numFmt w:val="bullet"/>
      <w:lvlText w:val=""/>
      <w:lvlJc w:val="left"/>
      <w:pPr>
        <w:ind w:left="5040" w:hanging="360"/>
      </w:pPr>
      <w:rPr>
        <w:rFonts w:hint="default" w:ascii="Symbol" w:hAnsi="Symbol"/>
      </w:rPr>
    </w:lvl>
    <w:lvl w:ilvl="7" w:tplc="0B762216">
      <w:start w:val="1"/>
      <w:numFmt w:val="bullet"/>
      <w:lvlText w:val="o"/>
      <w:lvlJc w:val="left"/>
      <w:pPr>
        <w:ind w:left="5760" w:hanging="360"/>
      </w:pPr>
      <w:rPr>
        <w:rFonts w:hint="default" w:ascii="Courier New" w:hAnsi="Courier New"/>
      </w:rPr>
    </w:lvl>
    <w:lvl w:ilvl="8" w:tplc="116E1A76">
      <w:start w:val="1"/>
      <w:numFmt w:val="bullet"/>
      <w:lvlText w:val=""/>
      <w:lvlJc w:val="left"/>
      <w:pPr>
        <w:ind w:left="6480" w:hanging="360"/>
      </w:pPr>
      <w:rPr>
        <w:rFonts w:hint="default" w:ascii="Wingdings" w:hAnsi="Wingdings"/>
      </w:rPr>
    </w:lvl>
  </w:abstractNum>
  <w:abstractNum w:abstractNumId="16" w15:restartNumberingAfterBreak="0">
    <w:nsid w:val="2A460D61"/>
    <w:multiLevelType w:val="hybridMultilevel"/>
    <w:tmpl w:val="DF5A4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AEF50A2"/>
    <w:multiLevelType w:val="hybridMultilevel"/>
    <w:tmpl w:val="96F6D40C"/>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18" w15:restartNumberingAfterBreak="0">
    <w:nsid w:val="2E5A5E6D"/>
    <w:multiLevelType w:val="hybridMultilevel"/>
    <w:tmpl w:val="F314D554"/>
    <w:lvl w:ilvl="0" w:tplc="25082AA8">
      <w:start w:val="5"/>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F451C70"/>
    <w:multiLevelType w:val="hybridMultilevel"/>
    <w:tmpl w:val="7458F4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6E24CB0"/>
    <w:multiLevelType w:val="hybridMultilevel"/>
    <w:tmpl w:val="A4DAD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93773A4"/>
    <w:multiLevelType w:val="hybridMultilevel"/>
    <w:tmpl w:val="F51CE112"/>
    <w:lvl w:ilvl="0" w:tplc="32987658">
      <w:start w:val="1"/>
      <w:numFmt w:val="decimal"/>
      <w:lvlText w:val="%1."/>
      <w:lvlJc w:val="left"/>
      <w:pPr>
        <w:ind w:left="930" w:hanging="570"/>
      </w:pPr>
    </w:lvl>
    <w:lvl w:ilvl="1" w:tplc="8B42C4B6">
      <w:start w:val="1"/>
      <w:numFmt w:val="lowerLetter"/>
      <w:lvlText w:val="%2."/>
      <w:lvlJc w:val="left"/>
      <w:pPr>
        <w:ind w:left="1440" w:hanging="360"/>
      </w:pPr>
    </w:lvl>
    <w:lvl w:ilvl="2" w:tplc="FBEC5A6C">
      <w:start w:val="1"/>
      <w:numFmt w:val="lowerRoman"/>
      <w:lvlText w:val="%3."/>
      <w:lvlJc w:val="right"/>
      <w:pPr>
        <w:ind w:left="2160" w:hanging="180"/>
      </w:pPr>
    </w:lvl>
    <w:lvl w:ilvl="3" w:tplc="4BC05D22">
      <w:start w:val="1"/>
      <w:numFmt w:val="decimal"/>
      <w:lvlText w:val="%4."/>
      <w:lvlJc w:val="left"/>
      <w:pPr>
        <w:ind w:left="2880" w:hanging="360"/>
      </w:pPr>
    </w:lvl>
    <w:lvl w:ilvl="4" w:tplc="6ED66C3A">
      <w:start w:val="1"/>
      <w:numFmt w:val="lowerLetter"/>
      <w:lvlText w:val="%5."/>
      <w:lvlJc w:val="left"/>
      <w:pPr>
        <w:ind w:left="3600" w:hanging="360"/>
      </w:pPr>
    </w:lvl>
    <w:lvl w:ilvl="5" w:tplc="74A09AE6">
      <w:start w:val="1"/>
      <w:numFmt w:val="lowerRoman"/>
      <w:lvlText w:val="%6."/>
      <w:lvlJc w:val="right"/>
      <w:pPr>
        <w:ind w:left="4320" w:hanging="180"/>
      </w:pPr>
    </w:lvl>
    <w:lvl w:ilvl="6" w:tplc="03120AFC">
      <w:start w:val="1"/>
      <w:numFmt w:val="decimal"/>
      <w:lvlText w:val="%7."/>
      <w:lvlJc w:val="left"/>
      <w:pPr>
        <w:ind w:left="5040" w:hanging="360"/>
      </w:pPr>
    </w:lvl>
    <w:lvl w:ilvl="7" w:tplc="B3FC3DA6">
      <w:start w:val="1"/>
      <w:numFmt w:val="lowerLetter"/>
      <w:lvlText w:val="%8."/>
      <w:lvlJc w:val="left"/>
      <w:pPr>
        <w:ind w:left="5760" w:hanging="360"/>
      </w:pPr>
    </w:lvl>
    <w:lvl w:ilvl="8" w:tplc="7D8C0578">
      <w:start w:val="1"/>
      <w:numFmt w:val="lowerRoman"/>
      <w:lvlText w:val="%9."/>
      <w:lvlJc w:val="right"/>
      <w:pPr>
        <w:ind w:left="6480" w:hanging="180"/>
      </w:pPr>
    </w:lvl>
  </w:abstractNum>
  <w:abstractNum w:abstractNumId="22" w15:restartNumberingAfterBreak="0">
    <w:nsid w:val="3B4E66BB"/>
    <w:multiLevelType w:val="hybridMultilevel"/>
    <w:tmpl w:val="E36C5ADE"/>
    <w:lvl w:ilvl="0" w:tplc="78E2EA00">
      <w:start w:val="1"/>
      <w:numFmt w:val="bullet"/>
      <w:lvlText w:val=""/>
      <w:lvlJc w:val="left"/>
      <w:pPr>
        <w:ind w:left="1287" w:hanging="360"/>
      </w:pPr>
      <w:rPr>
        <w:rFonts w:hint="default" w:ascii="Symbol" w:hAnsi="Symbol"/>
      </w:rPr>
    </w:lvl>
    <w:lvl w:ilvl="1" w:tplc="A35EDF72">
      <w:start w:val="1"/>
      <w:numFmt w:val="bullet"/>
      <w:lvlText w:val="o"/>
      <w:lvlJc w:val="left"/>
      <w:pPr>
        <w:ind w:left="1440" w:hanging="360"/>
      </w:pPr>
      <w:rPr>
        <w:rFonts w:hint="default" w:ascii="Courier New" w:hAnsi="Courier New"/>
      </w:rPr>
    </w:lvl>
    <w:lvl w:ilvl="2" w:tplc="B7E090E0">
      <w:start w:val="1"/>
      <w:numFmt w:val="bullet"/>
      <w:lvlText w:val=""/>
      <w:lvlJc w:val="left"/>
      <w:pPr>
        <w:ind w:left="2160" w:hanging="360"/>
      </w:pPr>
      <w:rPr>
        <w:rFonts w:hint="default" w:ascii="Wingdings" w:hAnsi="Wingdings"/>
      </w:rPr>
    </w:lvl>
    <w:lvl w:ilvl="3" w:tplc="6076F39A">
      <w:start w:val="1"/>
      <w:numFmt w:val="bullet"/>
      <w:lvlText w:val=""/>
      <w:lvlJc w:val="left"/>
      <w:pPr>
        <w:ind w:left="2880" w:hanging="360"/>
      </w:pPr>
      <w:rPr>
        <w:rFonts w:hint="default" w:ascii="Symbol" w:hAnsi="Symbol"/>
      </w:rPr>
    </w:lvl>
    <w:lvl w:ilvl="4" w:tplc="25EAE224">
      <w:start w:val="1"/>
      <w:numFmt w:val="bullet"/>
      <w:lvlText w:val="o"/>
      <w:lvlJc w:val="left"/>
      <w:pPr>
        <w:ind w:left="3600" w:hanging="360"/>
      </w:pPr>
      <w:rPr>
        <w:rFonts w:hint="default" w:ascii="Courier New" w:hAnsi="Courier New"/>
      </w:rPr>
    </w:lvl>
    <w:lvl w:ilvl="5" w:tplc="115C3AAC">
      <w:start w:val="1"/>
      <w:numFmt w:val="bullet"/>
      <w:lvlText w:val=""/>
      <w:lvlJc w:val="left"/>
      <w:pPr>
        <w:ind w:left="4320" w:hanging="360"/>
      </w:pPr>
      <w:rPr>
        <w:rFonts w:hint="default" w:ascii="Wingdings" w:hAnsi="Wingdings"/>
      </w:rPr>
    </w:lvl>
    <w:lvl w:ilvl="6" w:tplc="2D6049A2">
      <w:start w:val="1"/>
      <w:numFmt w:val="bullet"/>
      <w:lvlText w:val=""/>
      <w:lvlJc w:val="left"/>
      <w:pPr>
        <w:ind w:left="5040" w:hanging="360"/>
      </w:pPr>
      <w:rPr>
        <w:rFonts w:hint="default" w:ascii="Symbol" w:hAnsi="Symbol"/>
      </w:rPr>
    </w:lvl>
    <w:lvl w:ilvl="7" w:tplc="57C0D18E">
      <w:start w:val="1"/>
      <w:numFmt w:val="bullet"/>
      <w:lvlText w:val="o"/>
      <w:lvlJc w:val="left"/>
      <w:pPr>
        <w:ind w:left="5760" w:hanging="360"/>
      </w:pPr>
      <w:rPr>
        <w:rFonts w:hint="default" w:ascii="Courier New" w:hAnsi="Courier New"/>
      </w:rPr>
    </w:lvl>
    <w:lvl w:ilvl="8" w:tplc="F3BE87F2">
      <w:start w:val="1"/>
      <w:numFmt w:val="bullet"/>
      <w:lvlText w:val=""/>
      <w:lvlJc w:val="left"/>
      <w:pPr>
        <w:ind w:left="6480" w:hanging="360"/>
      </w:pPr>
      <w:rPr>
        <w:rFonts w:hint="default" w:ascii="Wingdings" w:hAnsi="Wingdings"/>
      </w:rPr>
    </w:lvl>
  </w:abstractNum>
  <w:abstractNum w:abstractNumId="23" w15:restartNumberingAfterBreak="0">
    <w:nsid w:val="3FD696FE"/>
    <w:multiLevelType w:val="hybridMultilevel"/>
    <w:tmpl w:val="0D524E4A"/>
    <w:lvl w:ilvl="0" w:tplc="0382EA1A">
      <w:start w:val="2"/>
      <w:numFmt w:val="decimal"/>
      <w:lvlText w:val="%1."/>
      <w:lvlJc w:val="left"/>
      <w:pPr>
        <w:ind w:left="930" w:hanging="570"/>
      </w:pPr>
    </w:lvl>
    <w:lvl w:ilvl="1" w:tplc="81BA4978">
      <w:start w:val="1"/>
      <w:numFmt w:val="lowerLetter"/>
      <w:lvlText w:val="%2."/>
      <w:lvlJc w:val="left"/>
      <w:pPr>
        <w:ind w:left="1440" w:hanging="360"/>
      </w:pPr>
    </w:lvl>
    <w:lvl w:ilvl="2" w:tplc="11CC08D0">
      <w:start w:val="1"/>
      <w:numFmt w:val="lowerRoman"/>
      <w:lvlText w:val="%3."/>
      <w:lvlJc w:val="right"/>
      <w:pPr>
        <w:ind w:left="2160" w:hanging="180"/>
      </w:pPr>
    </w:lvl>
    <w:lvl w:ilvl="3" w:tplc="6D605B30">
      <w:start w:val="1"/>
      <w:numFmt w:val="decimal"/>
      <w:lvlText w:val="%4."/>
      <w:lvlJc w:val="left"/>
      <w:pPr>
        <w:ind w:left="2880" w:hanging="360"/>
      </w:pPr>
    </w:lvl>
    <w:lvl w:ilvl="4" w:tplc="C606664C">
      <w:start w:val="1"/>
      <w:numFmt w:val="lowerLetter"/>
      <w:lvlText w:val="%5."/>
      <w:lvlJc w:val="left"/>
      <w:pPr>
        <w:ind w:left="3600" w:hanging="360"/>
      </w:pPr>
    </w:lvl>
    <w:lvl w:ilvl="5" w:tplc="EC1A2836">
      <w:start w:val="1"/>
      <w:numFmt w:val="lowerRoman"/>
      <w:lvlText w:val="%6."/>
      <w:lvlJc w:val="right"/>
      <w:pPr>
        <w:ind w:left="4320" w:hanging="180"/>
      </w:pPr>
    </w:lvl>
    <w:lvl w:ilvl="6" w:tplc="13E0ECDC">
      <w:start w:val="1"/>
      <w:numFmt w:val="decimal"/>
      <w:lvlText w:val="%7."/>
      <w:lvlJc w:val="left"/>
      <w:pPr>
        <w:ind w:left="5040" w:hanging="360"/>
      </w:pPr>
    </w:lvl>
    <w:lvl w:ilvl="7" w:tplc="455EB26E">
      <w:start w:val="1"/>
      <w:numFmt w:val="lowerLetter"/>
      <w:lvlText w:val="%8."/>
      <w:lvlJc w:val="left"/>
      <w:pPr>
        <w:ind w:left="5760" w:hanging="360"/>
      </w:pPr>
    </w:lvl>
    <w:lvl w:ilvl="8" w:tplc="B130218C">
      <w:start w:val="1"/>
      <w:numFmt w:val="lowerRoman"/>
      <w:lvlText w:val="%9."/>
      <w:lvlJc w:val="right"/>
      <w:pPr>
        <w:ind w:left="6480" w:hanging="180"/>
      </w:pPr>
    </w:lvl>
  </w:abstractNum>
  <w:abstractNum w:abstractNumId="24" w15:restartNumberingAfterBreak="0">
    <w:nsid w:val="42C376CA"/>
    <w:multiLevelType w:val="hybridMultilevel"/>
    <w:tmpl w:val="0B1C70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59C341D"/>
    <w:multiLevelType w:val="multilevel"/>
    <w:tmpl w:val="901AA36C"/>
    <w:lvl w:ilvl="0">
      <w:start w:val="2"/>
      <w:numFmt w:val="decimal"/>
      <w:lvlText w:val="%1."/>
      <w:lvlJc w:val="left"/>
      <w:pPr>
        <w:tabs>
          <w:tab w:val="num" w:pos="720"/>
        </w:tabs>
        <w:ind w:left="720" w:hanging="360"/>
      </w:pPr>
      <w:rPr>
        <w:b/>
        <w:bCs/>
      </w:rPr>
    </w:lvl>
    <w:lvl w:ilvl="1">
      <w:start w:val="1"/>
      <w:numFmt w:val="bullet"/>
      <w:lvlText w:val=""/>
      <w:lvlJc w:val="left"/>
      <w:pPr>
        <w:ind w:left="720" w:hanging="360"/>
      </w:pPr>
      <w:rPr>
        <w:rFonts w:hint="default" w:ascii="Symbol" w:hAnsi="Symbo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CB185E"/>
    <w:multiLevelType w:val="hybridMultilevel"/>
    <w:tmpl w:val="DD301BC4"/>
    <w:lvl w:ilvl="0" w:tplc="00B2203A">
      <w:start w:val="2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472A2D"/>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A0C056F"/>
    <w:multiLevelType w:val="hybridMultilevel"/>
    <w:tmpl w:val="DBCEF816"/>
    <w:lvl w:ilvl="0" w:tplc="8026CB88">
      <w:start w:val="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1AD1A6A"/>
    <w:multiLevelType w:val="multilevel"/>
    <w:tmpl w:val="F5B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7C06B5"/>
    <w:multiLevelType w:val="hybridMultilevel"/>
    <w:tmpl w:val="828CBB26"/>
    <w:lvl w:ilvl="0" w:tplc="08090001">
      <w:start w:val="1"/>
      <w:numFmt w:val="bullet"/>
      <w:lvlText w:val=""/>
      <w:lvlJc w:val="left"/>
      <w:pPr>
        <w:ind w:left="765" w:hanging="360"/>
      </w:pPr>
      <w:rPr>
        <w:rFonts w:hint="default" w:ascii="Symbol" w:hAnsi="Symbol"/>
      </w:rPr>
    </w:lvl>
    <w:lvl w:ilvl="1" w:tplc="08090003">
      <w:start w:val="1"/>
      <w:numFmt w:val="bullet"/>
      <w:lvlText w:val="o"/>
      <w:lvlJc w:val="left"/>
      <w:pPr>
        <w:ind w:left="1485" w:hanging="360"/>
      </w:pPr>
      <w:rPr>
        <w:rFonts w:hint="default" w:ascii="Courier New" w:hAnsi="Courier New" w:cs="Courier New"/>
      </w:rPr>
    </w:lvl>
    <w:lvl w:ilvl="2" w:tplc="08090005">
      <w:start w:val="1"/>
      <w:numFmt w:val="bullet"/>
      <w:lvlText w:val=""/>
      <w:lvlJc w:val="left"/>
      <w:pPr>
        <w:ind w:left="2205" w:hanging="360"/>
      </w:pPr>
      <w:rPr>
        <w:rFonts w:hint="default" w:ascii="Wingdings" w:hAnsi="Wingdings"/>
      </w:rPr>
    </w:lvl>
    <w:lvl w:ilvl="3" w:tplc="08090001">
      <w:start w:val="1"/>
      <w:numFmt w:val="bullet"/>
      <w:lvlText w:val=""/>
      <w:lvlJc w:val="left"/>
      <w:pPr>
        <w:ind w:left="2925" w:hanging="360"/>
      </w:pPr>
      <w:rPr>
        <w:rFonts w:hint="default" w:ascii="Symbol" w:hAnsi="Symbol"/>
      </w:rPr>
    </w:lvl>
    <w:lvl w:ilvl="4" w:tplc="08090003">
      <w:start w:val="1"/>
      <w:numFmt w:val="bullet"/>
      <w:lvlText w:val="o"/>
      <w:lvlJc w:val="left"/>
      <w:pPr>
        <w:ind w:left="3645" w:hanging="360"/>
      </w:pPr>
      <w:rPr>
        <w:rFonts w:hint="default" w:ascii="Courier New" w:hAnsi="Courier New" w:cs="Courier New"/>
      </w:rPr>
    </w:lvl>
    <w:lvl w:ilvl="5" w:tplc="08090005">
      <w:start w:val="1"/>
      <w:numFmt w:val="bullet"/>
      <w:lvlText w:val=""/>
      <w:lvlJc w:val="left"/>
      <w:pPr>
        <w:ind w:left="4365" w:hanging="360"/>
      </w:pPr>
      <w:rPr>
        <w:rFonts w:hint="default" w:ascii="Wingdings" w:hAnsi="Wingdings"/>
      </w:rPr>
    </w:lvl>
    <w:lvl w:ilvl="6" w:tplc="08090001">
      <w:start w:val="1"/>
      <w:numFmt w:val="bullet"/>
      <w:lvlText w:val=""/>
      <w:lvlJc w:val="left"/>
      <w:pPr>
        <w:ind w:left="5085" w:hanging="360"/>
      </w:pPr>
      <w:rPr>
        <w:rFonts w:hint="default" w:ascii="Symbol" w:hAnsi="Symbol"/>
      </w:rPr>
    </w:lvl>
    <w:lvl w:ilvl="7" w:tplc="08090003">
      <w:start w:val="1"/>
      <w:numFmt w:val="bullet"/>
      <w:lvlText w:val="o"/>
      <w:lvlJc w:val="left"/>
      <w:pPr>
        <w:ind w:left="5805" w:hanging="360"/>
      </w:pPr>
      <w:rPr>
        <w:rFonts w:hint="default" w:ascii="Courier New" w:hAnsi="Courier New" w:cs="Courier New"/>
      </w:rPr>
    </w:lvl>
    <w:lvl w:ilvl="8" w:tplc="08090005">
      <w:start w:val="1"/>
      <w:numFmt w:val="bullet"/>
      <w:lvlText w:val=""/>
      <w:lvlJc w:val="left"/>
      <w:pPr>
        <w:ind w:left="6525" w:hanging="360"/>
      </w:pPr>
      <w:rPr>
        <w:rFonts w:hint="default" w:ascii="Wingdings" w:hAnsi="Wingdings"/>
      </w:rPr>
    </w:lvl>
  </w:abstractNum>
  <w:abstractNum w:abstractNumId="31" w15:restartNumberingAfterBreak="0">
    <w:nsid w:val="54E469CB"/>
    <w:multiLevelType w:val="multilevel"/>
    <w:tmpl w:val="97564E4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2" w15:restartNumberingAfterBreak="0">
    <w:nsid w:val="5691CBA4"/>
    <w:multiLevelType w:val="hybridMultilevel"/>
    <w:tmpl w:val="5640326E"/>
    <w:lvl w:ilvl="0" w:tplc="15282442">
      <w:start w:val="2"/>
      <w:numFmt w:val="decimal"/>
      <w:lvlText w:val="%1."/>
      <w:lvlJc w:val="left"/>
      <w:pPr>
        <w:ind w:left="720" w:hanging="360"/>
      </w:pPr>
    </w:lvl>
    <w:lvl w:ilvl="1" w:tplc="55FE815C">
      <w:start w:val="1"/>
      <w:numFmt w:val="lowerLetter"/>
      <w:lvlText w:val="%2."/>
      <w:lvlJc w:val="left"/>
      <w:pPr>
        <w:ind w:left="1440" w:hanging="360"/>
      </w:pPr>
    </w:lvl>
    <w:lvl w:ilvl="2" w:tplc="4DF2A696">
      <w:start w:val="1"/>
      <w:numFmt w:val="lowerRoman"/>
      <w:lvlText w:val="%3."/>
      <w:lvlJc w:val="right"/>
      <w:pPr>
        <w:ind w:left="2160" w:hanging="180"/>
      </w:pPr>
    </w:lvl>
    <w:lvl w:ilvl="3" w:tplc="5ADC0F5E">
      <w:start w:val="1"/>
      <w:numFmt w:val="decimal"/>
      <w:lvlText w:val="%4."/>
      <w:lvlJc w:val="left"/>
      <w:pPr>
        <w:ind w:left="2880" w:hanging="360"/>
      </w:pPr>
    </w:lvl>
    <w:lvl w:ilvl="4" w:tplc="0F4645AE">
      <w:start w:val="1"/>
      <w:numFmt w:val="lowerLetter"/>
      <w:lvlText w:val="%5."/>
      <w:lvlJc w:val="left"/>
      <w:pPr>
        <w:ind w:left="3600" w:hanging="360"/>
      </w:pPr>
    </w:lvl>
    <w:lvl w:ilvl="5" w:tplc="97123CAC">
      <w:start w:val="1"/>
      <w:numFmt w:val="lowerRoman"/>
      <w:lvlText w:val="%6."/>
      <w:lvlJc w:val="right"/>
      <w:pPr>
        <w:ind w:left="4320" w:hanging="180"/>
      </w:pPr>
    </w:lvl>
    <w:lvl w:ilvl="6" w:tplc="07D854EA">
      <w:start w:val="1"/>
      <w:numFmt w:val="decimal"/>
      <w:lvlText w:val="%7."/>
      <w:lvlJc w:val="left"/>
      <w:pPr>
        <w:ind w:left="5040" w:hanging="360"/>
      </w:pPr>
    </w:lvl>
    <w:lvl w:ilvl="7" w:tplc="06DA3954">
      <w:start w:val="1"/>
      <w:numFmt w:val="lowerLetter"/>
      <w:lvlText w:val="%8."/>
      <w:lvlJc w:val="left"/>
      <w:pPr>
        <w:ind w:left="5760" w:hanging="360"/>
      </w:pPr>
    </w:lvl>
    <w:lvl w:ilvl="8" w:tplc="A686E98A">
      <w:start w:val="1"/>
      <w:numFmt w:val="lowerRoman"/>
      <w:lvlText w:val="%9."/>
      <w:lvlJc w:val="right"/>
      <w:pPr>
        <w:ind w:left="6480" w:hanging="180"/>
      </w:pPr>
    </w:lvl>
  </w:abstractNum>
  <w:abstractNum w:abstractNumId="33" w15:restartNumberingAfterBreak="0">
    <w:nsid w:val="587A05C7"/>
    <w:multiLevelType w:val="hybridMultilevel"/>
    <w:tmpl w:val="AFDE4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B6E4571"/>
    <w:multiLevelType w:val="hybridMultilevel"/>
    <w:tmpl w:val="69C4E7E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5DE31592"/>
    <w:multiLevelType w:val="multilevel"/>
    <w:tmpl w:val="5EC2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94304C"/>
    <w:multiLevelType w:val="hybridMultilevel"/>
    <w:tmpl w:val="77FEB78E"/>
    <w:lvl w:ilvl="0" w:tplc="C4BAA82E">
      <w:start w:val="5"/>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19F4FC6"/>
    <w:multiLevelType w:val="hybridMultilevel"/>
    <w:tmpl w:val="43E2AA58"/>
    <w:lvl w:ilvl="0" w:tplc="80DA9A90">
      <w:start w:val="2"/>
      <w:numFmt w:val="decimal"/>
      <w:lvlText w:val="%1."/>
      <w:lvlJc w:val="left"/>
      <w:pPr>
        <w:ind w:left="720" w:hanging="360"/>
      </w:pPr>
    </w:lvl>
    <w:lvl w:ilvl="1" w:tplc="FEACD84C">
      <w:start w:val="1"/>
      <w:numFmt w:val="lowerLetter"/>
      <w:lvlText w:val="%2."/>
      <w:lvlJc w:val="left"/>
      <w:pPr>
        <w:ind w:left="1440" w:hanging="360"/>
      </w:pPr>
    </w:lvl>
    <w:lvl w:ilvl="2" w:tplc="8AD20B22">
      <w:start w:val="1"/>
      <w:numFmt w:val="lowerRoman"/>
      <w:lvlText w:val="%3."/>
      <w:lvlJc w:val="right"/>
      <w:pPr>
        <w:ind w:left="2160" w:hanging="180"/>
      </w:pPr>
    </w:lvl>
    <w:lvl w:ilvl="3" w:tplc="9370A19A">
      <w:start w:val="1"/>
      <w:numFmt w:val="decimal"/>
      <w:lvlText w:val="%4."/>
      <w:lvlJc w:val="left"/>
      <w:pPr>
        <w:ind w:left="2880" w:hanging="360"/>
      </w:pPr>
    </w:lvl>
    <w:lvl w:ilvl="4" w:tplc="0E1A81A8">
      <w:start w:val="1"/>
      <w:numFmt w:val="lowerLetter"/>
      <w:lvlText w:val="%5."/>
      <w:lvlJc w:val="left"/>
      <w:pPr>
        <w:ind w:left="3600" w:hanging="360"/>
      </w:pPr>
    </w:lvl>
    <w:lvl w:ilvl="5" w:tplc="7A4E812E">
      <w:start w:val="1"/>
      <w:numFmt w:val="lowerRoman"/>
      <w:lvlText w:val="%6."/>
      <w:lvlJc w:val="right"/>
      <w:pPr>
        <w:ind w:left="4320" w:hanging="180"/>
      </w:pPr>
    </w:lvl>
    <w:lvl w:ilvl="6" w:tplc="38466550">
      <w:start w:val="1"/>
      <w:numFmt w:val="decimal"/>
      <w:lvlText w:val="%7."/>
      <w:lvlJc w:val="left"/>
      <w:pPr>
        <w:ind w:left="5040" w:hanging="360"/>
      </w:pPr>
    </w:lvl>
    <w:lvl w:ilvl="7" w:tplc="20106C08">
      <w:start w:val="1"/>
      <w:numFmt w:val="lowerLetter"/>
      <w:lvlText w:val="%8."/>
      <w:lvlJc w:val="left"/>
      <w:pPr>
        <w:ind w:left="5760" w:hanging="360"/>
      </w:pPr>
    </w:lvl>
    <w:lvl w:ilvl="8" w:tplc="C778FDC2">
      <w:start w:val="1"/>
      <w:numFmt w:val="lowerRoman"/>
      <w:lvlText w:val="%9."/>
      <w:lvlJc w:val="right"/>
      <w:pPr>
        <w:ind w:left="6480" w:hanging="180"/>
      </w:pPr>
    </w:lvl>
  </w:abstractNum>
  <w:abstractNum w:abstractNumId="40" w15:restartNumberingAfterBreak="0">
    <w:nsid w:val="625C37CA"/>
    <w:multiLevelType w:val="hybridMultilevel"/>
    <w:tmpl w:val="2BCC9EFE"/>
    <w:lvl w:ilvl="0" w:tplc="011AC35C">
      <w:start w:val="1"/>
      <w:numFmt w:val="bullet"/>
      <w:lvlText w:val="•"/>
      <w:lvlJc w:val="left"/>
      <w:pPr>
        <w:tabs>
          <w:tab w:val="num" w:pos="720"/>
        </w:tabs>
        <w:ind w:left="720" w:hanging="360"/>
      </w:pPr>
      <w:rPr>
        <w:rFonts w:hint="default" w:ascii="Arial" w:hAnsi="Arial" w:cs="Times New Roman"/>
        <w:color w:val="auto"/>
      </w:rPr>
    </w:lvl>
    <w:lvl w:ilvl="1" w:tplc="5CEC2F32">
      <w:start w:val="1"/>
      <w:numFmt w:val="bullet"/>
      <w:lvlText w:val="•"/>
      <w:lvlJc w:val="left"/>
      <w:pPr>
        <w:tabs>
          <w:tab w:val="num" w:pos="1440"/>
        </w:tabs>
        <w:ind w:left="1440" w:hanging="360"/>
      </w:pPr>
      <w:rPr>
        <w:rFonts w:hint="default" w:ascii="Arial" w:hAnsi="Arial" w:cs="Times New Roman"/>
      </w:rPr>
    </w:lvl>
    <w:lvl w:ilvl="2" w:tplc="04B61FEE">
      <w:start w:val="1"/>
      <w:numFmt w:val="bullet"/>
      <w:lvlText w:val="•"/>
      <w:lvlJc w:val="left"/>
      <w:pPr>
        <w:tabs>
          <w:tab w:val="num" w:pos="2160"/>
        </w:tabs>
        <w:ind w:left="2160" w:hanging="360"/>
      </w:pPr>
      <w:rPr>
        <w:rFonts w:hint="default" w:ascii="Arial" w:hAnsi="Arial" w:cs="Times New Roman"/>
      </w:rPr>
    </w:lvl>
    <w:lvl w:ilvl="3" w:tplc="76E6E874">
      <w:start w:val="1"/>
      <w:numFmt w:val="bullet"/>
      <w:lvlText w:val="•"/>
      <w:lvlJc w:val="left"/>
      <w:pPr>
        <w:tabs>
          <w:tab w:val="num" w:pos="2880"/>
        </w:tabs>
        <w:ind w:left="2880" w:hanging="360"/>
      </w:pPr>
      <w:rPr>
        <w:rFonts w:hint="default" w:ascii="Arial" w:hAnsi="Arial" w:cs="Times New Roman"/>
      </w:rPr>
    </w:lvl>
    <w:lvl w:ilvl="4" w:tplc="60981EC4">
      <w:start w:val="1"/>
      <w:numFmt w:val="bullet"/>
      <w:lvlText w:val="•"/>
      <w:lvlJc w:val="left"/>
      <w:pPr>
        <w:tabs>
          <w:tab w:val="num" w:pos="3600"/>
        </w:tabs>
        <w:ind w:left="3600" w:hanging="360"/>
      </w:pPr>
      <w:rPr>
        <w:rFonts w:hint="default" w:ascii="Arial" w:hAnsi="Arial" w:cs="Times New Roman"/>
      </w:rPr>
    </w:lvl>
    <w:lvl w:ilvl="5" w:tplc="BF8280F0">
      <w:start w:val="1"/>
      <w:numFmt w:val="bullet"/>
      <w:lvlText w:val="•"/>
      <w:lvlJc w:val="left"/>
      <w:pPr>
        <w:tabs>
          <w:tab w:val="num" w:pos="4320"/>
        </w:tabs>
        <w:ind w:left="4320" w:hanging="360"/>
      </w:pPr>
      <w:rPr>
        <w:rFonts w:hint="default" w:ascii="Arial" w:hAnsi="Arial" w:cs="Times New Roman"/>
      </w:rPr>
    </w:lvl>
    <w:lvl w:ilvl="6" w:tplc="EEEA1178">
      <w:start w:val="1"/>
      <w:numFmt w:val="bullet"/>
      <w:lvlText w:val="•"/>
      <w:lvlJc w:val="left"/>
      <w:pPr>
        <w:tabs>
          <w:tab w:val="num" w:pos="5040"/>
        </w:tabs>
        <w:ind w:left="5040" w:hanging="360"/>
      </w:pPr>
      <w:rPr>
        <w:rFonts w:hint="default" w:ascii="Arial" w:hAnsi="Arial" w:cs="Times New Roman"/>
      </w:rPr>
    </w:lvl>
    <w:lvl w:ilvl="7" w:tplc="96A60BDA">
      <w:start w:val="1"/>
      <w:numFmt w:val="bullet"/>
      <w:lvlText w:val="•"/>
      <w:lvlJc w:val="left"/>
      <w:pPr>
        <w:tabs>
          <w:tab w:val="num" w:pos="5760"/>
        </w:tabs>
        <w:ind w:left="5760" w:hanging="360"/>
      </w:pPr>
      <w:rPr>
        <w:rFonts w:hint="default" w:ascii="Arial" w:hAnsi="Arial" w:cs="Times New Roman"/>
      </w:rPr>
    </w:lvl>
    <w:lvl w:ilvl="8" w:tplc="FAF090BE">
      <w:start w:val="1"/>
      <w:numFmt w:val="bullet"/>
      <w:lvlText w:val="•"/>
      <w:lvlJc w:val="left"/>
      <w:pPr>
        <w:tabs>
          <w:tab w:val="num" w:pos="6480"/>
        </w:tabs>
        <w:ind w:left="6480" w:hanging="360"/>
      </w:pPr>
      <w:rPr>
        <w:rFonts w:hint="default" w:ascii="Arial" w:hAnsi="Arial" w:cs="Times New Roman"/>
      </w:rPr>
    </w:lvl>
  </w:abstractNum>
  <w:abstractNum w:abstractNumId="41" w15:restartNumberingAfterBreak="0">
    <w:nsid w:val="632B2855"/>
    <w:multiLevelType w:val="hybridMultilevel"/>
    <w:tmpl w:val="1AE2B0C8"/>
    <w:lvl w:ilvl="0" w:tplc="D81EA400">
      <w:numFmt w:val="bullet"/>
      <w:lvlText w:val=""/>
      <w:lvlJc w:val="left"/>
      <w:pPr>
        <w:ind w:left="1547" w:hanging="360"/>
      </w:pPr>
      <w:rPr>
        <w:rFonts w:hint="default" w:ascii="Symbol" w:hAnsi="Symbol" w:eastAsia="Symbol" w:cs="Symbol"/>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42" w15:restartNumberingAfterBreak="0">
    <w:nsid w:val="650368E1"/>
    <w:multiLevelType w:val="hybridMultilevel"/>
    <w:tmpl w:val="867CA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8EE32D1"/>
    <w:multiLevelType w:val="hybridMultilevel"/>
    <w:tmpl w:val="79BCBC56"/>
    <w:lvl w:ilvl="0" w:tplc="DAF2F818">
      <w:start w:val="18"/>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9EA73D4"/>
    <w:multiLevelType w:val="multilevel"/>
    <w:tmpl w:val="DC380828"/>
    <w:lvl w:ilvl="0">
      <w:start w:val="1"/>
      <w:numFmt w:val="bullet"/>
      <w:lvlText w:val=""/>
      <w:lvlJc w:val="left"/>
      <w:pPr>
        <w:tabs>
          <w:tab w:val="num" w:pos="720"/>
        </w:tabs>
        <w:ind w:left="720" w:hanging="360"/>
      </w:pPr>
      <w:rPr>
        <w:rFonts w:hint="default" w:ascii="Symbol" w:hAnsi="Symbol"/>
        <w:b/>
        <w:bCs/>
      </w:rPr>
    </w:lvl>
    <w:lvl w:ilvl="1">
      <w:start w:val="1"/>
      <w:numFmt w:val="bullet"/>
      <w:lvlText w:val=""/>
      <w:lvlJc w:val="left"/>
      <w:pPr>
        <w:ind w:left="720" w:hanging="360"/>
      </w:pPr>
      <w:rPr>
        <w:rFonts w:hint="default" w:ascii="Symbol" w:hAnsi="Symbol"/>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FCD954E"/>
    <w:multiLevelType w:val="hybridMultilevel"/>
    <w:tmpl w:val="0464B232"/>
    <w:lvl w:ilvl="0" w:tplc="CB02808E">
      <w:start w:val="1"/>
      <w:numFmt w:val="bullet"/>
      <w:lvlText w:val=""/>
      <w:lvlJc w:val="left"/>
      <w:pPr>
        <w:ind w:left="720" w:hanging="360"/>
      </w:pPr>
      <w:rPr>
        <w:rFonts w:hint="default" w:ascii="Symbol" w:hAnsi="Symbol"/>
      </w:rPr>
    </w:lvl>
    <w:lvl w:ilvl="1" w:tplc="3A2042AA">
      <w:start w:val="1"/>
      <w:numFmt w:val="bullet"/>
      <w:lvlText w:val="o"/>
      <w:lvlJc w:val="left"/>
      <w:pPr>
        <w:ind w:left="1440" w:hanging="360"/>
      </w:pPr>
      <w:rPr>
        <w:rFonts w:hint="default" w:ascii="Courier New" w:hAnsi="Courier New"/>
      </w:rPr>
    </w:lvl>
    <w:lvl w:ilvl="2" w:tplc="E3F022FA">
      <w:start w:val="1"/>
      <w:numFmt w:val="bullet"/>
      <w:lvlText w:val=""/>
      <w:lvlJc w:val="left"/>
      <w:pPr>
        <w:ind w:left="2160" w:hanging="360"/>
      </w:pPr>
      <w:rPr>
        <w:rFonts w:hint="default" w:ascii="Wingdings" w:hAnsi="Wingdings"/>
      </w:rPr>
    </w:lvl>
    <w:lvl w:ilvl="3" w:tplc="50DA4482">
      <w:start w:val="1"/>
      <w:numFmt w:val="bullet"/>
      <w:lvlText w:val=""/>
      <w:lvlJc w:val="left"/>
      <w:pPr>
        <w:ind w:left="2880" w:hanging="360"/>
      </w:pPr>
      <w:rPr>
        <w:rFonts w:hint="default" w:ascii="Symbol" w:hAnsi="Symbol"/>
      </w:rPr>
    </w:lvl>
    <w:lvl w:ilvl="4" w:tplc="96FAA16E">
      <w:start w:val="1"/>
      <w:numFmt w:val="bullet"/>
      <w:lvlText w:val="o"/>
      <w:lvlJc w:val="left"/>
      <w:pPr>
        <w:ind w:left="3600" w:hanging="360"/>
      </w:pPr>
      <w:rPr>
        <w:rFonts w:hint="default" w:ascii="Courier New" w:hAnsi="Courier New"/>
      </w:rPr>
    </w:lvl>
    <w:lvl w:ilvl="5" w:tplc="7B862B40">
      <w:start w:val="1"/>
      <w:numFmt w:val="bullet"/>
      <w:lvlText w:val=""/>
      <w:lvlJc w:val="left"/>
      <w:pPr>
        <w:ind w:left="4320" w:hanging="360"/>
      </w:pPr>
      <w:rPr>
        <w:rFonts w:hint="default" w:ascii="Wingdings" w:hAnsi="Wingdings"/>
      </w:rPr>
    </w:lvl>
    <w:lvl w:ilvl="6" w:tplc="A0CEAC44">
      <w:start w:val="1"/>
      <w:numFmt w:val="bullet"/>
      <w:lvlText w:val=""/>
      <w:lvlJc w:val="left"/>
      <w:pPr>
        <w:ind w:left="5040" w:hanging="360"/>
      </w:pPr>
      <w:rPr>
        <w:rFonts w:hint="default" w:ascii="Symbol" w:hAnsi="Symbol"/>
      </w:rPr>
    </w:lvl>
    <w:lvl w:ilvl="7" w:tplc="23B4F3F2">
      <w:start w:val="1"/>
      <w:numFmt w:val="bullet"/>
      <w:lvlText w:val="o"/>
      <w:lvlJc w:val="left"/>
      <w:pPr>
        <w:ind w:left="5760" w:hanging="360"/>
      </w:pPr>
      <w:rPr>
        <w:rFonts w:hint="default" w:ascii="Courier New" w:hAnsi="Courier New"/>
      </w:rPr>
    </w:lvl>
    <w:lvl w:ilvl="8" w:tplc="3190C0FE">
      <w:start w:val="1"/>
      <w:numFmt w:val="bullet"/>
      <w:lvlText w:val=""/>
      <w:lvlJc w:val="left"/>
      <w:pPr>
        <w:ind w:left="6480" w:hanging="360"/>
      </w:pPr>
      <w:rPr>
        <w:rFonts w:hint="default" w:ascii="Wingdings" w:hAnsi="Wingdings"/>
      </w:rPr>
    </w:lvl>
  </w:abstractNum>
  <w:abstractNum w:abstractNumId="46" w15:restartNumberingAfterBreak="0">
    <w:nsid w:val="715F069E"/>
    <w:multiLevelType w:val="multilevel"/>
    <w:tmpl w:val="B9C8CA7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3D336B"/>
    <w:multiLevelType w:val="hybridMultilevel"/>
    <w:tmpl w:val="AE0E05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90A565F"/>
    <w:multiLevelType w:val="hybridMultilevel"/>
    <w:tmpl w:val="B9EABBA8"/>
    <w:lvl w:ilvl="0" w:tplc="EBCA68C4">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1086666">
    <w:abstractNumId w:val="14"/>
  </w:num>
  <w:num w:numId="2" w16cid:durableId="1057049610">
    <w:abstractNumId w:val="15"/>
  </w:num>
  <w:num w:numId="3" w16cid:durableId="1136871737">
    <w:abstractNumId w:val="34"/>
  </w:num>
  <w:num w:numId="4" w16cid:durableId="1157381842">
    <w:abstractNumId w:val="3"/>
  </w:num>
  <w:num w:numId="5" w16cid:durableId="1337614988">
    <w:abstractNumId w:val="42"/>
  </w:num>
  <w:num w:numId="6" w16cid:durableId="1510770">
    <w:abstractNumId w:val="46"/>
  </w:num>
  <w:num w:numId="7" w16cid:durableId="1531189044">
    <w:abstractNumId w:val="5"/>
  </w:num>
  <w:num w:numId="8" w16cid:durableId="1555509117">
    <w:abstractNumId w:val="1"/>
  </w:num>
  <w:num w:numId="9" w16cid:durableId="1718040599">
    <w:abstractNumId w:val="4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435551">
    <w:abstractNumId w:val="33"/>
  </w:num>
  <w:num w:numId="11" w16cid:durableId="1719932060">
    <w:abstractNumId w:val="38"/>
  </w:num>
  <w:num w:numId="12" w16cid:durableId="1748112284">
    <w:abstractNumId w:val="45"/>
  </w:num>
  <w:num w:numId="13" w16cid:durableId="1758673975">
    <w:abstractNumId w:val="25"/>
  </w:num>
  <w:num w:numId="14" w16cid:durableId="1829125225">
    <w:abstractNumId w:val="40"/>
  </w:num>
  <w:num w:numId="15" w16cid:durableId="1867060122">
    <w:abstractNumId w:val="20"/>
  </w:num>
  <w:num w:numId="16" w16cid:durableId="1880243407">
    <w:abstractNumId w:val="39"/>
  </w:num>
  <w:num w:numId="17" w16cid:durableId="191965630">
    <w:abstractNumId w:val="18"/>
  </w:num>
  <w:num w:numId="18" w16cid:durableId="1959874174">
    <w:abstractNumId w:val="4"/>
  </w:num>
  <w:num w:numId="19" w16cid:durableId="2019648492">
    <w:abstractNumId w:val="13"/>
  </w:num>
  <w:num w:numId="20" w16cid:durableId="2030522305">
    <w:abstractNumId w:val="31"/>
  </w:num>
  <w:num w:numId="21" w16cid:durableId="2119912075">
    <w:abstractNumId w:val="12"/>
  </w:num>
  <w:num w:numId="22" w16cid:durableId="2122457536">
    <w:abstractNumId w:val="48"/>
  </w:num>
  <w:num w:numId="23" w16cid:durableId="245067786">
    <w:abstractNumId w:val="6"/>
  </w:num>
  <w:num w:numId="24" w16cid:durableId="251401271">
    <w:abstractNumId w:val="17"/>
  </w:num>
  <w:num w:numId="25" w16cid:durableId="294919045">
    <w:abstractNumId w:val="44"/>
  </w:num>
  <w:num w:numId="26" w16cid:durableId="35081353">
    <w:abstractNumId w:val="0"/>
  </w:num>
  <w:num w:numId="27" w16cid:durableId="420295453">
    <w:abstractNumId w:val="30"/>
  </w:num>
  <w:num w:numId="28" w16cid:durableId="462046802">
    <w:abstractNumId w:val="41"/>
  </w:num>
  <w:num w:numId="29" w16cid:durableId="474875488">
    <w:abstractNumId w:val="24"/>
  </w:num>
  <w:num w:numId="30" w16cid:durableId="588000343">
    <w:abstractNumId w:val="29"/>
  </w:num>
  <w:num w:numId="31" w16cid:durableId="589243040">
    <w:abstractNumId w:val="9"/>
  </w:num>
  <w:num w:numId="32" w16cid:durableId="596452300">
    <w:abstractNumId w:val="11"/>
  </w:num>
  <w:num w:numId="33" w16cid:durableId="606691558">
    <w:abstractNumId w:val="19"/>
  </w:num>
  <w:num w:numId="34" w16cid:durableId="626548906">
    <w:abstractNumId w:val="35"/>
  </w:num>
  <w:num w:numId="35" w16cid:durableId="685640050">
    <w:abstractNumId w:val="21"/>
  </w:num>
  <w:num w:numId="36" w16cid:durableId="699277824">
    <w:abstractNumId w:val="16"/>
  </w:num>
  <w:num w:numId="37" w16cid:durableId="707602513">
    <w:abstractNumId w:val="43"/>
  </w:num>
  <w:num w:numId="38" w16cid:durableId="726994050">
    <w:abstractNumId w:val="47"/>
  </w:num>
  <w:num w:numId="39" w16cid:durableId="753016177">
    <w:abstractNumId w:val="28"/>
  </w:num>
  <w:num w:numId="40" w16cid:durableId="758215152">
    <w:abstractNumId w:val="37"/>
  </w:num>
  <w:num w:numId="41" w16cid:durableId="78716869">
    <w:abstractNumId w:val="32"/>
  </w:num>
  <w:num w:numId="42" w16cid:durableId="794830442">
    <w:abstractNumId w:val="8"/>
  </w:num>
  <w:num w:numId="43" w16cid:durableId="821431238">
    <w:abstractNumId w:val="10"/>
  </w:num>
  <w:num w:numId="44" w16cid:durableId="838229075">
    <w:abstractNumId w:val="36"/>
  </w:num>
  <w:num w:numId="45" w16cid:durableId="852917025">
    <w:abstractNumId w:val="7"/>
  </w:num>
  <w:num w:numId="46" w16cid:durableId="894244397">
    <w:abstractNumId w:val="26"/>
  </w:num>
  <w:num w:numId="47" w16cid:durableId="923757258">
    <w:abstractNumId w:val="27"/>
  </w:num>
  <w:num w:numId="48" w16cid:durableId="944074094">
    <w:abstractNumId w:val="2"/>
  </w:num>
  <w:num w:numId="49" w16cid:durableId="973485094">
    <w:abstractNumId w:val="22"/>
  </w:num>
  <w:num w:numId="50" w16cid:durableId="986083612">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00162"/>
    <w:rsid w:val="00000ADF"/>
    <w:rsid w:val="00000F0B"/>
    <w:rsid w:val="000016E0"/>
    <w:rsid w:val="00001F65"/>
    <w:rsid w:val="00003662"/>
    <w:rsid w:val="00003D3D"/>
    <w:rsid w:val="00003E12"/>
    <w:rsid w:val="0000553C"/>
    <w:rsid w:val="00005D68"/>
    <w:rsid w:val="00006537"/>
    <w:rsid w:val="00007513"/>
    <w:rsid w:val="000101F5"/>
    <w:rsid w:val="00011428"/>
    <w:rsid w:val="000127DC"/>
    <w:rsid w:val="00012C39"/>
    <w:rsid w:val="00013AE3"/>
    <w:rsid w:val="00014EF9"/>
    <w:rsid w:val="00017FB5"/>
    <w:rsid w:val="000201C1"/>
    <w:rsid w:val="00020270"/>
    <w:rsid w:val="000219BF"/>
    <w:rsid w:val="00022C37"/>
    <w:rsid w:val="00024B06"/>
    <w:rsid w:val="00027065"/>
    <w:rsid w:val="000271DE"/>
    <w:rsid w:val="00027E47"/>
    <w:rsid w:val="000304A5"/>
    <w:rsid w:val="00032384"/>
    <w:rsid w:val="000330EB"/>
    <w:rsid w:val="00033407"/>
    <w:rsid w:val="0003432A"/>
    <w:rsid w:val="00036C74"/>
    <w:rsid w:val="0003779C"/>
    <w:rsid w:val="00037CB6"/>
    <w:rsid w:val="000400EA"/>
    <w:rsid w:val="00041951"/>
    <w:rsid w:val="000421A2"/>
    <w:rsid w:val="00044B03"/>
    <w:rsid w:val="00044B30"/>
    <w:rsid w:val="00045C46"/>
    <w:rsid w:val="00045FB9"/>
    <w:rsid w:val="0004652C"/>
    <w:rsid w:val="0004654F"/>
    <w:rsid w:val="00047A9E"/>
    <w:rsid w:val="00051D97"/>
    <w:rsid w:val="00051F63"/>
    <w:rsid w:val="00055A27"/>
    <w:rsid w:val="00056667"/>
    <w:rsid w:val="00057B19"/>
    <w:rsid w:val="000591E2"/>
    <w:rsid w:val="000614EC"/>
    <w:rsid w:val="00061DE6"/>
    <w:rsid w:val="000620C6"/>
    <w:rsid w:val="00063534"/>
    <w:rsid w:val="00063D09"/>
    <w:rsid w:val="0006402D"/>
    <w:rsid w:val="00066593"/>
    <w:rsid w:val="000670AD"/>
    <w:rsid w:val="0006760A"/>
    <w:rsid w:val="00067ECF"/>
    <w:rsid w:val="00073B40"/>
    <w:rsid w:val="00074EE3"/>
    <w:rsid w:val="00076457"/>
    <w:rsid w:val="00082344"/>
    <w:rsid w:val="00082575"/>
    <w:rsid w:val="000838B9"/>
    <w:rsid w:val="00084E77"/>
    <w:rsid w:val="00086951"/>
    <w:rsid w:val="00087228"/>
    <w:rsid w:val="0008756F"/>
    <w:rsid w:val="00091502"/>
    <w:rsid w:val="000917E1"/>
    <w:rsid w:val="00094578"/>
    <w:rsid w:val="000948B7"/>
    <w:rsid w:val="0009584F"/>
    <w:rsid w:val="000967E2"/>
    <w:rsid w:val="000A073D"/>
    <w:rsid w:val="000A2F30"/>
    <w:rsid w:val="000A3A04"/>
    <w:rsid w:val="000A3B77"/>
    <w:rsid w:val="000A5F6C"/>
    <w:rsid w:val="000A6D4F"/>
    <w:rsid w:val="000A7028"/>
    <w:rsid w:val="000A7AE2"/>
    <w:rsid w:val="000B06E2"/>
    <w:rsid w:val="000B1012"/>
    <w:rsid w:val="000B1AF1"/>
    <w:rsid w:val="000B2206"/>
    <w:rsid w:val="000B265E"/>
    <w:rsid w:val="000B4292"/>
    <w:rsid w:val="000B4B87"/>
    <w:rsid w:val="000B56A5"/>
    <w:rsid w:val="000B6D8D"/>
    <w:rsid w:val="000B7BBE"/>
    <w:rsid w:val="000C101B"/>
    <w:rsid w:val="000C3354"/>
    <w:rsid w:val="000C3376"/>
    <w:rsid w:val="000C48AD"/>
    <w:rsid w:val="000C606C"/>
    <w:rsid w:val="000C63CD"/>
    <w:rsid w:val="000D222D"/>
    <w:rsid w:val="000D3BDD"/>
    <w:rsid w:val="000D3C8E"/>
    <w:rsid w:val="000D4941"/>
    <w:rsid w:val="000D6589"/>
    <w:rsid w:val="000D6B0F"/>
    <w:rsid w:val="000D6EFC"/>
    <w:rsid w:val="000D779C"/>
    <w:rsid w:val="000E0498"/>
    <w:rsid w:val="000E20D6"/>
    <w:rsid w:val="000E381E"/>
    <w:rsid w:val="000E4C96"/>
    <w:rsid w:val="000E5413"/>
    <w:rsid w:val="000E6C99"/>
    <w:rsid w:val="000E72AE"/>
    <w:rsid w:val="000F079E"/>
    <w:rsid w:val="000F09B7"/>
    <w:rsid w:val="000F1492"/>
    <w:rsid w:val="000F2B7C"/>
    <w:rsid w:val="000F42E7"/>
    <w:rsid w:val="000F4463"/>
    <w:rsid w:val="000F52B0"/>
    <w:rsid w:val="000F549F"/>
    <w:rsid w:val="000F5721"/>
    <w:rsid w:val="000F6288"/>
    <w:rsid w:val="000F6E63"/>
    <w:rsid w:val="000F7328"/>
    <w:rsid w:val="000F7B48"/>
    <w:rsid w:val="00100D24"/>
    <w:rsid w:val="00101979"/>
    <w:rsid w:val="001032F4"/>
    <w:rsid w:val="0010346F"/>
    <w:rsid w:val="00103D31"/>
    <w:rsid w:val="00103D52"/>
    <w:rsid w:val="00104273"/>
    <w:rsid w:val="00104CA9"/>
    <w:rsid w:val="001055DE"/>
    <w:rsid w:val="00105BED"/>
    <w:rsid w:val="00106204"/>
    <w:rsid w:val="0011176F"/>
    <w:rsid w:val="00111B79"/>
    <w:rsid w:val="00111E40"/>
    <w:rsid w:val="0011256B"/>
    <w:rsid w:val="00112A8B"/>
    <w:rsid w:val="00116E48"/>
    <w:rsid w:val="00117963"/>
    <w:rsid w:val="00117B64"/>
    <w:rsid w:val="0012426A"/>
    <w:rsid w:val="00124AFC"/>
    <w:rsid w:val="00125573"/>
    <w:rsid w:val="0012670C"/>
    <w:rsid w:val="001268E8"/>
    <w:rsid w:val="00130293"/>
    <w:rsid w:val="00130DAF"/>
    <w:rsid w:val="001312AF"/>
    <w:rsid w:val="00134509"/>
    <w:rsid w:val="00134E8C"/>
    <w:rsid w:val="00135210"/>
    <w:rsid w:val="0013688F"/>
    <w:rsid w:val="001369E2"/>
    <w:rsid w:val="001410AE"/>
    <w:rsid w:val="0014207D"/>
    <w:rsid w:val="0014372D"/>
    <w:rsid w:val="00147012"/>
    <w:rsid w:val="0015055D"/>
    <w:rsid w:val="00154D35"/>
    <w:rsid w:val="00157E91"/>
    <w:rsid w:val="0016013C"/>
    <w:rsid w:val="001606F0"/>
    <w:rsid w:val="001610E1"/>
    <w:rsid w:val="001616CF"/>
    <w:rsid w:val="001627FB"/>
    <w:rsid w:val="001631C5"/>
    <w:rsid w:val="00163283"/>
    <w:rsid w:val="00164137"/>
    <w:rsid w:val="001650F2"/>
    <w:rsid w:val="001673DC"/>
    <w:rsid w:val="00170C3A"/>
    <w:rsid w:val="00171F88"/>
    <w:rsid w:val="00172DAC"/>
    <w:rsid w:val="00173ECE"/>
    <w:rsid w:val="00176A58"/>
    <w:rsid w:val="001808CB"/>
    <w:rsid w:val="00181862"/>
    <w:rsid w:val="00185C9B"/>
    <w:rsid w:val="00185ED2"/>
    <w:rsid w:val="001919E3"/>
    <w:rsid w:val="00192A52"/>
    <w:rsid w:val="00194B9D"/>
    <w:rsid w:val="001A2D75"/>
    <w:rsid w:val="001A3B10"/>
    <w:rsid w:val="001A4505"/>
    <w:rsid w:val="001A6D4A"/>
    <w:rsid w:val="001A78D2"/>
    <w:rsid w:val="001A7AE1"/>
    <w:rsid w:val="001A7B59"/>
    <w:rsid w:val="001B0A08"/>
    <w:rsid w:val="001B0AAE"/>
    <w:rsid w:val="001B0B8C"/>
    <w:rsid w:val="001B0F95"/>
    <w:rsid w:val="001B2A34"/>
    <w:rsid w:val="001B35BD"/>
    <w:rsid w:val="001B4D27"/>
    <w:rsid w:val="001B50DD"/>
    <w:rsid w:val="001B6FF4"/>
    <w:rsid w:val="001C23EA"/>
    <w:rsid w:val="001C2784"/>
    <w:rsid w:val="001C2EE3"/>
    <w:rsid w:val="001C4414"/>
    <w:rsid w:val="001C70B1"/>
    <w:rsid w:val="001D02F0"/>
    <w:rsid w:val="001D13A9"/>
    <w:rsid w:val="001D2EA0"/>
    <w:rsid w:val="001D2EC7"/>
    <w:rsid w:val="001D3C93"/>
    <w:rsid w:val="001D4924"/>
    <w:rsid w:val="001D5093"/>
    <w:rsid w:val="001D5A8C"/>
    <w:rsid w:val="001D606B"/>
    <w:rsid w:val="001D7DA0"/>
    <w:rsid w:val="001E1765"/>
    <w:rsid w:val="001E2378"/>
    <w:rsid w:val="001E50C7"/>
    <w:rsid w:val="001E55FC"/>
    <w:rsid w:val="001E5B44"/>
    <w:rsid w:val="001E5C67"/>
    <w:rsid w:val="001E6B1B"/>
    <w:rsid w:val="001E79C6"/>
    <w:rsid w:val="001E7BE9"/>
    <w:rsid w:val="001E7F16"/>
    <w:rsid w:val="001F11BA"/>
    <w:rsid w:val="001F1A46"/>
    <w:rsid w:val="001F2066"/>
    <w:rsid w:val="001F2FA8"/>
    <w:rsid w:val="001F542C"/>
    <w:rsid w:val="001F7522"/>
    <w:rsid w:val="001F7556"/>
    <w:rsid w:val="00200F21"/>
    <w:rsid w:val="0020221E"/>
    <w:rsid w:val="00204CFF"/>
    <w:rsid w:val="00206D4E"/>
    <w:rsid w:val="00207A71"/>
    <w:rsid w:val="00207C64"/>
    <w:rsid w:val="002109B9"/>
    <w:rsid w:val="00211F62"/>
    <w:rsid w:val="00212F8E"/>
    <w:rsid w:val="00214FF2"/>
    <w:rsid w:val="0021612C"/>
    <w:rsid w:val="002162A8"/>
    <w:rsid w:val="00217857"/>
    <w:rsid w:val="00217F88"/>
    <w:rsid w:val="002202EE"/>
    <w:rsid w:val="00220584"/>
    <w:rsid w:val="00221271"/>
    <w:rsid w:val="00227225"/>
    <w:rsid w:val="00232211"/>
    <w:rsid w:val="002379E2"/>
    <w:rsid w:val="002415A5"/>
    <w:rsid w:val="00241997"/>
    <w:rsid w:val="00241FC0"/>
    <w:rsid w:val="00251325"/>
    <w:rsid w:val="00251DB0"/>
    <w:rsid w:val="00252FE2"/>
    <w:rsid w:val="00253623"/>
    <w:rsid w:val="00253C25"/>
    <w:rsid w:val="00254DF3"/>
    <w:rsid w:val="00255A4F"/>
    <w:rsid w:val="00256DAE"/>
    <w:rsid w:val="0026078C"/>
    <w:rsid w:val="00260F29"/>
    <w:rsid w:val="00261E05"/>
    <w:rsid w:val="00261F24"/>
    <w:rsid w:val="00262C55"/>
    <w:rsid w:val="0026543E"/>
    <w:rsid w:val="00265EA6"/>
    <w:rsid w:val="00270566"/>
    <w:rsid w:val="00270B1A"/>
    <w:rsid w:val="00273B62"/>
    <w:rsid w:val="00281E44"/>
    <w:rsid w:val="0028404B"/>
    <w:rsid w:val="0028486B"/>
    <w:rsid w:val="00285F61"/>
    <w:rsid w:val="00286202"/>
    <w:rsid w:val="00286F39"/>
    <w:rsid w:val="002910D8"/>
    <w:rsid w:val="00291F3A"/>
    <w:rsid w:val="002925FD"/>
    <w:rsid w:val="00292FF3"/>
    <w:rsid w:val="00296D72"/>
    <w:rsid w:val="002974DA"/>
    <w:rsid w:val="002979AD"/>
    <w:rsid w:val="00297ACD"/>
    <w:rsid w:val="002A06D2"/>
    <w:rsid w:val="002A0755"/>
    <w:rsid w:val="002A18EE"/>
    <w:rsid w:val="002A1DDE"/>
    <w:rsid w:val="002A2745"/>
    <w:rsid w:val="002A3626"/>
    <w:rsid w:val="002A3A6A"/>
    <w:rsid w:val="002A3DC7"/>
    <w:rsid w:val="002A3F86"/>
    <w:rsid w:val="002A4040"/>
    <w:rsid w:val="002A573C"/>
    <w:rsid w:val="002B07D3"/>
    <w:rsid w:val="002B1517"/>
    <w:rsid w:val="002B2447"/>
    <w:rsid w:val="002B2B03"/>
    <w:rsid w:val="002B323F"/>
    <w:rsid w:val="002B46EA"/>
    <w:rsid w:val="002B4793"/>
    <w:rsid w:val="002B7543"/>
    <w:rsid w:val="002C07A1"/>
    <w:rsid w:val="002C0CD8"/>
    <w:rsid w:val="002C0D54"/>
    <w:rsid w:val="002C22AF"/>
    <w:rsid w:val="002C2DA2"/>
    <w:rsid w:val="002C5D43"/>
    <w:rsid w:val="002D01CB"/>
    <w:rsid w:val="002D0321"/>
    <w:rsid w:val="002D0572"/>
    <w:rsid w:val="002D0EDB"/>
    <w:rsid w:val="002D3C3A"/>
    <w:rsid w:val="002D65EF"/>
    <w:rsid w:val="002D6B1D"/>
    <w:rsid w:val="002D79D5"/>
    <w:rsid w:val="002D7C62"/>
    <w:rsid w:val="002E0C93"/>
    <w:rsid w:val="002E23BD"/>
    <w:rsid w:val="002F26DC"/>
    <w:rsid w:val="002F36C4"/>
    <w:rsid w:val="002F51B6"/>
    <w:rsid w:val="00300F72"/>
    <w:rsid w:val="00301A8F"/>
    <w:rsid w:val="0030311C"/>
    <w:rsid w:val="00304099"/>
    <w:rsid w:val="00304A2B"/>
    <w:rsid w:val="00306491"/>
    <w:rsid w:val="00307A60"/>
    <w:rsid w:val="00307C4F"/>
    <w:rsid w:val="00310861"/>
    <w:rsid w:val="00310941"/>
    <w:rsid w:val="00311F8F"/>
    <w:rsid w:val="00313E6E"/>
    <w:rsid w:val="00314398"/>
    <w:rsid w:val="00314630"/>
    <w:rsid w:val="00314817"/>
    <w:rsid w:val="00322567"/>
    <w:rsid w:val="00324317"/>
    <w:rsid w:val="0032518E"/>
    <w:rsid w:val="003254CC"/>
    <w:rsid w:val="00326930"/>
    <w:rsid w:val="0033295E"/>
    <w:rsid w:val="00334BEC"/>
    <w:rsid w:val="00334CA5"/>
    <w:rsid w:val="00335AA9"/>
    <w:rsid w:val="003364B4"/>
    <w:rsid w:val="00340FD9"/>
    <w:rsid w:val="0034109D"/>
    <w:rsid w:val="0034232F"/>
    <w:rsid w:val="00343339"/>
    <w:rsid w:val="00344C9A"/>
    <w:rsid w:val="003475F8"/>
    <w:rsid w:val="00350667"/>
    <w:rsid w:val="0035185F"/>
    <w:rsid w:val="00353EEC"/>
    <w:rsid w:val="00354CD9"/>
    <w:rsid w:val="00354CEB"/>
    <w:rsid w:val="00355A02"/>
    <w:rsid w:val="00355CC2"/>
    <w:rsid w:val="003567B6"/>
    <w:rsid w:val="003606E6"/>
    <w:rsid w:val="0036096B"/>
    <w:rsid w:val="0036132B"/>
    <w:rsid w:val="00361B54"/>
    <w:rsid w:val="00361DA9"/>
    <w:rsid w:val="00362BE4"/>
    <w:rsid w:val="003655EF"/>
    <w:rsid w:val="00371ED3"/>
    <w:rsid w:val="00372520"/>
    <w:rsid w:val="00372882"/>
    <w:rsid w:val="00374671"/>
    <w:rsid w:val="00374A3A"/>
    <w:rsid w:val="00375FA4"/>
    <w:rsid w:val="003808EE"/>
    <w:rsid w:val="00382391"/>
    <w:rsid w:val="00383A57"/>
    <w:rsid w:val="00383CD2"/>
    <w:rsid w:val="00384526"/>
    <w:rsid w:val="003848AE"/>
    <w:rsid w:val="0038662B"/>
    <w:rsid w:val="00386B76"/>
    <w:rsid w:val="00387CDD"/>
    <w:rsid w:val="00387F53"/>
    <w:rsid w:val="003904FF"/>
    <w:rsid w:val="00390DD8"/>
    <w:rsid w:val="0039139F"/>
    <w:rsid w:val="0039143E"/>
    <w:rsid w:val="00391EF7"/>
    <w:rsid w:val="003935ED"/>
    <w:rsid w:val="00394341"/>
    <w:rsid w:val="0039524B"/>
    <w:rsid w:val="003972CC"/>
    <w:rsid w:val="003A1EC5"/>
    <w:rsid w:val="003A2082"/>
    <w:rsid w:val="003A2C16"/>
    <w:rsid w:val="003A2C66"/>
    <w:rsid w:val="003A2CCA"/>
    <w:rsid w:val="003A3BE1"/>
    <w:rsid w:val="003A40A5"/>
    <w:rsid w:val="003A44DD"/>
    <w:rsid w:val="003A47B2"/>
    <w:rsid w:val="003A51B9"/>
    <w:rsid w:val="003A5832"/>
    <w:rsid w:val="003A7D9B"/>
    <w:rsid w:val="003B0FC4"/>
    <w:rsid w:val="003B1041"/>
    <w:rsid w:val="003B3ED1"/>
    <w:rsid w:val="003B72D4"/>
    <w:rsid w:val="003C1607"/>
    <w:rsid w:val="003C2E8E"/>
    <w:rsid w:val="003C4561"/>
    <w:rsid w:val="003C5004"/>
    <w:rsid w:val="003C51E9"/>
    <w:rsid w:val="003C6B61"/>
    <w:rsid w:val="003C736E"/>
    <w:rsid w:val="003D0AA0"/>
    <w:rsid w:val="003D1C96"/>
    <w:rsid w:val="003D25A8"/>
    <w:rsid w:val="003D2F0D"/>
    <w:rsid w:val="003D3A64"/>
    <w:rsid w:val="003D3BDA"/>
    <w:rsid w:val="003D3D5A"/>
    <w:rsid w:val="003D641E"/>
    <w:rsid w:val="003D679B"/>
    <w:rsid w:val="003D7AB4"/>
    <w:rsid w:val="003E52B4"/>
    <w:rsid w:val="003E5D02"/>
    <w:rsid w:val="003E74C7"/>
    <w:rsid w:val="003F081D"/>
    <w:rsid w:val="003F1462"/>
    <w:rsid w:val="003F20A6"/>
    <w:rsid w:val="003F3BA8"/>
    <w:rsid w:val="003F405C"/>
    <w:rsid w:val="003F433D"/>
    <w:rsid w:val="003F5619"/>
    <w:rsid w:val="003F578C"/>
    <w:rsid w:val="003F5944"/>
    <w:rsid w:val="003F603B"/>
    <w:rsid w:val="00401943"/>
    <w:rsid w:val="00402E9A"/>
    <w:rsid w:val="00405E9B"/>
    <w:rsid w:val="00406FDA"/>
    <w:rsid w:val="004078BF"/>
    <w:rsid w:val="00410ACC"/>
    <w:rsid w:val="00410BF3"/>
    <w:rsid w:val="00411979"/>
    <w:rsid w:val="004128EC"/>
    <w:rsid w:val="00415688"/>
    <w:rsid w:val="00416BA7"/>
    <w:rsid w:val="00416C85"/>
    <w:rsid w:val="00420E9D"/>
    <w:rsid w:val="00421548"/>
    <w:rsid w:val="00422C9C"/>
    <w:rsid w:val="00425345"/>
    <w:rsid w:val="00431086"/>
    <w:rsid w:val="00431CB0"/>
    <w:rsid w:val="004321BF"/>
    <w:rsid w:val="00434916"/>
    <w:rsid w:val="00434B61"/>
    <w:rsid w:val="00434DA4"/>
    <w:rsid w:val="00435404"/>
    <w:rsid w:val="0043624D"/>
    <w:rsid w:val="004366FF"/>
    <w:rsid w:val="00436E70"/>
    <w:rsid w:val="0043715B"/>
    <w:rsid w:val="00437468"/>
    <w:rsid w:val="00442454"/>
    <w:rsid w:val="00442F08"/>
    <w:rsid w:val="00443B02"/>
    <w:rsid w:val="0044497A"/>
    <w:rsid w:val="00445461"/>
    <w:rsid w:val="00451DE0"/>
    <w:rsid w:val="00453740"/>
    <w:rsid w:val="00454EF6"/>
    <w:rsid w:val="00456364"/>
    <w:rsid w:val="0045736E"/>
    <w:rsid w:val="00461B47"/>
    <w:rsid w:val="004622CD"/>
    <w:rsid w:val="004626EC"/>
    <w:rsid w:val="004628E5"/>
    <w:rsid w:val="00463467"/>
    <w:rsid w:val="00463916"/>
    <w:rsid w:val="00467588"/>
    <w:rsid w:val="004676D5"/>
    <w:rsid w:val="00470FB6"/>
    <w:rsid w:val="00471410"/>
    <w:rsid w:val="00471D52"/>
    <w:rsid w:val="004731C5"/>
    <w:rsid w:val="00474E2F"/>
    <w:rsid w:val="00474EA8"/>
    <w:rsid w:val="0048015A"/>
    <w:rsid w:val="0048139B"/>
    <w:rsid w:val="004832BA"/>
    <w:rsid w:val="00485ABF"/>
    <w:rsid w:val="00485CDE"/>
    <w:rsid w:val="0048647C"/>
    <w:rsid w:val="00487393"/>
    <w:rsid w:val="0048786B"/>
    <w:rsid w:val="0048859E"/>
    <w:rsid w:val="004908A8"/>
    <w:rsid w:val="00491476"/>
    <w:rsid w:val="0049725E"/>
    <w:rsid w:val="004977E6"/>
    <w:rsid w:val="004979B4"/>
    <w:rsid w:val="004A011D"/>
    <w:rsid w:val="004A13EB"/>
    <w:rsid w:val="004A3543"/>
    <w:rsid w:val="004A3BE0"/>
    <w:rsid w:val="004A4F0C"/>
    <w:rsid w:val="004A5388"/>
    <w:rsid w:val="004A7BE5"/>
    <w:rsid w:val="004B0011"/>
    <w:rsid w:val="004B0B72"/>
    <w:rsid w:val="004B0CEF"/>
    <w:rsid w:val="004B0F28"/>
    <w:rsid w:val="004B10AF"/>
    <w:rsid w:val="004B310E"/>
    <w:rsid w:val="004B4BA4"/>
    <w:rsid w:val="004B5AC8"/>
    <w:rsid w:val="004B72D0"/>
    <w:rsid w:val="004C0B05"/>
    <w:rsid w:val="004C22DF"/>
    <w:rsid w:val="004C4960"/>
    <w:rsid w:val="004C49CC"/>
    <w:rsid w:val="004C6053"/>
    <w:rsid w:val="004C7FDF"/>
    <w:rsid w:val="004D020F"/>
    <w:rsid w:val="004D1169"/>
    <w:rsid w:val="004D1462"/>
    <w:rsid w:val="004D2295"/>
    <w:rsid w:val="004D3464"/>
    <w:rsid w:val="004D3C11"/>
    <w:rsid w:val="004D4A0C"/>
    <w:rsid w:val="004D4D14"/>
    <w:rsid w:val="004D6495"/>
    <w:rsid w:val="004D7601"/>
    <w:rsid w:val="004D766C"/>
    <w:rsid w:val="004D7817"/>
    <w:rsid w:val="004E0A0B"/>
    <w:rsid w:val="004E3C2C"/>
    <w:rsid w:val="004E3DF3"/>
    <w:rsid w:val="004E483F"/>
    <w:rsid w:val="004E56E7"/>
    <w:rsid w:val="004E6A91"/>
    <w:rsid w:val="004F12A9"/>
    <w:rsid w:val="004F1AD0"/>
    <w:rsid w:val="004F25AC"/>
    <w:rsid w:val="004F2BAD"/>
    <w:rsid w:val="0050108A"/>
    <w:rsid w:val="005019B6"/>
    <w:rsid w:val="00501CA1"/>
    <w:rsid w:val="00502647"/>
    <w:rsid w:val="005027AA"/>
    <w:rsid w:val="0050327D"/>
    <w:rsid w:val="00504534"/>
    <w:rsid w:val="00506FBA"/>
    <w:rsid w:val="00512221"/>
    <w:rsid w:val="00514519"/>
    <w:rsid w:val="00517226"/>
    <w:rsid w:val="0051749C"/>
    <w:rsid w:val="00517D7F"/>
    <w:rsid w:val="005217C7"/>
    <w:rsid w:val="00524684"/>
    <w:rsid w:val="005247B2"/>
    <w:rsid w:val="00533BBC"/>
    <w:rsid w:val="00534207"/>
    <w:rsid w:val="00534AC8"/>
    <w:rsid w:val="0053530E"/>
    <w:rsid w:val="005452EC"/>
    <w:rsid w:val="00545DFD"/>
    <w:rsid w:val="005477D0"/>
    <w:rsid w:val="005510E0"/>
    <w:rsid w:val="00552731"/>
    <w:rsid w:val="0055314F"/>
    <w:rsid w:val="0055345E"/>
    <w:rsid w:val="00554644"/>
    <w:rsid w:val="005547A2"/>
    <w:rsid w:val="005556AD"/>
    <w:rsid w:val="00555A56"/>
    <w:rsid w:val="00556E6A"/>
    <w:rsid w:val="00560A07"/>
    <w:rsid w:val="00560C71"/>
    <w:rsid w:val="005613CA"/>
    <w:rsid w:val="00561609"/>
    <w:rsid w:val="00562B60"/>
    <w:rsid w:val="0056475D"/>
    <w:rsid w:val="0056763D"/>
    <w:rsid w:val="00567641"/>
    <w:rsid w:val="00570210"/>
    <w:rsid w:val="00570731"/>
    <w:rsid w:val="0057087E"/>
    <w:rsid w:val="005708BD"/>
    <w:rsid w:val="00570C2A"/>
    <w:rsid w:val="0057166F"/>
    <w:rsid w:val="00571A1F"/>
    <w:rsid w:val="00572E71"/>
    <w:rsid w:val="00575A32"/>
    <w:rsid w:val="00575F21"/>
    <w:rsid w:val="00576044"/>
    <w:rsid w:val="00576890"/>
    <w:rsid w:val="0058373B"/>
    <w:rsid w:val="00583809"/>
    <w:rsid w:val="005853BB"/>
    <w:rsid w:val="00586025"/>
    <w:rsid w:val="00586E6A"/>
    <w:rsid w:val="00587E5A"/>
    <w:rsid w:val="00590598"/>
    <w:rsid w:val="005906AD"/>
    <w:rsid w:val="00590D6B"/>
    <w:rsid w:val="00591689"/>
    <w:rsid w:val="00592F69"/>
    <w:rsid w:val="0059323B"/>
    <w:rsid w:val="00593CE1"/>
    <w:rsid w:val="00594762"/>
    <w:rsid w:val="00594A99"/>
    <w:rsid w:val="005958D7"/>
    <w:rsid w:val="005960EA"/>
    <w:rsid w:val="005A07C6"/>
    <w:rsid w:val="005A1AB2"/>
    <w:rsid w:val="005A1BE8"/>
    <w:rsid w:val="005A1D02"/>
    <w:rsid w:val="005A1FD1"/>
    <w:rsid w:val="005A2DEA"/>
    <w:rsid w:val="005A311F"/>
    <w:rsid w:val="005A34F4"/>
    <w:rsid w:val="005A350D"/>
    <w:rsid w:val="005A38BF"/>
    <w:rsid w:val="005A3A79"/>
    <w:rsid w:val="005A5126"/>
    <w:rsid w:val="005B0917"/>
    <w:rsid w:val="005B0B53"/>
    <w:rsid w:val="005B32AE"/>
    <w:rsid w:val="005B4061"/>
    <w:rsid w:val="005B4487"/>
    <w:rsid w:val="005B475D"/>
    <w:rsid w:val="005B4E46"/>
    <w:rsid w:val="005C0654"/>
    <w:rsid w:val="005C0821"/>
    <w:rsid w:val="005C11DD"/>
    <w:rsid w:val="005C1CCD"/>
    <w:rsid w:val="005C301C"/>
    <w:rsid w:val="005C5112"/>
    <w:rsid w:val="005C52EB"/>
    <w:rsid w:val="005C571E"/>
    <w:rsid w:val="005C5C8B"/>
    <w:rsid w:val="005C755F"/>
    <w:rsid w:val="005C77DE"/>
    <w:rsid w:val="005C7908"/>
    <w:rsid w:val="005D1275"/>
    <w:rsid w:val="005D22D6"/>
    <w:rsid w:val="005D2944"/>
    <w:rsid w:val="005D34C5"/>
    <w:rsid w:val="005D37EE"/>
    <w:rsid w:val="005D3C68"/>
    <w:rsid w:val="005D4C3C"/>
    <w:rsid w:val="005D5E9D"/>
    <w:rsid w:val="005D6A5B"/>
    <w:rsid w:val="005D6D31"/>
    <w:rsid w:val="005D7855"/>
    <w:rsid w:val="005E0F45"/>
    <w:rsid w:val="005E22DC"/>
    <w:rsid w:val="005E359D"/>
    <w:rsid w:val="005E6DDC"/>
    <w:rsid w:val="005F07BA"/>
    <w:rsid w:val="005F0C87"/>
    <w:rsid w:val="005F255D"/>
    <w:rsid w:val="005F2CA8"/>
    <w:rsid w:val="005F4B59"/>
    <w:rsid w:val="005F500C"/>
    <w:rsid w:val="005F6158"/>
    <w:rsid w:val="005F66D8"/>
    <w:rsid w:val="005F6EAB"/>
    <w:rsid w:val="005F7171"/>
    <w:rsid w:val="005F755B"/>
    <w:rsid w:val="005F7BF3"/>
    <w:rsid w:val="005F7D78"/>
    <w:rsid w:val="00600F23"/>
    <w:rsid w:val="00601CE5"/>
    <w:rsid w:val="006022B9"/>
    <w:rsid w:val="00602A63"/>
    <w:rsid w:val="006054E0"/>
    <w:rsid w:val="00606868"/>
    <w:rsid w:val="00606A5F"/>
    <w:rsid w:val="0060700E"/>
    <w:rsid w:val="006076A5"/>
    <w:rsid w:val="00607776"/>
    <w:rsid w:val="0061044C"/>
    <w:rsid w:val="0061070A"/>
    <w:rsid w:val="006107AB"/>
    <w:rsid w:val="00610AF4"/>
    <w:rsid w:val="00611A6D"/>
    <w:rsid w:val="00611BA3"/>
    <w:rsid w:val="006125DE"/>
    <w:rsid w:val="0061297E"/>
    <w:rsid w:val="00616BBC"/>
    <w:rsid w:val="0061790B"/>
    <w:rsid w:val="00620013"/>
    <w:rsid w:val="006213B0"/>
    <w:rsid w:val="0062168F"/>
    <w:rsid w:val="00622F58"/>
    <w:rsid w:val="00623840"/>
    <w:rsid w:val="00626938"/>
    <w:rsid w:val="00627860"/>
    <w:rsid w:val="00630272"/>
    <w:rsid w:val="006333CA"/>
    <w:rsid w:val="00633D2B"/>
    <w:rsid w:val="006342A6"/>
    <w:rsid w:val="00634E44"/>
    <w:rsid w:val="00634FF9"/>
    <w:rsid w:val="006362F7"/>
    <w:rsid w:val="0063729C"/>
    <w:rsid w:val="00640F57"/>
    <w:rsid w:val="006414B2"/>
    <w:rsid w:val="006416CB"/>
    <w:rsid w:val="00645DD7"/>
    <w:rsid w:val="00651528"/>
    <w:rsid w:val="00651A04"/>
    <w:rsid w:val="00652E85"/>
    <w:rsid w:val="006540D6"/>
    <w:rsid w:val="00656981"/>
    <w:rsid w:val="006572BB"/>
    <w:rsid w:val="00660190"/>
    <w:rsid w:val="006602B3"/>
    <w:rsid w:val="00664E01"/>
    <w:rsid w:val="006668C2"/>
    <w:rsid w:val="006675BF"/>
    <w:rsid w:val="00667FA6"/>
    <w:rsid w:val="00670071"/>
    <w:rsid w:val="00671210"/>
    <w:rsid w:val="006747A0"/>
    <w:rsid w:val="00682FFB"/>
    <w:rsid w:val="0068380E"/>
    <w:rsid w:val="00683C3C"/>
    <w:rsid w:val="006866B7"/>
    <w:rsid w:val="006914D5"/>
    <w:rsid w:val="006940F8"/>
    <w:rsid w:val="0069533E"/>
    <w:rsid w:val="00695984"/>
    <w:rsid w:val="006963D8"/>
    <w:rsid w:val="00696B53"/>
    <w:rsid w:val="006A28E8"/>
    <w:rsid w:val="006A372D"/>
    <w:rsid w:val="006B24F7"/>
    <w:rsid w:val="006B49E0"/>
    <w:rsid w:val="006B7562"/>
    <w:rsid w:val="006C0431"/>
    <w:rsid w:val="006C240F"/>
    <w:rsid w:val="006C28EB"/>
    <w:rsid w:val="006C50D3"/>
    <w:rsid w:val="006C7050"/>
    <w:rsid w:val="006C7368"/>
    <w:rsid w:val="006D057D"/>
    <w:rsid w:val="006D0691"/>
    <w:rsid w:val="006D140A"/>
    <w:rsid w:val="006D161D"/>
    <w:rsid w:val="006D1E3A"/>
    <w:rsid w:val="006D20B1"/>
    <w:rsid w:val="006D21DA"/>
    <w:rsid w:val="006D2E48"/>
    <w:rsid w:val="006D564F"/>
    <w:rsid w:val="006D5F2A"/>
    <w:rsid w:val="006D7B8E"/>
    <w:rsid w:val="006E0344"/>
    <w:rsid w:val="006E2184"/>
    <w:rsid w:val="006E2685"/>
    <w:rsid w:val="006E2770"/>
    <w:rsid w:val="006E39B1"/>
    <w:rsid w:val="006E3D01"/>
    <w:rsid w:val="006E4589"/>
    <w:rsid w:val="006E465A"/>
    <w:rsid w:val="006E4B72"/>
    <w:rsid w:val="006E67AB"/>
    <w:rsid w:val="006E6B20"/>
    <w:rsid w:val="006E6C53"/>
    <w:rsid w:val="006F0457"/>
    <w:rsid w:val="006F0A28"/>
    <w:rsid w:val="006F1D5F"/>
    <w:rsid w:val="006F215F"/>
    <w:rsid w:val="006F2461"/>
    <w:rsid w:val="006F3F04"/>
    <w:rsid w:val="006F4832"/>
    <w:rsid w:val="006F6112"/>
    <w:rsid w:val="0070157A"/>
    <w:rsid w:val="0070168A"/>
    <w:rsid w:val="00701793"/>
    <w:rsid w:val="00701E30"/>
    <w:rsid w:val="00701F60"/>
    <w:rsid w:val="007027E6"/>
    <w:rsid w:val="00703E31"/>
    <w:rsid w:val="0070478B"/>
    <w:rsid w:val="0070494B"/>
    <w:rsid w:val="0070575C"/>
    <w:rsid w:val="007111BB"/>
    <w:rsid w:val="007131B2"/>
    <w:rsid w:val="0071481A"/>
    <w:rsid w:val="00715906"/>
    <w:rsid w:val="00715AE2"/>
    <w:rsid w:val="00717425"/>
    <w:rsid w:val="00717E99"/>
    <w:rsid w:val="00720F74"/>
    <w:rsid w:val="00722096"/>
    <w:rsid w:val="007224AA"/>
    <w:rsid w:val="00722DE5"/>
    <w:rsid w:val="00722E4F"/>
    <w:rsid w:val="00724516"/>
    <w:rsid w:val="00724916"/>
    <w:rsid w:val="00726DB6"/>
    <w:rsid w:val="007275C3"/>
    <w:rsid w:val="00727EBD"/>
    <w:rsid w:val="00727F00"/>
    <w:rsid w:val="00731457"/>
    <w:rsid w:val="007316FF"/>
    <w:rsid w:val="00731E7B"/>
    <w:rsid w:val="0073347F"/>
    <w:rsid w:val="007340A9"/>
    <w:rsid w:val="00734404"/>
    <w:rsid w:val="00736C63"/>
    <w:rsid w:val="00737549"/>
    <w:rsid w:val="00743CC3"/>
    <w:rsid w:val="00745544"/>
    <w:rsid w:val="007461C9"/>
    <w:rsid w:val="00751257"/>
    <w:rsid w:val="00751EEC"/>
    <w:rsid w:val="00754736"/>
    <w:rsid w:val="0075475B"/>
    <w:rsid w:val="0075516A"/>
    <w:rsid w:val="0075621B"/>
    <w:rsid w:val="00756BBF"/>
    <w:rsid w:val="00757B55"/>
    <w:rsid w:val="00760553"/>
    <w:rsid w:val="00760C37"/>
    <w:rsid w:val="007611C9"/>
    <w:rsid w:val="00761DBD"/>
    <w:rsid w:val="00763062"/>
    <w:rsid w:val="00764DFE"/>
    <w:rsid w:val="0076639B"/>
    <w:rsid w:val="00766711"/>
    <w:rsid w:val="00766BB6"/>
    <w:rsid w:val="007673DF"/>
    <w:rsid w:val="00770232"/>
    <w:rsid w:val="00770E45"/>
    <w:rsid w:val="00771582"/>
    <w:rsid w:val="0077238D"/>
    <w:rsid w:val="00772459"/>
    <w:rsid w:val="00772867"/>
    <w:rsid w:val="00772918"/>
    <w:rsid w:val="0077300A"/>
    <w:rsid w:val="0077317D"/>
    <w:rsid w:val="00780DAC"/>
    <w:rsid w:val="00782661"/>
    <w:rsid w:val="007833A5"/>
    <w:rsid w:val="00786B65"/>
    <w:rsid w:val="00786F6D"/>
    <w:rsid w:val="0078707A"/>
    <w:rsid w:val="00787BC5"/>
    <w:rsid w:val="0078BA29"/>
    <w:rsid w:val="0079423B"/>
    <w:rsid w:val="00796B71"/>
    <w:rsid w:val="00796D00"/>
    <w:rsid w:val="007973E7"/>
    <w:rsid w:val="007A1613"/>
    <w:rsid w:val="007A1775"/>
    <w:rsid w:val="007A19BD"/>
    <w:rsid w:val="007A2AAE"/>
    <w:rsid w:val="007A3551"/>
    <w:rsid w:val="007A3D5D"/>
    <w:rsid w:val="007A42A5"/>
    <w:rsid w:val="007A4BA2"/>
    <w:rsid w:val="007A4CB4"/>
    <w:rsid w:val="007A518F"/>
    <w:rsid w:val="007A572B"/>
    <w:rsid w:val="007A5DDD"/>
    <w:rsid w:val="007B02A0"/>
    <w:rsid w:val="007B19EE"/>
    <w:rsid w:val="007B34B0"/>
    <w:rsid w:val="007B36AC"/>
    <w:rsid w:val="007B44BC"/>
    <w:rsid w:val="007C13E4"/>
    <w:rsid w:val="007C211F"/>
    <w:rsid w:val="007C2605"/>
    <w:rsid w:val="007C295B"/>
    <w:rsid w:val="007C3359"/>
    <w:rsid w:val="007C33F4"/>
    <w:rsid w:val="007C3A93"/>
    <w:rsid w:val="007C40EE"/>
    <w:rsid w:val="007C4C7B"/>
    <w:rsid w:val="007C520C"/>
    <w:rsid w:val="007C7E58"/>
    <w:rsid w:val="007D0921"/>
    <w:rsid w:val="007D3514"/>
    <w:rsid w:val="007D45A7"/>
    <w:rsid w:val="007D51F8"/>
    <w:rsid w:val="007D5659"/>
    <w:rsid w:val="007D5A16"/>
    <w:rsid w:val="007D5AFA"/>
    <w:rsid w:val="007D609D"/>
    <w:rsid w:val="007D6274"/>
    <w:rsid w:val="007D7255"/>
    <w:rsid w:val="007D79DD"/>
    <w:rsid w:val="007E0E58"/>
    <w:rsid w:val="007E5650"/>
    <w:rsid w:val="007E5A77"/>
    <w:rsid w:val="007E6497"/>
    <w:rsid w:val="007E65E5"/>
    <w:rsid w:val="007E7704"/>
    <w:rsid w:val="007F590F"/>
    <w:rsid w:val="007F63A3"/>
    <w:rsid w:val="007F6D4D"/>
    <w:rsid w:val="007F7A04"/>
    <w:rsid w:val="0080167C"/>
    <w:rsid w:val="008019F7"/>
    <w:rsid w:val="00803068"/>
    <w:rsid w:val="0080392B"/>
    <w:rsid w:val="008059E5"/>
    <w:rsid w:val="0080697F"/>
    <w:rsid w:val="00810272"/>
    <w:rsid w:val="00810C1F"/>
    <w:rsid w:val="008110DC"/>
    <w:rsid w:val="008118CA"/>
    <w:rsid w:val="00812686"/>
    <w:rsid w:val="0081548B"/>
    <w:rsid w:val="0081557D"/>
    <w:rsid w:val="00815871"/>
    <w:rsid w:val="00815CA7"/>
    <w:rsid w:val="008161CB"/>
    <w:rsid w:val="00820DCE"/>
    <w:rsid w:val="00822455"/>
    <w:rsid w:val="00823935"/>
    <w:rsid w:val="00824F48"/>
    <w:rsid w:val="00827975"/>
    <w:rsid w:val="00827B34"/>
    <w:rsid w:val="00831B00"/>
    <w:rsid w:val="00832DEB"/>
    <w:rsid w:val="008330C4"/>
    <w:rsid w:val="0083417D"/>
    <w:rsid w:val="0083637A"/>
    <w:rsid w:val="0083751B"/>
    <w:rsid w:val="008430B0"/>
    <w:rsid w:val="008439A9"/>
    <w:rsid w:val="00845B3B"/>
    <w:rsid w:val="00846235"/>
    <w:rsid w:val="0085015D"/>
    <w:rsid w:val="00850A54"/>
    <w:rsid w:val="00850BDA"/>
    <w:rsid w:val="008513A0"/>
    <w:rsid w:val="00852E05"/>
    <w:rsid w:val="00853DA9"/>
    <w:rsid w:val="008544B4"/>
    <w:rsid w:val="0085484F"/>
    <w:rsid w:val="00854AAD"/>
    <w:rsid w:val="00855F9F"/>
    <w:rsid w:val="008560BE"/>
    <w:rsid w:val="00860BCB"/>
    <w:rsid w:val="008614AB"/>
    <w:rsid w:val="00861B8C"/>
    <w:rsid w:val="008625C1"/>
    <w:rsid w:val="008625D3"/>
    <w:rsid w:val="00862BBF"/>
    <w:rsid w:val="00862CB3"/>
    <w:rsid w:val="008643B3"/>
    <w:rsid w:val="00864EFB"/>
    <w:rsid w:val="008651CB"/>
    <w:rsid w:val="00865459"/>
    <w:rsid w:val="00865B5C"/>
    <w:rsid w:val="0086690E"/>
    <w:rsid w:val="0087193E"/>
    <w:rsid w:val="00872850"/>
    <w:rsid w:val="00873B68"/>
    <w:rsid w:val="0087609A"/>
    <w:rsid w:val="008761E5"/>
    <w:rsid w:val="008767EA"/>
    <w:rsid w:val="00876861"/>
    <w:rsid w:val="00877814"/>
    <w:rsid w:val="00877C1C"/>
    <w:rsid w:val="008805D5"/>
    <w:rsid w:val="0088139C"/>
    <w:rsid w:val="0088175D"/>
    <w:rsid w:val="00882615"/>
    <w:rsid w:val="008849A2"/>
    <w:rsid w:val="008875D4"/>
    <w:rsid w:val="00887A64"/>
    <w:rsid w:val="00892AD9"/>
    <w:rsid w:val="008937D7"/>
    <w:rsid w:val="00893F7C"/>
    <w:rsid w:val="00896B5C"/>
    <w:rsid w:val="00897763"/>
    <w:rsid w:val="008A133A"/>
    <w:rsid w:val="008A1CF5"/>
    <w:rsid w:val="008A4465"/>
    <w:rsid w:val="008A4AE1"/>
    <w:rsid w:val="008A6C53"/>
    <w:rsid w:val="008A73CE"/>
    <w:rsid w:val="008B0327"/>
    <w:rsid w:val="008B2156"/>
    <w:rsid w:val="008B2921"/>
    <w:rsid w:val="008B34F1"/>
    <w:rsid w:val="008B48C5"/>
    <w:rsid w:val="008B5FCE"/>
    <w:rsid w:val="008B6324"/>
    <w:rsid w:val="008B6828"/>
    <w:rsid w:val="008B6A86"/>
    <w:rsid w:val="008B7E6A"/>
    <w:rsid w:val="008C0E4E"/>
    <w:rsid w:val="008C0FDA"/>
    <w:rsid w:val="008C3B68"/>
    <w:rsid w:val="008C3CA2"/>
    <w:rsid w:val="008C515C"/>
    <w:rsid w:val="008C7CAF"/>
    <w:rsid w:val="008D0F48"/>
    <w:rsid w:val="008D0F4C"/>
    <w:rsid w:val="008D3638"/>
    <w:rsid w:val="008D3F05"/>
    <w:rsid w:val="008D4350"/>
    <w:rsid w:val="008D5705"/>
    <w:rsid w:val="008D74B5"/>
    <w:rsid w:val="008E08FF"/>
    <w:rsid w:val="008E0D81"/>
    <w:rsid w:val="008E416C"/>
    <w:rsid w:val="008E4C39"/>
    <w:rsid w:val="008E7FFD"/>
    <w:rsid w:val="008F0510"/>
    <w:rsid w:val="008F2D3D"/>
    <w:rsid w:val="008F3224"/>
    <w:rsid w:val="008F5CB1"/>
    <w:rsid w:val="008F78A7"/>
    <w:rsid w:val="009002DD"/>
    <w:rsid w:val="00903503"/>
    <w:rsid w:val="00903E43"/>
    <w:rsid w:val="0090401A"/>
    <w:rsid w:val="009042BE"/>
    <w:rsid w:val="00904DC0"/>
    <w:rsid w:val="00905177"/>
    <w:rsid w:val="00905243"/>
    <w:rsid w:val="009057FD"/>
    <w:rsid w:val="00905B1A"/>
    <w:rsid w:val="0090630C"/>
    <w:rsid w:val="00907066"/>
    <w:rsid w:val="00910C1F"/>
    <w:rsid w:val="00910F3C"/>
    <w:rsid w:val="0091158C"/>
    <w:rsid w:val="00911F76"/>
    <w:rsid w:val="00912CAF"/>
    <w:rsid w:val="00912EDE"/>
    <w:rsid w:val="00915F69"/>
    <w:rsid w:val="00915FFD"/>
    <w:rsid w:val="00916FC7"/>
    <w:rsid w:val="009211C0"/>
    <w:rsid w:val="009213AF"/>
    <w:rsid w:val="0092194E"/>
    <w:rsid w:val="00922188"/>
    <w:rsid w:val="00922C87"/>
    <w:rsid w:val="00923F46"/>
    <w:rsid w:val="00923FB9"/>
    <w:rsid w:val="00924650"/>
    <w:rsid w:val="00925819"/>
    <w:rsid w:val="00926342"/>
    <w:rsid w:val="009267EE"/>
    <w:rsid w:val="009270CA"/>
    <w:rsid w:val="00932B80"/>
    <w:rsid w:val="00932F29"/>
    <w:rsid w:val="0093322B"/>
    <w:rsid w:val="00933FE3"/>
    <w:rsid w:val="0093450C"/>
    <w:rsid w:val="009352E8"/>
    <w:rsid w:val="00937952"/>
    <w:rsid w:val="00937A4C"/>
    <w:rsid w:val="00937BB7"/>
    <w:rsid w:val="00941AD6"/>
    <w:rsid w:val="00942699"/>
    <w:rsid w:val="00942E96"/>
    <w:rsid w:val="00942F55"/>
    <w:rsid w:val="009454D6"/>
    <w:rsid w:val="00946836"/>
    <w:rsid w:val="00946B38"/>
    <w:rsid w:val="009471AD"/>
    <w:rsid w:val="0094751C"/>
    <w:rsid w:val="00947687"/>
    <w:rsid w:val="0094794E"/>
    <w:rsid w:val="009514DD"/>
    <w:rsid w:val="009556D0"/>
    <w:rsid w:val="00956BE9"/>
    <w:rsid w:val="00960C8E"/>
    <w:rsid w:val="009615D4"/>
    <w:rsid w:val="00962442"/>
    <w:rsid w:val="00962577"/>
    <w:rsid w:val="0096455A"/>
    <w:rsid w:val="00967374"/>
    <w:rsid w:val="0096776F"/>
    <w:rsid w:val="0097089F"/>
    <w:rsid w:val="009708F9"/>
    <w:rsid w:val="00972259"/>
    <w:rsid w:val="009729B1"/>
    <w:rsid w:val="009729DA"/>
    <w:rsid w:val="00972DD7"/>
    <w:rsid w:val="009747C0"/>
    <w:rsid w:val="00975027"/>
    <w:rsid w:val="00976CA9"/>
    <w:rsid w:val="00976F25"/>
    <w:rsid w:val="00977519"/>
    <w:rsid w:val="00980334"/>
    <w:rsid w:val="00981C75"/>
    <w:rsid w:val="00982005"/>
    <w:rsid w:val="009833CE"/>
    <w:rsid w:val="00985288"/>
    <w:rsid w:val="0098631E"/>
    <w:rsid w:val="00986504"/>
    <w:rsid w:val="00986E5D"/>
    <w:rsid w:val="0099056B"/>
    <w:rsid w:val="00990E36"/>
    <w:rsid w:val="009913E9"/>
    <w:rsid w:val="009922BB"/>
    <w:rsid w:val="009935D3"/>
    <w:rsid w:val="00993FBD"/>
    <w:rsid w:val="00995AA8"/>
    <w:rsid w:val="00996820"/>
    <w:rsid w:val="00996ED3"/>
    <w:rsid w:val="009A0AE6"/>
    <w:rsid w:val="009A4297"/>
    <w:rsid w:val="009A6921"/>
    <w:rsid w:val="009A6F51"/>
    <w:rsid w:val="009A71A7"/>
    <w:rsid w:val="009B0667"/>
    <w:rsid w:val="009B1114"/>
    <w:rsid w:val="009B1D43"/>
    <w:rsid w:val="009B284A"/>
    <w:rsid w:val="009B3DC6"/>
    <w:rsid w:val="009B5402"/>
    <w:rsid w:val="009B5C83"/>
    <w:rsid w:val="009B7CDD"/>
    <w:rsid w:val="009C308F"/>
    <w:rsid w:val="009C327B"/>
    <w:rsid w:val="009C32E0"/>
    <w:rsid w:val="009C3848"/>
    <w:rsid w:val="009C399C"/>
    <w:rsid w:val="009C46A4"/>
    <w:rsid w:val="009C4FBD"/>
    <w:rsid w:val="009C6DCE"/>
    <w:rsid w:val="009D0333"/>
    <w:rsid w:val="009D1400"/>
    <w:rsid w:val="009D274B"/>
    <w:rsid w:val="009D2C9F"/>
    <w:rsid w:val="009D5B8F"/>
    <w:rsid w:val="009D617C"/>
    <w:rsid w:val="009D6865"/>
    <w:rsid w:val="009D6B76"/>
    <w:rsid w:val="009E05A3"/>
    <w:rsid w:val="009E093E"/>
    <w:rsid w:val="009E0CF4"/>
    <w:rsid w:val="009E1088"/>
    <w:rsid w:val="009E43A5"/>
    <w:rsid w:val="009F03EB"/>
    <w:rsid w:val="009F0A50"/>
    <w:rsid w:val="009F1579"/>
    <w:rsid w:val="009F5DE5"/>
    <w:rsid w:val="009F7A06"/>
    <w:rsid w:val="009F7A85"/>
    <w:rsid w:val="00A023F3"/>
    <w:rsid w:val="00A02894"/>
    <w:rsid w:val="00A041DC"/>
    <w:rsid w:val="00A0599E"/>
    <w:rsid w:val="00A06C05"/>
    <w:rsid w:val="00A10103"/>
    <w:rsid w:val="00A101A1"/>
    <w:rsid w:val="00A10C55"/>
    <w:rsid w:val="00A118BB"/>
    <w:rsid w:val="00A118DD"/>
    <w:rsid w:val="00A1353A"/>
    <w:rsid w:val="00A147E7"/>
    <w:rsid w:val="00A16689"/>
    <w:rsid w:val="00A171D8"/>
    <w:rsid w:val="00A17D58"/>
    <w:rsid w:val="00A2262D"/>
    <w:rsid w:val="00A22B41"/>
    <w:rsid w:val="00A248C9"/>
    <w:rsid w:val="00A25647"/>
    <w:rsid w:val="00A3105F"/>
    <w:rsid w:val="00A311B5"/>
    <w:rsid w:val="00A31500"/>
    <w:rsid w:val="00A31E78"/>
    <w:rsid w:val="00A339D6"/>
    <w:rsid w:val="00A347DD"/>
    <w:rsid w:val="00A3509B"/>
    <w:rsid w:val="00A35140"/>
    <w:rsid w:val="00A35165"/>
    <w:rsid w:val="00A3628B"/>
    <w:rsid w:val="00A366B6"/>
    <w:rsid w:val="00A36D97"/>
    <w:rsid w:val="00A40D34"/>
    <w:rsid w:val="00A40FB6"/>
    <w:rsid w:val="00A41350"/>
    <w:rsid w:val="00A41AAF"/>
    <w:rsid w:val="00A42C4D"/>
    <w:rsid w:val="00A43E9C"/>
    <w:rsid w:val="00A441AB"/>
    <w:rsid w:val="00A46962"/>
    <w:rsid w:val="00A5018F"/>
    <w:rsid w:val="00A50597"/>
    <w:rsid w:val="00A52317"/>
    <w:rsid w:val="00A526C7"/>
    <w:rsid w:val="00A55F82"/>
    <w:rsid w:val="00A562BC"/>
    <w:rsid w:val="00A56EDB"/>
    <w:rsid w:val="00A60F71"/>
    <w:rsid w:val="00A62347"/>
    <w:rsid w:val="00A62C37"/>
    <w:rsid w:val="00A62E5C"/>
    <w:rsid w:val="00A636D3"/>
    <w:rsid w:val="00A63700"/>
    <w:rsid w:val="00A63B04"/>
    <w:rsid w:val="00A65D74"/>
    <w:rsid w:val="00A65F54"/>
    <w:rsid w:val="00A665CB"/>
    <w:rsid w:val="00A66A31"/>
    <w:rsid w:val="00A67A41"/>
    <w:rsid w:val="00A704F6"/>
    <w:rsid w:val="00A71CB6"/>
    <w:rsid w:val="00A72966"/>
    <w:rsid w:val="00A74772"/>
    <w:rsid w:val="00A75F53"/>
    <w:rsid w:val="00A763D5"/>
    <w:rsid w:val="00A76BF7"/>
    <w:rsid w:val="00A7754E"/>
    <w:rsid w:val="00A7767C"/>
    <w:rsid w:val="00A80EDB"/>
    <w:rsid w:val="00A84373"/>
    <w:rsid w:val="00A852C9"/>
    <w:rsid w:val="00A8723F"/>
    <w:rsid w:val="00A90242"/>
    <w:rsid w:val="00A90D90"/>
    <w:rsid w:val="00A90EED"/>
    <w:rsid w:val="00A91212"/>
    <w:rsid w:val="00A91505"/>
    <w:rsid w:val="00A9297D"/>
    <w:rsid w:val="00A93418"/>
    <w:rsid w:val="00A942B4"/>
    <w:rsid w:val="00A944C2"/>
    <w:rsid w:val="00A94C35"/>
    <w:rsid w:val="00A9564B"/>
    <w:rsid w:val="00A97B3B"/>
    <w:rsid w:val="00AA0248"/>
    <w:rsid w:val="00AA0D04"/>
    <w:rsid w:val="00AA1054"/>
    <w:rsid w:val="00AA36A1"/>
    <w:rsid w:val="00AA3822"/>
    <w:rsid w:val="00AA43EA"/>
    <w:rsid w:val="00AA45E4"/>
    <w:rsid w:val="00AA4A6D"/>
    <w:rsid w:val="00AA5BD4"/>
    <w:rsid w:val="00AA6D76"/>
    <w:rsid w:val="00AA7509"/>
    <w:rsid w:val="00AA7792"/>
    <w:rsid w:val="00AB02F9"/>
    <w:rsid w:val="00AB0D12"/>
    <w:rsid w:val="00AB2748"/>
    <w:rsid w:val="00AB3A38"/>
    <w:rsid w:val="00AB3D60"/>
    <w:rsid w:val="00AB3DEB"/>
    <w:rsid w:val="00AB40AC"/>
    <w:rsid w:val="00AB5C08"/>
    <w:rsid w:val="00AB5DEE"/>
    <w:rsid w:val="00AB6286"/>
    <w:rsid w:val="00AB6777"/>
    <w:rsid w:val="00AC1328"/>
    <w:rsid w:val="00AC16C3"/>
    <w:rsid w:val="00AC5960"/>
    <w:rsid w:val="00AC61BD"/>
    <w:rsid w:val="00AC6A96"/>
    <w:rsid w:val="00AC765B"/>
    <w:rsid w:val="00AD01D9"/>
    <w:rsid w:val="00AD03E2"/>
    <w:rsid w:val="00AD1743"/>
    <w:rsid w:val="00AD1AA0"/>
    <w:rsid w:val="00AD5CCC"/>
    <w:rsid w:val="00AD63C8"/>
    <w:rsid w:val="00AD795D"/>
    <w:rsid w:val="00AE0BC1"/>
    <w:rsid w:val="00AE134E"/>
    <w:rsid w:val="00AE1C9D"/>
    <w:rsid w:val="00AE1D6B"/>
    <w:rsid w:val="00AE2252"/>
    <w:rsid w:val="00AE406B"/>
    <w:rsid w:val="00AE5219"/>
    <w:rsid w:val="00AE6CC7"/>
    <w:rsid w:val="00AE6EEA"/>
    <w:rsid w:val="00AE7073"/>
    <w:rsid w:val="00AE7599"/>
    <w:rsid w:val="00AE7A3D"/>
    <w:rsid w:val="00AF2880"/>
    <w:rsid w:val="00AF3D63"/>
    <w:rsid w:val="00AF4592"/>
    <w:rsid w:val="00AF52EB"/>
    <w:rsid w:val="00AF7AF8"/>
    <w:rsid w:val="00B03367"/>
    <w:rsid w:val="00B04327"/>
    <w:rsid w:val="00B07064"/>
    <w:rsid w:val="00B07A2C"/>
    <w:rsid w:val="00B11A16"/>
    <w:rsid w:val="00B14674"/>
    <w:rsid w:val="00B1534E"/>
    <w:rsid w:val="00B15BD2"/>
    <w:rsid w:val="00B16AF9"/>
    <w:rsid w:val="00B16CBF"/>
    <w:rsid w:val="00B1708A"/>
    <w:rsid w:val="00B20CE8"/>
    <w:rsid w:val="00B20FD8"/>
    <w:rsid w:val="00B21DE1"/>
    <w:rsid w:val="00B2391C"/>
    <w:rsid w:val="00B258B0"/>
    <w:rsid w:val="00B2748B"/>
    <w:rsid w:val="00B3052C"/>
    <w:rsid w:val="00B30B6D"/>
    <w:rsid w:val="00B32A66"/>
    <w:rsid w:val="00B32D58"/>
    <w:rsid w:val="00B33EBD"/>
    <w:rsid w:val="00B36229"/>
    <w:rsid w:val="00B37184"/>
    <w:rsid w:val="00B4266A"/>
    <w:rsid w:val="00B439A7"/>
    <w:rsid w:val="00B4422E"/>
    <w:rsid w:val="00B47A06"/>
    <w:rsid w:val="00B50543"/>
    <w:rsid w:val="00B519DD"/>
    <w:rsid w:val="00B532EC"/>
    <w:rsid w:val="00B55AFB"/>
    <w:rsid w:val="00B56CCA"/>
    <w:rsid w:val="00B60E47"/>
    <w:rsid w:val="00B61305"/>
    <w:rsid w:val="00B62131"/>
    <w:rsid w:val="00B62CCA"/>
    <w:rsid w:val="00B6430E"/>
    <w:rsid w:val="00B646B5"/>
    <w:rsid w:val="00B65863"/>
    <w:rsid w:val="00B66C40"/>
    <w:rsid w:val="00B67158"/>
    <w:rsid w:val="00B677A2"/>
    <w:rsid w:val="00B67BEB"/>
    <w:rsid w:val="00B701E2"/>
    <w:rsid w:val="00B70D8A"/>
    <w:rsid w:val="00B71ACE"/>
    <w:rsid w:val="00B7272D"/>
    <w:rsid w:val="00B73096"/>
    <w:rsid w:val="00B74C26"/>
    <w:rsid w:val="00B74E6D"/>
    <w:rsid w:val="00B75524"/>
    <w:rsid w:val="00B77496"/>
    <w:rsid w:val="00B77BB4"/>
    <w:rsid w:val="00B80EB3"/>
    <w:rsid w:val="00B814ED"/>
    <w:rsid w:val="00B82861"/>
    <w:rsid w:val="00B83CA5"/>
    <w:rsid w:val="00B8413C"/>
    <w:rsid w:val="00B866A2"/>
    <w:rsid w:val="00B878D4"/>
    <w:rsid w:val="00B87956"/>
    <w:rsid w:val="00B87A08"/>
    <w:rsid w:val="00B87B1D"/>
    <w:rsid w:val="00B9222B"/>
    <w:rsid w:val="00B947C9"/>
    <w:rsid w:val="00B9563A"/>
    <w:rsid w:val="00B96836"/>
    <w:rsid w:val="00BA09E6"/>
    <w:rsid w:val="00BA1A2D"/>
    <w:rsid w:val="00BA2AE2"/>
    <w:rsid w:val="00BA543C"/>
    <w:rsid w:val="00BA5D1B"/>
    <w:rsid w:val="00BA726B"/>
    <w:rsid w:val="00BA7D3B"/>
    <w:rsid w:val="00BB05A4"/>
    <w:rsid w:val="00BB100D"/>
    <w:rsid w:val="00BB109B"/>
    <w:rsid w:val="00BB208E"/>
    <w:rsid w:val="00BB46D7"/>
    <w:rsid w:val="00BB4E3C"/>
    <w:rsid w:val="00BB59BD"/>
    <w:rsid w:val="00BB5A4A"/>
    <w:rsid w:val="00BB62AF"/>
    <w:rsid w:val="00BB6BA0"/>
    <w:rsid w:val="00BB7AEE"/>
    <w:rsid w:val="00BC0391"/>
    <w:rsid w:val="00BC1AE6"/>
    <w:rsid w:val="00BC1D69"/>
    <w:rsid w:val="00BC2306"/>
    <w:rsid w:val="00BC2838"/>
    <w:rsid w:val="00BC2BE0"/>
    <w:rsid w:val="00BC4132"/>
    <w:rsid w:val="00BC4CF7"/>
    <w:rsid w:val="00BD226C"/>
    <w:rsid w:val="00BD2D6D"/>
    <w:rsid w:val="00BD5DFE"/>
    <w:rsid w:val="00BD66E7"/>
    <w:rsid w:val="00BD6A3C"/>
    <w:rsid w:val="00BD7035"/>
    <w:rsid w:val="00BD7E98"/>
    <w:rsid w:val="00BE0122"/>
    <w:rsid w:val="00BE23D9"/>
    <w:rsid w:val="00BE2852"/>
    <w:rsid w:val="00BE2BB4"/>
    <w:rsid w:val="00BE3149"/>
    <w:rsid w:val="00BE3E91"/>
    <w:rsid w:val="00BE47FF"/>
    <w:rsid w:val="00BE569C"/>
    <w:rsid w:val="00BE5AC5"/>
    <w:rsid w:val="00BE6AF6"/>
    <w:rsid w:val="00BE7AE6"/>
    <w:rsid w:val="00BF05D0"/>
    <w:rsid w:val="00C00A4B"/>
    <w:rsid w:val="00C00C84"/>
    <w:rsid w:val="00C0121D"/>
    <w:rsid w:val="00C026C3"/>
    <w:rsid w:val="00C02882"/>
    <w:rsid w:val="00C050DD"/>
    <w:rsid w:val="00C06013"/>
    <w:rsid w:val="00C060CD"/>
    <w:rsid w:val="00C062CE"/>
    <w:rsid w:val="00C069FC"/>
    <w:rsid w:val="00C113F6"/>
    <w:rsid w:val="00C11B7F"/>
    <w:rsid w:val="00C11E6D"/>
    <w:rsid w:val="00C145BA"/>
    <w:rsid w:val="00C146CC"/>
    <w:rsid w:val="00C16CAF"/>
    <w:rsid w:val="00C17B87"/>
    <w:rsid w:val="00C22031"/>
    <w:rsid w:val="00C24108"/>
    <w:rsid w:val="00C249ED"/>
    <w:rsid w:val="00C259A3"/>
    <w:rsid w:val="00C2728C"/>
    <w:rsid w:val="00C317D0"/>
    <w:rsid w:val="00C32802"/>
    <w:rsid w:val="00C3316D"/>
    <w:rsid w:val="00C343E7"/>
    <w:rsid w:val="00C345A9"/>
    <w:rsid w:val="00C3478F"/>
    <w:rsid w:val="00C37683"/>
    <w:rsid w:val="00C41A5C"/>
    <w:rsid w:val="00C42A39"/>
    <w:rsid w:val="00C434DC"/>
    <w:rsid w:val="00C44C9F"/>
    <w:rsid w:val="00C51500"/>
    <w:rsid w:val="00C51968"/>
    <w:rsid w:val="00C51F0B"/>
    <w:rsid w:val="00C5298A"/>
    <w:rsid w:val="00C543D8"/>
    <w:rsid w:val="00C56290"/>
    <w:rsid w:val="00C5685E"/>
    <w:rsid w:val="00C56962"/>
    <w:rsid w:val="00C57CD5"/>
    <w:rsid w:val="00C63EA4"/>
    <w:rsid w:val="00C644EF"/>
    <w:rsid w:val="00C66491"/>
    <w:rsid w:val="00C70485"/>
    <w:rsid w:val="00C71A03"/>
    <w:rsid w:val="00C71D0E"/>
    <w:rsid w:val="00C71FFE"/>
    <w:rsid w:val="00C7366A"/>
    <w:rsid w:val="00C73701"/>
    <w:rsid w:val="00C74088"/>
    <w:rsid w:val="00C75611"/>
    <w:rsid w:val="00C75921"/>
    <w:rsid w:val="00C773F6"/>
    <w:rsid w:val="00C80AC9"/>
    <w:rsid w:val="00C82911"/>
    <w:rsid w:val="00C82D42"/>
    <w:rsid w:val="00C87163"/>
    <w:rsid w:val="00C876D6"/>
    <w:rsid w:val="00C87ADA"/>
    <w:rsid w:val="00C9179B"/>
    <w:rsid w:val="00C92E5A"/>
    <w:rsid w:val="00C937E6"/>
    <w:rsid w:val="00C93A19"/>
    <w:rsid w:val="00C93CEA"/>
    <w:rsid w:val="00C9437B"/>
    <w:rsid w:val="00C95055"/>
    <w:rsid w:val="00C96231"/>
    <w:rsid w:val="00C96BE1"/>
    <w:rsid w:val="00CA1DE6"/>
    <w:rsid w:val="00CA2720"/>
    <w:rsid w:val="00CA3983"/>
    <w:rsid w:val="00CA3B70"/>
    <w:rsid w:val="00CA5B94"/>
    <w:rsid w:val="00CA6917"/>
    <w:rsid w:val="00CB1902"/>
    <w:rsid w:val="00CB1F9C"/>
    <w:rsid w:val="00CB279A"/>
    <w:rsid w:val="00CB37AC"/>
    <w:rsid w:val="00CB3D97"/>
    <w:rsid w:val="00CB5166"/>
    <w:rsid w:val="00CB5553"/>
    <w:rsid w:val="00CB6CC9"/>
    <w:rsid w:val="00CB7FCF"/>
    <w:rsid w:val="00CC2F76"/>
    <w:rsid w:val="00CC53AD"/>
    <w:rsid w:val="00CC614D"/>
    <w:rsid w:val="00CC723D"/>
    <w:rsid w:val="00CC7DA2"/>
    <w:rsid w:val="00CD0049"/>
    <w:rsid w:val="00CD03E7"/>
    <w:rsid w:val="00CD0900"/>
    <w:rsid w:val="00CD1E33"/>
    <w:rsid w:val="00CD31B8"/>
    <w:rsid w:val="00CD3219"/>
    <w:rsid w:val="00CD32AF"/>
    <w:rsid w:val="00CD33EA"/>
    <w:rsid w:val="00CD34F5"/>
    <w:rsid w:val="00CD357D"/>
    <w:rsid w:val="00CD5D47"/>
    <w:rsid w:val="00CD65BD"/>
    <w:rsid w:val="00CE2C2C"/>
    <w:rsid w:val="00CE2D77"/>
    <w:rsid w:val="00CE380A"/>
    <w:rsid w:val="00CE3C75"/>
    <w:rsid w:val="00CE3D27"/>
    <w:rsid w:val="00CE5512"/>
    <w:rsid w:val="00CE6BE7"/>
    <w:rsid w:val="00CE745A"/>
    <w:rsid w:val="00CE7F69"/>
    <w:rsid w:val="00CF0E0B"/>
    <w:rsid w:val="00CF28A4"/>
    <w:rsid w:val="00CF3500"/>
    <w:rsid w:val="00CF4964"/>
    <w:rsid w:val="00CF50AE"/>
    <w:rsid w:val="00CF57C7"/>
    <w:rsid w:val="00CF73E7"/>
    <w:rsid w:val="00CF7C2B"/>
    <w:rsid w:val="00D02ACE"/>
    <w:rsid w:val="00D04364"/>
    <w:rsid w:val="00D0534C"/>
    <w:rsid w:val="00D0547B"/>
    <w:rsid w:val="00D060C4"/>
    <w:rsid w:val="00D0743C"/>
    <w:rsid w:val="00D119C4"/>
    <w:rsid w:val="00D11BFC"/>
    <w:rsid w:val="00D129EE"/>
    <w:rsid w:val="00D14013"/>
    <w:rsid w:val="00D152BB"/>
    <w:rsid w:val="00D159E0"/>
    <w:rsid w:val="00D17521"/>
    <w:rsid w:val="00D17CBC"/>
    <w:rsid w:val="00D20049"/>
    <w:rsid w:val="00D21585"/>
    <w:rsid w:val="00D21D22"/>
    <w:rsid w:val="00D23D26"/>
    <w:rsid w:val="00D240B5"/>
    <w:rsid w:val="00D254D6"/>
    <w:rsid w:val="00D25B3E"/>
    <w:rsid w:val="00D27A73"/>
    <w:rsid w:val="00D341FD"/>
    <w:rsid w:val="00D34DDA"/>
    <w:rsid w:val="00D36F1E"/>
    <w:rsid w:val="00D40235"/>
    <w:rsid w:val="00D4090F"/>
    <w:rsid w:val="00D42285"/>
    <w:rsid w:val="00D42587"/>
    <w:rsid w:val="00D427C2"/>
    <w:rsid w:val="00D4414B"/>
    <w:rsid w:val="00D50052"/>
    <w:rsid w:val="00D506A9"/>
    <w:rsid w:val="00D54389"/>
    <w:rsid w:val="00D56295"/>
    <w:rsid w:val="00D56795"/>
    <w:rsid w:val="00D56F89"/>
    <w:rsid w:val="00D57162"/>
    <w:rsid w:val="00D60255"/>
    <w:rsid w:val="00D602A2"/>
    <w:rsid w:val="00D60878"/>
    <w:rsid w:val="00D60A68"/>
    <w:rsid w:val="00D62002"/>
    <w:rsid w:val="00D62569"/>
    <w:rsid w:val="00D6285D"/>
    <w:rsid w:val="00D62B4B"/>
    <w:rsid w:val="00D672EA"/>
    <w:rsid w:val="00D704B7"/>
    <w:rsid w:val="00D704EC"/>
    <w:rsid w:val="00D712BB"/>
    <w:rsid w:val="00D71D2E"/>
    <w:rsid w:val="00D73875"/>
    <w:rsid w:val="00D74C10"/>
    <w:rsid w:val="00D757F0"/>
    <w:rsid w:val="00D759DF"/>
    <w:rsid w:val="00D75C49"/>
    <w:rsid w:val="00D76174"/>
    <w:rsid w:val="00D7684F"/>
    <w:rsid w:val="00D77E70"/>
    <w:rsid w:val="00D81480"/>
    <w:rsid w:val="00D81E7E"/>
    <w:rsid w:val="00D83989"/>
    <w:rsid w:val="00D84A01"/>
    <w:rsid w:val="00D87A89"/>
    <w:rsid w:val="00D9127E"/>
    <w:rsid w:val="00D9241E"/>
    <w:rsid w:val="00D92FE3"/>
    <w:rsid w:val="00D93616"/>
    <w:rsid w:val="00D94264"/>
    <w:rsid w:val="00D96A73"/>
    <w:rsid w:val="00D96E8C"/>
    <w:rsid w:val="00DA316F"/>
    <w:rsid w:val="00DA4B8F"/>
    <w:rsid w:val="00DA66C7"/>
    <w:rsid w:val="00DA6E75"/>
    <w:rsid w:val="00DA715B"/>
    <w:rsid w:val="00DB07E0"/>
    <w:rsid w:val="00DB12E1"/>
    <w:rsid w:val="00DB1849"/>
    <w:rsid w:val="00DB2166"/>
    <w:rsid w:val="00DB3E02"/>
    <w:rsid w:val="00DB4417"/>
    <w:rsid w:val="00DB5CD6"/>
    <w:rsid w:val="00DB6AD0"/>
    <w:rsid w:val="00DB77D3"/>
    <w:rsid w:val="00DB79B5"/>
    <w:rsid w:val="00DC0B6A"/>
    <w:rsid w:val="00DC1BAE"/>
    <w:rsid w:val="00DC3636"/>
    <w:rsid w:val="00DC3BB7"/>
    <w:rsid w:val="00DC3C82"/>
    <w:rsid w:val="00DC3E7D"/>
    <w:rsid w:val="00DC5575"/>
    <w:rsid w:val="00DC60DA"/>
    <w:rsid w:val="00DC64A7"/>
    <w:rsid w:val="00DD0DAA"/>
    <w:rsid w:val="00DD0E32"/>
    <w:rsid w:val="00DD3B7C"/>
    <w:rsid w:val="00DD42C8"/>
    <w:rsid w:val="00DD4AD0"/>
    <w:rsid w:val="00DD550F"/>
    <w:rsid w:val="00DD6AFA"/>
    <w:rsid w:val="00DE30F4"/>
    <w:rsid w:val="00DE39D4"/>
    <w:rsid w:val="00DE3ABF"/>
    <w:rsid w:val="00DE649C"/>
    <w:rsid w:val="00DF10C8"/>
    <w:rsid w:val="00DF2399"/>
    <w:rsid w:val="00DF2EED"/>
    <w:rsid w:val="00DF6826"/>
    <w:rsid w:val="00DF6F3B"/>
    <w:rsid w:val="00E01D29"/>
    <w:rsid w:val="00E01ECD"/>
    <w:rsid w:val="00E05A59"/>
    <w:rsid w:val="00E07D56"/>
    <w:rsid w:val="00E103C6"/>
    <w:rsid w:val="00E12586"/>
    <w:rsid w:val="00E16467"/>
    <w:rsid w:val="00E16C96"/>
    <w:rsid w:val="00E217FC"/>
    <w:rsid w:val="00E21B58"/>
    <w:rsid w:val="00E247B1"/>
    <w:rsid w:val="00E253DB"/>
    <w:rsid w:val="00E25608"/>
    <w:rsid w:val="00E25C03"/>
    <w:rsid w:val="00E268B8"/>
    <w:rsid w:val="00E30380"/>
    <w:rsid w:val="00E30B1E"/>
    <w:rsid w:val="00E368A3"/>
    <w:rsid w:val="00E41F2D"/>
    <w:rsid w:val="00E43398"/>
    <w:rsid w:val="00E45690"/>
    <w:rsid w:val="00E510E3"/>
    <w:rsid w:val="00E51B58"/>
    <w:rsid w:val="00E54DAC"/>
    <w:rsid w:val="00E555A3"/>
    <w:rsid w:val="00E5576F"/>
    <w:rsid w:val="00E56CAC"/>
    <w:rsid w:val="00E57335"/>
    <w:rsid w:val="00E5752A"/>
    <w:rsid w:val="00E60271"/>
    <w:rsid w:val="00E60530"/>
    <w:rsid w:val="00E60E0E"/>
    <w:rsid w:val="00E621FC"/>
    <w:rsid w:val="00E62922"/>
    <w:rsid w:val="00E62943"/>
    <w:rsid w:val="00E64A33"/>
    <w:rsid w:val="00E70044"/>
    <w:rsid w:val="00E70CDE"/>
    <w:rsid w:val="00E71E16"/>
    <w:rsid w:val="00E71ECE"/>
    <w:rsid w:val="00E72015"/>
    <w:rsid w:val="00E729E6"/>
    <w:rsid w:val="00E72DA3"/>
    <w:rsid w:val="00E72EE2"/>
    <w:rsid w:val="00E7349E"/>
    <w:rsid w:val="00E7543E"/>
    <w:rsid w:val="00E76B44"/>
    <w:rsid w:val="00E77491"/>
    <w:rsid w:val="00E77821"/>
    <w:rsid w:val="00E8103E"/>
    <w:rsid w:val="00E8174F"/>
    <w:rsid w:val="00E82374"/>
    <w:rsid w:val="00E83A53"/>
    <w:rsid w:val="00E83F5A"/>
    <w:rsid w:val="00E84DD7"/>
    <w:rsid w:val="00E86152"/>
    <w:rsid w:val="00E861BB"/>
    <w:rsid w:val="00E867FF"/>
    <w:rsid w:val="00E87215"/>
    <w:rsid w:val="00E87A3A"/>
    <w:rsid w:val="00E908A0"/>
    <w:rsid w:val="00E90BF5"/>
    <w:rsid w:val="00E90E5E"/>
    <w:rsid w:val="00E96888"/>
    <w:rsid w:val="00EA040E"/>
    <w:rsid w:val="00EA0E36"/>
    <w:rsid w:val="00EA19EA"/>
    <w:rsid w:val="00EA1BC3"/>
    <w:rsid w:val="00EA1BE7"/>
    <w:rsid w:val="00EA4073"/>
    <w:rsid w:val="00EA457B"/>
    <w:rsid w:val="00EA56D4"/>
    <w:rsid w:val="00EA5E23"/>
    <w:rsid w:val="00EA7F9F"/>
    <w:rsid w:val="00EB12DD"/>
    <w:rsid w:val="00EB1785"/>
    <w:rsid w:val="00EB2A64"/>
    <w:rsid w:val="00EB3872"/>
    <w:rsid w:val="00EB4505"/>
    <w:rsid w:val="00EB4E1D"/>
    <w:rsid w:val="00EB54FF"/>
    <w:rsid w:val="00EB5822"/>
    <w:rsid w:val="00EB5B21"/>
    <w:rsid w:val="00EB603B"/>
    <w:rsid w:val="00EB6944"/>
    <w:rsid w:val="00EB707D"/>
    <w:rsid w:val="00EB7B75"/>
    <w:rsid w:val="00EC252E"/>
    <w:rsid w:val="00EC272C"/>
    <w:rsid w:val="00EC305E"/>
    <w:rsid w:val="00EC32E8"/>
    <w:rsid w:val="00EC4304"/>
    <w:rsid w:val="00EC4CE9"/>
    <w:rsid w:val="00EC4D73"/>
    <w:rsid w:val="00EC5664"/>
    <w:rsid w:val="00EC5BAC"/>
    <w:rsid w:val="00EC6592"/>
    <w:rsid w:val="00EC6F4F"/>
    <w:rsid w:val="00ED1E48"/>
    <w:rsid w:val="00ED4059"/>
    <w:rsid w:val="00ED48AE"/>
    <w:rsid w:val="00ED5CAA"/>
    <w:rsid w:val="00EE2599"/>
    <w:rsid w:val="00EE2B5A"/>
    <w:rsid w:val="00EE4086"/>
    <w:rsid w:val="00EE615D"/>
    <w:rsid w:val="00EE64C8"/>
    <w:rsid w:val="00EF27B0"/>
    <w:rsid w:val="00EF38A5"/>
    <w:rsid w:val="00EF5D04"/>
    <w:rsid w:val="00EF6A1D"/>
    <w:rsid w:val="00EF6EE2"/>
    <w:rsid w:val="00F00479"/>
    <w:rsid w:val="00F01F3C"/>
    <w:rsid w:val="00F021A4"/>
    <w:rsid w:val="00F021E1"/>
    <w:rsid w:val="00F02337"/>
    <w:rsid w:val="00F10323"/>
    <w:rsid w:val="00F10B58"/>
    <w:rsid w:val="00F12955"/>
    <w:rsid w:val="00F12EF6"/>
    <w:rsid w:val="00F13458"/>
    <w:rsid w:val="00F13907"/>
    <w:rsid w:val="00F14B4E"/>
    <w:rsid w:val="00F169C3"/>
    <w:rsid w:val="00F203B4"/>
    <w:rsid w:val="00F20C18"/>
    <w:rsid w:val="00F2186C"/>
    <w:rsid w:val="00F22B48"/>
    <w:rsid w:val="00F2480E"/>
    <w:rsid w:val="00F24B89"/>
    <w:rsid w:val="00F25DB8"/>
    <w:rsid w:val="00F25FED"/>
    <w:rsid w:val="00F26C69"/>
    <w:rsid w:val="00F3134D"/>
    <w:rsid w:val="00F336B4"/>
    <w:rsid w:val="00F34CCB"/>
    <w:rsid w:val="00F351FD"/>
    <w:rsid w:val="00F354D6"/>
    <w:rsid w:val="00F35925"/>
    <w:rsid w:val="00F370C7"/>
    <w:rsid w:val="00F40180"/>
    <w:rsid w:val="00F407CC"/>
    <w:rsid w:val="00F40820"/>
    <w:rsid w:val="00F41E53"/>
    <w:rsid w:val="00F420F7"/>
    <w:rsid w:val="00F42645"/>
    <w:rsid w:val="00F42EBD"/>
    <w:rsid w:val="00F446C1"/>
    <w:rsid w:val="00F44816"/>
    <w:rsid w:val="00F45A8F"/>
    <w:rsid w:val="00F45B42"/>
    <w:rsid w:val="00F46763"/>
    <w:rsid w:val="00F47656"/>
    <w:rsid w:val="00F50764"/>
    <w:rsid w:val="00F50E8C"/>
    <w:rsid w:val="00F51B30"/>
    <w:rsid w:val="00F53B7C"/>
    <w:rsid w:val="00F54041"/>
    <w:rsid w:val="00F54AA0"/>
    <w:rsid w:val="00F55000"/>
    <w:rsid w:val="00F5500B"/>
    <w:rsid w:val="00F55E11"/>
    <w:rsid w:val="00F5731A"/>
    <w:rsid w:val="00F57638"/>
    <w:rsid w:val="00F57BFB"/>
    <w:rsid w:val="00F57D15"/>
    <w:rsid w:val="00F57E14"/>
    <w:rsid w:val="00F61D82"/>
    <w:rsid w:val="00F62E90"/>
    <w:rsid w:val="00F63857"/>
    <w:rsid w:val="00F65758"/>
    <w:rsid w:val="00F65E14"/>
    <w:rsid w:val="00F66C88"/>
    <w:rsid w:val="00F66C90"/>
    <w:rsid w:val="00F67B8C"/>
    <w:rsid w:val="00F67C3A"/>
    <w:rsid w:val="00F702AD"/>
    <w:rsid w:val="00F72E53"/>
    <w:rsid w:val="00F7322C"/>
    <w:rsid w:val="00F7499B"/>
    <w:rsid w:val="00F74A05"/>
    <w:rsid w:val="00F752C0"/>
    <w:rsid w:val="00F7760A"/>
    <w:rsid w:val="00F77678"/>
    <w:rsid w:val="00F7796C"/>
    <w:rsid w:val="00F810F4"/>
    <w:rsid w:val="00F81AC6"/>
    <w:rsid w:val="00F8324F"/>
    <w:rsid w:val="00F83579"/>
    <w:rsid w:val="00F83A53"/>
    <w:rsid w:val="00F84AA6"/>
    <w:rsid w:val="00F8593B"/>
    <w:rsid w:val="00F862D9"/>
    <w:rsid w:val="00F8658D"/>
    <w:rsid w:val="00F8680B"/>
    <w:rsid w:val="00F8770E"/>
    <w:rsid w:val="00F91008"/>
    <w:rsid w:val="00F91E2F"/>
    <w:rsid w:val="00F9309B"/>
    <w:rsid w:val="00F934AC"/>
    <w:rsid w:val="00F93B81"/>
    <w:rsid w:val="00FA001B"/>
    <w:rsid w:val="00FA04C2"/>
    <w:rsid w:val="00FA0F43"/>
    <w:rsid w:val="00FA2A72"/>
    <w:rsid w:val="00FA3DC7"/>
    <w:rsid w:val="00FA494A"/>
    <w:rsid w:val="00FA6492"/>
    <w:rsid w:val="00FA6BE1"/>
    <w:rsid w:val="00FA7CA1"/>
    <w:rsid w:val="00FA7F53"/>
    <w:rsid w:val="00FB2BEB"/>
    <w:rsid w:val="00FB5DDE"/>
    <w:rsid w:val="00FB6255"/>
    <w:rsid w:val="00FBDB85"/>
    <w:rsid w:val="00FC206A"/>
    <w:rsid w:val="00FC20AB"/>
    <w:rsid w:val="00FC4CE2"/>
    <w:rsid w:val="00FC5DC1"/>
    <w:rsid w:val="00FC6EC1"/>
    <w:rsid w:val="00FD2D83"/>
    <w:rsid w:val="00FD71D1"/>
    <w:rsid w:val="00FD7D44"/>
    <w:rsid w:val="00FD7F8F"/>
    <w:rsid w:val="00FE0918"/>
    <w:rsid w:val="00FE13D3"/>
    <w:rsid w:val="00FE2E65"/>
    <w:rsid w:val="00FE36A8"/>
    <w:rsid w:val="00FE4692"/>
    <w:rsid w:val="00FE4AAC"/>
    <w:rsid w:val="00FE51FD"/>
    <w:rsid w:val="00FE5F63"/>
    <w:rsid w:val="00FE749D"/>
    <w:rsid w:val="00FE78BD"/>
    <w:rsid w:val="00FF0AF8"/>
    <w:rsid w:val="00FF1457"/>
    <w:rsid w:val="00FF22BC"/>
    <w:rsid w:val="00FF54CA"/>
    <w:rsid w:val="00FF7098"/>
    <w:rsid w:val="00FF70F0"/>
    <w:rsid w:val="01022CF0"/>
    <w:rsid w:val="010692BF"/>
    <w:rsid w:val="01260181"/>
    <w:rsid w:val="018A852A"/>
    <w:rsid w:val="019DE85B"/>
    <w:rsid w:val="01A88405"/>
    <w:rsid w:val="020C19A2"/>
    <w:rsid w:val="025DD5D9"/>
    <w:rsid w:val="0297463B"/>
    <w:rsid w:val="02C205EC"/>
    <w:rsid w:val="0330616E"/>
    <w:rsid w:val="03585071"/>
    <w:rsid w:val="0375D65C"/>
    <w:rsid w:val="03CA90CB"/>
    <w:rsid w:val="03E3349E"/>
    <w:rsid w:val="03F0A2A4"/>
    <w:rsid w:val="0417443A"/>
    <w:rsid w:val="0485A26C"/>
    <w:rsid w:val="0496D575"/>
    <w:rsid w:val="04CDDC9E"/>
    <w:rsid w:val="04D72CA5"/>
    <w:rsid w:val="05175EBE"/>
    <w:rsid w:val="05274D3F"/>
    <w:rsid w:val="055FE5B6"/>
    <w:rsid w:val="05644734"/>
    <w:rsid w:val="05770F84"/>
    <w:rsid w:val="05D92F26"/>
    <w:rsid w:val="05E8D556"/>
    <w:rsid w:val="06155A3B"/>
    <w:rsid w:val="0634EBC5"/>
    <w:rsid w:val="068058A7"/>
    <w:rsid w:val="069527E2"/>
    <w:rsid w:val="06B7DD25"/>
    <w:rsid w:val="06FD55CB"/>
    <w:rsid w:val="070185B9"/>
    <w:rsid w:val="0724E096"/>
    <w:rsid w:val="07599A9F"/>
    <w:rsid w:val="07680075"/>
    <w:rsid w:val="07765561"/>
    <w:rsid w:val="079E3357"/>
    <w:rsid w:val="07C9AEA1"/>
    <w:rsid w:val="07E0137D"/>
    <w:rsid w:val="07F30564"/>
    <w:rsid w:val="08041B53"/>
    <w:rsid w:val="081BD0EE"/>
    <w:rsid w:val="083B9B7A"/>
    <w:rsid w:val="08871044"/>
    <w:rsid w:val="08C1A76D"/>
    <w:rsid w:val="08CC9445"/>
    <w:rsid w:val="08DA5B05"/>
    <w:rsid w:val="08F1CD35"/>
    <w:rsid w:val="09035E04"/>
    <w:rsid w:val="0934615C"/>
    <w:rsid w:val="096A18D9"/>
    <w:rsid w:val="097608F7"/>
    <w:rsid w:val="0991A245"/>
    <w:rsid w:val="099E4CA9"/>
    <w:rsid w:val="09AB7826"/>
    <w:rsid w:val="09CC30F1"/>
    <w:rsid w:val="09CD7DDA"/>
    <w:rsid w:val="09CEC29E"/>
    <w:rsid w:val="0A245F11"/>
    <w:rsid w:val="0A405775"/>
    <w:rsid w:val="0A58FC5F"/>
    <w:rsid w:val="0A7F35AA"/>
    <w:rsid w:val="0ACB965A"/>
    <w:rsid w:val="0ACC9AC4"/>
    <w:rsid w:val="0AE0AED2"/>
    <w:rsid w:val="0B57F34E"/>
    <w:rsid w:val="0BD17729"/>
    <w:rsid w:val="0BF9AFB4"/>
    <w:rsid w:val="0C02F631"/>
    <w:rsid w:val="0C1A3EF5"/>
    <w:rsid w:val="0C319120"/>
    <w:rsid w:val="0C3F9449"/>
    <w:rsid w:val="0C4F2EB8"/>
    <w:rsid w:val="0C505D95"/>
    <w:rsid w:val="0C6AF341"/>
    <w:rsid w:val="0CF4C7C7"/>
    <w:rsid w:val="0D4014F8"/>
    <w:rsid w:val="0D424DF7"/>
    <w:rsid w:val="0DB7B651"/>
    <w:rsid w:val="0DBE5983"/>
    <w:rsid w:val="0DCA583A"/>
    <w:rsid w:val="0E19D2A0"/>
    <w:rsid w:val="0E4EDBAF"/>
    <w:rsid w:val="0E65D46F"/>
    <w:rsid w:val="0E6C3CB7"/>
    <w:rsid w:val="0E83C3A7"/>
    <w:rsid w:val="0EA80640"/>
    <w:rsid w:val="0EE4478E"/>
    <w:rsid w:val="0F50890F"/>
    <w:rsid w:val="0F6F66EC"/>
    <w:rsid w:val="0F75F53F"/>
    <w:rsid w:val="0F7ADF3A"/>
    <w:rsid w:val="0FE40993"/>
    <w:rsid w:val="0FE55389"/>
    <w:rsid w:val="0FE8819A"/>
    <w:rsid w:val="0FEF69C1"/>
    <w:rsid w:val="0FFC514A"/>
    <w:rsid w:val="100374A3"/>
    <w:rsid w:val="10195108"/>
    <w:rsid w:val="10323BD9"/>
    <w:rsid w:val="10495805"/>
    <w:rsid w:val="1073E4C5"/>
    <w:rsid w:val="1084E06B"/>
    <w:rsid w:val="10C4796B"/>
    <w:rsid w:val="10D3AB6E"/>
    <w:rsid w:val="10E25DA8"/>
    <w:rsid w:val="10F4DE99"/>
    <w:rsid w:val="111F3083"/>
    <w:rsid w:val="112BB13A"/>
    <w:rsid w:val="112F057F"/>
    <w:rsid w:val="1146FAE6"/>
    <w:rsid w:val="11775CDE"/>
    <w:rsid w:val="11A6C6D5"/>
    <w:rsid w:val="11B2E430"/>
    <w:rsid w:val="11B705B1"/>
    <w:rsid w:val="11F639AA"/>
    <w:rsid w:val="122DE9CF"/>
    <w:rsid w:val="122E18E9"/>
    <w:rsid w:val="122FACC3"/>
    <w:rsid w:val="1254AF31"/>
    <w:rsid w:val="129E1F16"/>
    <w:rsid w:val="12AC79CE"/>
    <w:rsid w:val="12D1A193"/>
    <w:rsid w:val="12D2CE7F"/>
    <w:rsid w:val="12E4D5FF"/>
    <w:rsid w:val="13046683"/>
    <w:rsid w:val="130B6F68"/>
    <w:rsid w:val="131C3503"/>
    <w:rsid w:val="131D4E3C"/>
    <w:rsid w:val="132576DC"/>
    <w:rsid w:val="132D9705"/>
    <w:rsid w:val="1339AF62"/>
    <w:rsid w:val="13402D84"/>
    <w:rsid w:val="136C2847"/>
    <w:rsid w:val="137AA3FD"/>
    <w:rsid w:val="137C4443"/>
    <w:rsid w:val="138C3E16"/>
    <w:rsid w:val="13C336E6"/>
    <w:rsid w:val="13DFF213"/>
    <w:rsid w:val="14459BA4"/>
    <w:rsid w:val="144FA7CF"/>
    <w:rsid w:val="14509D87"/>
    <w:rsid w:val="1473D3F8"/>
    <w:rsid w:val="14DDEC9A"/>
    <w:rsid w:val="153BAD24"/>
    <w:rsid w:val="154BBC0D"/>
    <w:rsid w:val="15BD7D5A"/>
    <w:rsid w:val="15D0FC69"/>
    <w:rsid w:val="15F1ADE3"/>
    <w:rsid w:val="161BE937"/>
    <w:rsid w:val="16679E1E"/>
    <w:rsid w:val="16ABA00C"/>
    <w:rsid w:val="16C3A3BE"/>
    <w:rsid w:val="16CA517E"/>
    <w:rsid w:val="16CDBB4A"/>
    <w:rsid w:val="16F70522"/>
    <w:rsid w:val="16FEA3A7"/>
    <w:rsid w:val="17074F03"/>
    <w:rsid w:val="174E09F5"/>
    <w:rsid w:val="174E6CEF"/>
    <w:rsid w:val="1779107A"/>
    <w:rsid w:val="17798413"/>
    <w:rsid w:val="178A40B9"/>
    <w:rsid w:val="17DCA48F"/>
    <w:rsid w:val="17DD8E2C"/>
    <w:rsid w:val="183369E8"/>
    <w:rsid w:val="18378C2E"/>
    <w:rsid w:val="1897D08D"/>
    <w:rsid w:val="189F8DE8"/>
    <w:rsid w:val="18B5ED83"/>
    <w:rsid w:val="18DB50B9"/>
    <w:rsid w:val="190AEBF6"/>
    <w:rsid w:val="192E187D"/>
    <w:rsid w:val="1971F9B4"/>
    <w:rsid w:val="198FAB43"/>
    <w:rsid w:val="19A68898"/>
    <w:rsid w:val="19D9BFB5"/>
    <w:rsid w:val="1A0D9FC5"/>
    <w:rsid w:val="1A299896"/>
    <w:rsid w:val="1A3ADCB7"/>
    <w:rsid w:val="1A57081A"/>
    <w:rsid w:val="1A72E0DB"/>
    <w:rsid w:val="1AA738B6"/>
    <w:rsid w:val="1AA859A6"/>
    <w:rsid w:val="1AA9B304"/>
    <w:rsid w:val="1AA9D851"/>
    <w:rsid w:val="1AC1D92C"/>
    <w:rsid w:val="1B137575"/>
    <w:rsid w:val="1B2AF666"/>
    <w:rsid w:val="1B2F8EBD"/>
    <w:rsid w:val="1B5781A1"/>
    <w:rsid w:val="1B762BF9"/>
    <w:rsid w:val="1B870DE0"/>
    <w:rsid w:val="1BA66316"/>
    <w:rsid w:val="1BB7FE74"/>
    <w:rsid w:val="1BBD1B9D"/>
    <w:rsid w:val="1BC85B39"/>
    <w:rsid w:val="1C3D070B"/>
    <w:rsid w:val="1C43AC46"/>
    <w:rsid w:val="1C5CB2E0"/>
    <w:rsid w:val="1CB61520"/>
    <w:rsid w:val="1D24BDC1"/>
    <w:rsid w:val="1D4301E9"/>
    <w:rsid w:val="1D93BE3F"/>
    <w:rsid w:val="1D96C1A0"/>
    <w:rsid w:val="1DADD781"/>
    <w:rsid w:val="1DCB3C22"/>
    <w:rsid w:val="1DDC6BFD"/>
    <w:rsid w:val="1EC89F0A"/>
    <w:rsid w:val="1EF01E68"/>
    <w:rsid w:val="1F0EA3E5"/>
    <w:rsid w:val="1F2A7704"/>
    <w:rsid w:val="1F65EE22"/>
    <w:rsid w:val="1F94C278"/>
    <w:rsid w:val="1FC3645A"/>
    <w:rsid w:val="2007CA48"/>
    <w:rsid w:val="2018D049"/>
    <w:rsid w:val="2041C610"/>
    <w:rsid w:val="205824F9"/>
    <w:rsid w:val="2069A126"/>
    <w:rsid w:val="20887BDD"/>
    <w:rsid w:val="20D8B414"/>
    <w:rsid w:val="20DD9FA7"/>
    <w:rsid w:val="20ED8FFE"/>
    <w:rsid w:val="20EF42EC"/>
    <w:rsid w:val="213BAA68"/>
    <w:rsid w:val="213DCBE7"/>
    <w:rsid w:val="213FB4A1"/>
    <w:rsid w:val="21433352"/>
    <w:rsid w:val="2153E7AF"/>
    <w:rsid w:val="2176B251"/>
    <w:rsid w:val="21891184"/>
    <w:rsid w:val="219A261F"/>
    <w:rsid w:val="21AF9B6B"/>
    <w:rsid w:val="21C78A89"/>
    <w:rsid w:val="21DD8F22"/>
    <w:rsid w:val="21E7E0D8"/>
    <w:rsid w:val="221B810C"/>
    <w:rsid w:val="2220A0E5"/>
    <w:rsid w:val="2249BEFF"/>
    <w:rsid w:val="22529F08"/>
    <w:rsid w:val="22574FFF"/>
    <w:rsid w:val="225F7948"/>
    <w:rsid w:val="2262A45D"/>
    <w:rsid w:val="227EBE02"/>
    <w:rsid w:val="22882B3C"/>
    <w:rsid w:val="22A978C4"/>
    <w:rsid w:val="22A9A8CE"/>
    <w:rsid w:val="22C8D6A3"/>
    <w:rsid w:val="22D25E98"/>
    <w:rsid w:val="23292BBE"/>
    <w:rsid w:val="234465A9"/>
    <w:rsid w:val="235E3845"/>
    <w:rsid w:val="23A89536"/>
    <w:rsid w:val="23C30C93"/>
    <w:rsid w:val="23D6B294"/>
    <w:rsid w:val="23E93A2F"/>
    <w:rsid w:val="24938A12"/>
    <w:rsid w:val="24B2835D"/>
    <w:rsid w:val="24B31793"/>
    <w:rsid w:val="24C4162B"/>
    <w:rsid w:val="24CE85EB"/>
    <w:rsid w:val="24D9E6EF"/>
    <w:rsid w:val="24F7CD9E"/>
    <w:rsid w:val="251F9FA0"/>
    <w:rsid w:val="2530AA78"/>
    <w:rsid w:val="25498194"/>
    <w:rsid w:val="25532831"/>
    <w:rsid w:val="25CAA5C2"/>
    <w:rsid w:val="25CDC308"/>
    <w:rsid w:val="25E8D97D"/>
    <w:rsid w:val="2607545C"/>
    <w:rsid w:val="261916A1"/>
    <w:rsid w:val="26205956"/>
    <w:rsid w:val="26427AAC"/>
    <w:rsid w:val="2650FAEC"/>
    <w:rsid w:val="2651E2FE"/>
    <w:rsid w:val="2662938B"/>
    <w:rsid w:val="269DF869"/>
    <w:rsid w:val="26C16B8C"/>
    <w:rsid w:val="272E3E90"/>
    <w:rsid w:val="2767AF41"/>
    <w:rsid w:val="2782F0C2"/>
    <w:rsid w:val="27B8909D"/>
    <w:rsid w:val="27BC5A5B"/>
    <w:rsid w:val="27E4835B"/>
    <w:rsid w:val="27EE0084"/>
    <w:rsid w:val="27F4C63E"/>
    <w:rsid w:val="27FEDDFF"/>
    <w:rsid w:val="2801FCD6"/>
    <w:rsid w:val="2825ACBC"/>
    <w:rsid w:val="2829DC25"/>
    <w:rsid w:val="282E6421"/>
    <w:rsid w:val="287D9140"/>
    <w:rsid w:val="2893A0FC"/>
    <w:rsid w:val="28F7D4AF"/>
    <w:rsid w:val="292F50AC"/>
    <w:rsid w:val="294DE20F"/>
    <w:rsid w:val="297587F0"/>
    <w:rsid w:val="299BFD75"/>
    <w:rsid w:val="29D0EFD3"/>
    <w:rsid w:val="2A2A0A73"/>
    <w:rsid w:val="2A393AA2"/>
    <w:rsid w:val="2A3D17FE"/>
    <w:rsid w:val="2A8FFD3A"/>
    <w:rsid w:val="2A90330B"/>
    <w:rsid w:val="2A998032"/>
    <w:rsid w:val="2AA36E08"/>
    <w:rsid w:val="2AB866DA"/>
    <w:rsid w:val="2AD64441"/>
    <w:rsid w:val="2AEABB22"/>
    <w:rsid w:val="2AFA11FA"/>
    <w:rsid w:val="2AFB4A3F"/>
    <w:rsid w:val="2B0F14E8"/>
    <w:rsid w:val="2B1AFEDD"/>
    <w:rsid w:val="2B3A8A15"/>
    <w:rsid w:val="2B46EB97"/>
    <w:rsid w:val="2B5F72B3"/>
    <w:rsid w:val="2B6449E4"/>
    <w:rsid w:val="2B8DD77F"/>
    <w:rsid w:val="2BBF9157"/>
    <w:rsid w:val="2BE9AF32"/>
    <w:rsid w:val="2BEAC5BC"/>
    <w:rsid w:val="2BEEF5CD"/>
    <w:rsid w:val="2C2E687B"/>
    <w:rsid w:val="2C69D666"/>
    <w:rsid w:val="2C70B2D1"/>
    <w:rsid w:val="2CD1F33F"/>
    <w:rsid w:val="2D493E7E"/>
    <w:rsid w:val="2D49C2DC"/>
    <w:rsid w:val="2E26A821"/>
    <w:rsid w:val="2E39721C"/>
    <w:rsid w:val="2E46279D"/>
    <w:rsid w:val="2EC30537"/>
    <w:rsid w:val="2EC43EAD"/>
    <w:rsid w:val="2ECEAAA0"/>
    <w:rsid w:val="2ED6C156"/>
    <w:rsid w:val="2EFA16A4"/>
    <w:rsid w:val="2F00A95E"/>
    <w:rsid w:val="2F0D2462"/>
    <w:rsid w:val="2F1623D5"/>
    <w:rsid w:val="2F7687F1"/>
    <w:rsid w:val="2F775424"/>
    <w:rsid w:val="2FA19015"/>
    <w:rsid w:val="2FAE5617"/>
    <w:rsid w:val="2FAFCB78"/>
    <w:rsid w:val="2FDFE454"/>
    <w:rsid w:val="2FEBB476"/>
    <w:rsid w:val="302C74FB"/>
    <w:rsid w:val="3063DF1F"/>
    <w:rsid w:val="309A5344"/>
    <w:rsid w:val="30ACBB06"/>
    <w:rsid w:val="30C6933E"/>
    <w:rsid w:val="30D399FF"/>
    <w:rsid w:val="30EC2ECA"/>
    <w:rsid w:val="31042213"/>
    <w:rsid w:val="3198BEC1"/>
    <w:rsid w:val="31A59E22"/>
    <w:rsid w:val="31FFBBA9"/>
    <w:rsid w:val="320302B7"/>
    <w:rsid w:val="321635DA"/>
    <w:rsid w:val="32442911"/>
    <w:rsid w:val="325335B5"/>
    <w:rsid w:val="325909A0"/>
    <w:rsid w:val="3261C9BD"/>
    <w:rsid w:val="32664CC7"/>
    <w:rsid w:val="3280DF21"/>
    <w:rsid w:val="32A3C665"/>
    <w:rsid w:val="32ADC8A2"/>
    <w:rsid w:val="32D577D9"/>
    <w:rsid w:val="32EC6371"/>
    <w:rsid w:val="3314FED2"/>
    <w:rsid w:val="3347BD27"/>
    <w:rsid w:val="337AFE4C"/>
    <w:rsid w:val="33B3E5B6"/>
    <w:rsid w:val="33C81EB0"/>
    <w:rsid w:val="33EDD8A5"/>
    <w:rsid w:val="343E789A"/>
    <w:rsid w:val="345FC88B"/>
    <w:rsid w:val="34AE1E80"/>
    <w:rsid w:val="34B8B0A9"/>
    <w:rsid w:val="34C92DC6"/>
    <w:rsid w:val="350E3CF8"/>
    <w:rsid w:val="353D64C2"/>
    <w:rsid w:val="354C2692"/>
    <w:rsid w:val="3575ABC2"/>
    <w:rsid w:val="35774E2D"/>
    <w:rsid w:val="357D3717"/>
    <w:rsid w:val="35C9EC78"/>
    <w:rsid w:val="35CB9375"/>
    <w:rsid w:val="35CE41D3"/>
    <w:rsid w:val="35F6EFCD"/>
    <w:rsid w:val="360C4CB1"/>
    <w:rsid w:val="361425EA"/>
    <w:rsid w:val="364228C4"/>
    <w:rsid w:val="36720385"/>
    <w:rsid w:val="3685CAB0"/>
    <w:rsid w:val="368B40FE"/>
    <w:rsid w:val="36C2C74F"/>
    <w:rsid w:val="370951DB"/>
    <w:rsid w:val="3736F551"/>
    <w:rsid w:val="375B4AA2"/>
    <w:rsid w:val="3760995A"/>
    <w:rsid w:val="379243EC"/>
    <w:rsid w:val="37980FC4"/>
    <w:rsid w:val="379D4CDC"/>
    <w:rsid w:val="37A19063"/>
    <w:rsid w:val="37D3E662"/>
    <w:rsid w:val="37E14FBE"/>
    <w:rsid w:val="37EC35DE"/>
    <w:rsid w:val="380C9F28"/>
    <w:rsid w:val="3816BB03"/>
    <w:rsid w:val="382CD1FD"/>
    <w:rsid w:val="385D639D"/>
    <w:rsid w:val="386B5356"/>
    <w:rsid w:val="387CD1F0"/>
    <w:rsid w:val="387E43E6"/>
    <w:rsid w:val="388FE334"/>
    <w:rsid w:val="38AC42A9"/>
    <w:rsid w:val="38E06B48"/>
    <w:rsid w:val="3901567E"/>
    <w:rsid w:val="3938A7DD"/>
    <w:rsid w:val="394C630F"/>
    <w:rsid w:val="398C69EA"/>
    <w:rsid w:val="39DE7178"/>
    <w:rsid w:val="39E2EC17"/>
    <w:rsid w:val="39EC83F0"/>
    <w:rsid w:val="3A03EFC3"/>
    <w:rsid w:val="3A46AB15"/>
    <w:rsid w:val="3A85A67B"/>
    <w:rsid w:val="3A9D2464"/>
    <w:rsid w:val="3AB66F7D"/>
    <w:rsid w:val="3AD30740"/>
    <w:rsid w:val="3B047A84"/>
    <w:rsid w:val="3B0A488E"/>
    <w:rsid w:val="3B1E19FA"/>
    <w:rsid w:val="3B342D57"/>
    <w:rsid w:val="3B3C9912"/>
    <w:rsid w:val="3B5274F1"/>
    <w:rsid w:val="3B52E9FE"/>
    <w:rsid w:val="3B6A787E"/>
    <w:rsid w:val="3B9506BB"/>
    <w:rsid w:val="3BD745DD"/>
    <w:rsid w:val="3BDB9BE0"/>
    <w:rsid w:val="3BE33918"/>
    <w:rsid w:val="3BFC6BC9"/>
    <w:rsid w:val="3C16B024"/>
    <w:rsid w:val="3C271CA2"/>
    <w:rsid w:val="3C47C409"/>
    <w:rsid w:val="3C5382AA"/>
    <w:rsid w:val="3C5C33B5"/>
    <w:rsid w:val="3C82EBEF"/>
    <w:rsid w:val="3CA1DB78"/>
    <w:rsid w:val="3CDFE91D"/>
    <w:rsid w:val="3D0426B1"/>
    <w:rsid w:val="3D1DC426"/>
    <w:rsid w:val="3D3F8409"/>
    <w:rsid w:val="3D52AAA1"/>
    <w:rsid w:val="3D6DB45E"/>
    <w:rsid w:val="3D8A27AA"/>
    <w:rsid w:val="3D955277"/>
    <w:rsid w:val="3DA4D67E"/>
    <w:rsid w:val="3DDA6B77"/>
    <w:rsid w:val="3E026CA9"/>
    <w:rsid w:val="3E11FA1F"/>
    <w:rsid w:val="3E2F87FA"/>
    <w:rsid w:val="3E3B6E07"/>
    <w:rsid w:val="3E40EFC3"/>
    <w:rsid w:val="3E4A2198"/>
    <w:rsid w:val="3E9E933F"/>
    <w:rsid w:val="3EF80857"/>
    <w:rsid w:val="3EFF26E9"/>
    <w:rsid w:val="3F0E5C1A"/>
    <w:rsid w:val="3F46DEBC"/>
    <w:rsid w:val="3F626C65"/>
    <w:rsid w:val="3F70107E"/>
    <w:rsid w:val="3F85465E"/>
    <w:rsid w:val="3F87E656"/>
    <w:rsid w:val="3FA2EF86"/>
    <w:rsid w:val="3FE2128E"/>
    <w:rsid w:val="400044B6"/>
    <w:rsid w:val="4019404B"/>
    <w:rsid w:val="40471C97"/>
    <w:rsid w:val="407331FE"/>
    <w:rsid w:val="40A7E50E"/>
    <w:rsid w:val="40AA16B5"/>
    <w:rsid w:val="40BBE6C8"/>
    <w:rsid w:val="40BE8E9F"/>
    <w:rsid w:val="40D2FE40"/>
    <w:rsid w:val="40DA1B8F"/>
    <w:rsid w:val="40FF7107"/>
    <w:rsid w:val="41319429"/>
    <w:rsid w:val="415DF67C"/>
    <w:rsid w:val="4172158C"/>
    <w:rsid w:val="4185784F"/>
    <w:rsid w:val="41BA0E5A"/>
    <w:rsid w:val="41DAB26C"/>
    <w:rsid w:val="41E8ED60"/>
    <w:rsid w:val="421BFF51"/>
    <w:rsid w:val="4224A1E7"/>
    <w:rsid w:val="423BDDFE"/>
    <w:rsid w:val="423CF430"/>
    <w:rsid w:val="42897557"/>
    <w:rsid w:val="4297C39B"/>
    <w:rsid w:val="42CCE675"/>
    <w:rsid w:val="42D0DF27"/>
    <w:rsid w:val="42EF635A"/>
    <w:rsid w:val="433678C5"/>
    <w:rsid w:val="438D71AA"/>
    <w:rsid w:val="43E6E328"/>
    <w:rsid w:val="43E9E39C"/>
    <w:rsid w:val="4414F159"/>
    <w:rsid w:val="4417DAF7"/>
    <w:rsid w:val="442AA1F0"/>
    <w:rsid w:val="4432C274"/>
    <w:rsid w:val="446B5022"/>
    <w:rsid w:val="44844EFD"/>
    <w:rsid w:val="44A8AC8E"/>
    <w:rsid w:val="44BD6BE4"/>
    <w:rsid w:val="44C6E903"/>
    <w:rsid w:val="44F3EB79"/>
    <w:rsid w:val="44FD9499"/>
    <w:rsid w:val="451AE6B9"/>
    <w:rsid w:val="45395AF4"/>
    <w:rsid w:val="454A89B5"/>
    <w:rsid w:val="459C2A9D"/>
    <w:rsid w:val="45B98C16"/>
    <w:rsid w:val="45D6C6B7"/>
    <w:rsid w:val="460A83A0"/>
    <w:rsid w:val="46207036"/>
    <w:rsid w:val="4643BFDA"/>
    <w:rsid w:val="46623DC4"/>
    <w:rsid w:val="46645136"/>
    <w:rsid w:val="46AF692E"/>
    <w:rsid w:val="46DB360E"/>
    <w:rsid w:val="46E3FCCD"/>
    <w:rsid w:val="47765C54"/>
    <w:rsid w:val="47889765"/>
    <w:rsid w:val="47E5EAAA"/>
    <w:rsid w:val="47E87608"/>
    <w:rsid w:val="483AACDE"/>
    <w:rsid w:val="48409B34"/>
    <w:rsid w:val="484370CD"/>
    <w:rsid w:val="48BADDBE"/>
    <w:rsid w:val="48D02309"/>
    <w:rsid w:val="48DC3716"/>
    <w:rsid w:val="48DDAE9E"/>
    <w:rsid w:val="48F63EE9"/>
    <w:rsid w:val="4900AFCF"/>
    <w:rsid w:val="491ED78F"/>
    <w:rsid w:val="491ED87A"/>
    <w:rsid w:val="4947908B"/>
    <w:rsid w:val="495CE292"/>
    <w:rsid w:val="495F87E3"/>
    <w:rsid w:val="4965FEE4"/>
    <w:rsid w:val="49805929"/>
    <w:rsid w:val="49870376"/>
    <w:rsid w:val="49B6B7AC"/>
    <w:rsid w:val="49F03453"/>
    <w:rsid w:val="4A2805CF"/>
    <w:rsid w:val="4A2C790D"/>
    <w:rsid w:val="4A313BA3"/>
    <w:rsid w:val="4A50A4B1"/>
    <w:rsid w:val="4A525DF1"/>
    <w:rsid w:val="4A547EDA"/>
    <w:rsid w:val="4A667584"/>
    <w:rsid w:val="4A6DAECA"/>
    <w:rsid w:val="4A98A484"/>
    <w:rsid w:val="4A9ABAE6"/>
    <w:rsid w:val="4AA8012A"/>
    <w:rsid w:val="4AAE1214"/>
    <w:rsid w:val="4B0BC446"/>
    <w:rsid w:val="4B28D112"/>
    <w:rsid w:val="4B8C34E2"/>
    <w:rsid w:val="4B8CA720"/>
    <w:rsid w:val="4BAA1477"/>
    <w:rsid w:val="4BB5C368"/>
    <w:rsid w:val="4BE38D80"/>
    <w:rsid w:val="4BE40592"/>
    <w:rsid w:val="4C288B7E"/>
    <w:rsid w:val="4C3F632F"/>
    <w:rsid w:val="4C6553BB"/>
    <w:rsid w:val="4C714CEC"/>
    <w:rsid w:val="4C7C2219"/>
    <w:rsid w:val="4CBB8830"/>
    <w:rsid w:val="4CC54CB1"/>
    <w:rsid w:val="4CDA0EFB"/>
    <w:rsid w:val="4CE83623"/>
    <w:rsid w:val="4D4BEFD8"/>
    <w:rsid w:val="4D4D1945"/>
    <w:rsid w:val="4D519787"/>
    <w:rsid w:val="4D712564"/>
    <w:rsid w:val="4D813321"/>
    <w:rsid w:val="4D87F6BC"/>
    <w:rsid w:val="4D99F405"/>
    <w:rsid w:val="4DE581B0"/>
    <w:rsid w:val="4E0FE4DE"/>
    <w:rsid w:val="4E11D1E2"/>
    <w:rsid w:val="4E3429B2"/>
    <w:rsid w:val="4E7C9288"/>
    <w:rsid w:val="4EBB83F3"/>
    <w:rsid w:val="4EC1F0DB"/>
    <w:rsid w:val="4ED2321F"/>
    <w:rsid w:val="4F1B0D0B"/>
    <w:rsid w:val="4F3EC9AB"/>
    <w:rsid w:val="4F89835F"/>
    <w:rsid w:val="4F9A3593"/>
    <w:rsid w:val="4F9C77B5"/>
    <w:rsid w:val="4FECC40D"/>
    <w:rsid w:val="4FF28524"/>
    <w:rsid w:val="4FF8DC4F"/>
    <w:rsid w:val="5015E9CB"/>
    <w:rsid w:val="5063F6B4"/>
    <w:rsid w:val="5089282C"/>
    <w:rsid w:val="50B510DE"/>
    <w:rsid w:val="50C3A366"/>
    <w:rsid w:val="50D2FFA3"/>
    <w:rsid w:val="50D3EBBF"/>
    <w:rsid w:val="51116BA5"/>
    <w:rsid w:val="5119AEB0"/>
    <w:rsid w:val="516F8C81"/>
    <w:rsid w:val="5173D474"/>
    <w:rsid w:val="51DD710B"/>
    <w:rsid w:val="51EFFA05"/>
    <w:rsid w:val="520B0CA3"/>
    <w:rsid w:val="520DB009"/>
    <w:rsid w:val="521B3064"/>
    <w:rsid w:val="5238FA7D"/>
    <w:rsid w:val="525A811C"/>
    <w:rsid w:val="52ABA1D4"/>
    <w:rsid w:val="52CDF3E9"/>
    <w:rsid w:val="52E3E8E8"/>
    <w:rsid w:val="52EF27A9"/>
    <w:rsid w:val="530A1F0B"/>
    <w:rsid w:val="531FF67F"/>
    <w:rsid w:val="5348E501"/>
    <w:rsid w:val="539BA753"/>
    <w:rsid w:val="53C392D2"/>
    <w:rsid w:val="53DBEB62"/>
    <w:rsid w:val="53E69E44"/>
    <w:rsid w:val="53F86686"/>
    <w:rsid w:val="5411155C"/>
    <w:rsid w:val="548D6E65"/>
    <w:rsid w:val="54ADBE1E"/>
    <w:rsid w:val="550630BC"/>
    <w:rsid w:val="5543E347"/>
    <w:rsid w:val="555C3801"/>
    <w:rsid w:val="55C7AB6E"/>
    <w:rsid w:val="55DF1C5F"/>
    <w:rsid w:val="55F69FF5"/>
    <w:rsid w:val="55FB75F8"/>
    <w:rsid w:val="560DFFA5"/>
    <w:rsid w:val="565B0844"/>
    <w:rsid w:val="5674CDC5"/>
    <w:rsid w:val="56B6BC62"/>
    <w:rsid w:val="56E1E95C"/>
    <w:rsid w:val="57099E20"/>
    <w:rsid w:val="570F35A7"/>
    <w:rsid w:val="576E34BD"/>
    <w:rsid w:val="577E3DF6"/>
    <w:rsid w:val="57B2C51D"/>
    <w:rsid w:val="57CA8A80"/>
    <w:rsid w:val="57F97AE9"/>
    <w:rsid w:val="58391C73"/>
    <w:rsid w:val="585C81AD"/>
    <w:rsid w:val="58639EBA"/>
    <w:rsid w:val="587CF5FC"/>
    <w:rsid w:val="58A6C298"/>
    <w:rsid w:val="58CD5E60"/>
    <w:rsid w:val="59386732"/>
    <w:rsid w:val="5945911D"/>
    <w:rsid w:val="595B4014"/>
    <w:rsid w:val="595EB136"/>
    <w:rsid w:val="59DE60A3"/>
    <w:rsid w:val="59DEA229"/>
    <w:rsid w:val="59E23670"/>
    <w:rsid w:val="5A08F21C"/>
    <w:rsid w:val="5A0FEFC4"/>
    <w:rsid w:val="5A124DF9"/>
    <w:rsid w:val="5A2E67A2"/>
    <w:rsid w:val="5A76ED44"/>
    <w:rsid w:val="5A861768"/>
    <w:rsid w:val="5AAC41B4"/>
    <w:rsid w:val="5B24278C"/>
    <w:rsid w:val="5B5055A9"/>
    <w:rsid w:val="5B70B3AC"/>
    <w:rsid w:val="5B89DAC6"/>
    <w:rsid w:val="5BF2AC93"/>
    <w:rsid w:val="5BFBC2CD"/>
    <w:rsid w:val="5C029318"/>
    <w:rsid w:val="5C0972E7"/>
    <w:rsid w:val="5C0AB89E"/>
    <w:rsid w:val="5C1AD0F9"/>
    <w:rsid w:val="5C214B32"/>
    <w:rsid w:val="5C3412B0"/>
    <w:rsid w:val="5C64D4E2"/>
    <w:rsid w:val="5C89F43E"/>
    <w:rsid w:val="5C99EEFB"/>
    <w:rsid w:val="5CACCC6E"/>
    <w:rsid w:val="5D2D75DD"/>
    <w:rsid w:val="5D44A44D"/>
    <w:rsid w:val="5D61BC72"/>
    <w:rsid w:val="5D945118"/>
    <w:rsid w:val="5DB75099"/>
    <w:rsid w:val="5E0CA476"/>
    <w:rsid w:val="5E10503D"/>
    <w:rsid w:val="5E628476"/>
    <w:rsid w:val="5E96D8BA"/>
    <w:rsid w:val="5EED5347"/>
    <w:rsid w:val="5EF7BC60"/>
    <w:rsid w:val="5EF9FB35"/>
    <w:rsid w:val="5F866F63"/>
    <w:rsid w:val="5FA3286F"/>
    <w:rsid w:val="5FD94DBF"/>
    <w:rsid w:val="5FDA0A98"/>
    <w:rsid w:val="5FF63425"/>
    <w:rsid w:val="5FFAEB59"/>
    <w:rsid w:val="602AC51B"/>
    <w:rsid w:val="603132FC"/>
    <w:rsid w:val="60372407"/>
    <w:rsid w:val="606DC7DF"/>
    <w:rsid w:val="60C6C5EC"/>
    <w:rsid w:val="60F93F6E"/>
    <w:rsid w:val="61816098"/>
    <w:rsid w:val="619822B0"/>
    <w:rsid w:val="61C4F344"/>
    <w:rsid w:val="61FEC3AF"/>
    <w:rsid w:val="62165F36"/>
    <w:rsid w:val="6235EDF1"/>
    <w:rsid w:val="6268C5F0"/>
    <w:rsid w:val="62703954"/>
    <w:rsid w:val="628A1A9A"/>
    <w:rsid w:val="62C57154"/>
    <w:rsid w:val="62DDD266"/>
    <w:rsid w:val="62E3AFBC"/>
    <w:rsid w:val="63001469"/>
    <w:rsid w:val="63345D80"/>
    <w:rsid w:val="6334F79D"/>
    <w:rsid w:val="633CD48D"/>
    <w:rsid w:val="638CBCC3"/>
    <w:rsid w:val="63AE023C"/>
    <w:rsid w:val="63E1AA08"/>
    <w:rsid w:val="63E9E4C1"/>
    <w:rsid w:val="63F626A8"/>
    <w:rsid w:val="6417945E"/>
    <w:rsid w:val="64363BE3"/>
    <w:rsid w:val="644162D9"/>
    <w:rsid w:val="644733EE"/>
    <w:rsid w:val="645C793B"/>
    <w:rsid w:val="6499E8A4"/>
    <w:rsid w:val="64C52D5C"/>
    <w:rsid w:val="64CBE879"/>
    <w:rsid w:val="64CBEDDE"/>
    <w:rsid w:val="65217F25"/>
    <w:rsid w:val="6521EFF9"/>
    <w:rsid w:val="65563FA4"/>
    <w:rsid w:val="65633810"/>
    <w:rsid w:val="65952404"/>
    <w:rsid w:val="6595D013"/>
    <w:rsid w:val="65B1FF82"/>
    <w:rsid w:val="65BD4644"/>
    <w:rsid w:val="65DDD1E9"/>
    <w:rsid w:val="6602ACCD"/>
    <w:rsid w:val="6620F692"/>
    <w:rsid w:val="664FE05F"/>
    <w:rsid w:val="665EE276"/>
    <w:rsid w:val="6669198F"/>
    <w:rsid w:val="66948AE8"/>
    <w:rsid w:val="67231EB4"/>
    <w:rsid w:val="672C1A9C"/>
    <w:rsid w:val="67350747"/>
    <w:rsid w:val="67428BDD"/>
    <w:rsid w:val="674478C7"/>
    <w:rsid w:val="67583E23"/>
    <w:rsid w:val="67799EC2"/>
    <w:rsid w:val="679BD669"/>
    <w:rsid w:val="67ADC623"/>
    <w:rsid w:val="67CD8BBF"/>
    <w:rsid w:val="67D69E49"/>
    <w:rsid w:val="67FB631E"/>
    <w:rsid w:val="680B3672"/>
    <w:rsid w:val="6873A0FE"/>
    <w:rsid w:val="68935DAC"/>
    <w:rsid w:val="689CB93D"/>
    <w:rsid w:val="689D8230"/>
    <w:rsid w:val="68A49ECE"/>
    <w:rsid w:val="68CE3C7B"/>
    <w:rsid w:val="68EC973B"/>
    <w:rsid w:val="68F17E15"/>
    <w:rsid w:val="68FEE874"/>
    <w:rsid w:val="6954FAC4"/>
    <w:rsid w:val="69735EBF"/>
    <w:rsid w:val="698E17CB"/>
    <w:rsid w:val="6997B46A"/>
    <w:rsid w:val="699C4CF1"/>
    <w:rsid w:val="69A4681D"/>
    <w:rsid w:val="69CC94CF"/>
    <w:rsid w:val="69DFE2CF"/>
    <w:rsid w:val="69E95BA4"/>
    <w:rsid w:val="6A12E579"/>
    <w:rsid w:val="6A1B7B78"/>
    <w:rsid w:val="6A4AF651"/>
    <w:rsid w:val="6A6ACE27"/>
    <w:rsid w:val="6A7D28A3"/>
    <w:rsid w:val="6A9C22F6"/>
    <w:rsid w:val="6AC8266D"/>
    <w:rsid w:val="6AD0993A"/>
    <w:rsid w:val="6AE21BF9"/>
    <w:rsid w:val="6AF30B29"/>
    <w:rsid w:val="6B4F61F4"/>
    <w:rsid w:val="6B7D0D73"/>
    <w:rsid w:val="6BCA68D8"/>
    <w:rsid w:val="6BCC3C01"/>
    <w:rsid w:val="6BD30E92"/>
    <w:rsid w:val="6C815405"/>
    <w:rsid w:val="6CD9407B"/>
    <w:rsid w:val="6CD97F6C"/>
    <w:rsid w:val="6CDBBBC3"/>
    <w:rsid w:val="6CFE382C"/>
    <w:rsid w:val="6D3226D1"/>
    <w:rsid w:val="6D3CB653"/>
    <w:rsid w:val="6D3F45B2"/>
    <w:rsid w:val="6D404207"/>
    <w:rsid w:val="6D49CD02"/>
    <w:rsid w:val="6D78E9B6"/>
    <w:rsid w:val="6D7D0A76"/>
    <w:rsid w:val="6D988DB3"/>
    <w:rsid w:val="6DAED4BA"/>
    <w:rsid w:val="6E2454DD"/>
    <w:rsid w:val="6E38744E"/>
    <w:rsid w:val="6E610263"/>
    <w:rsid w:val="6E6C45E6"/>
    <w:rsid w:val="6EA9DEA8"/>
    <w:rsid w:val="6EE05775"/>
    <w:rsid w:val="6F5AC8ED"/>
    <w:rsid w:val="6F6A402B"/>
    <w:rsid w:val="6F7E7C74"/>
    <w:rsid w:val="6F862AE2"/>
    <w:rsid w:val="6F8C19A6"/>
    <w:rsid w:val="6FA98712"/>
    <w:rsid w:val="6FADE3CB"/>
    <w:rsid w:val="6FB18CD4"/>
    <w:rsid w:val="6FBD514D"/>
    <w:rsid w:val="6FC65FD5"/>
    <w:rsid w:val="6FCEEBDE"/>
    <w:rsid w:val="7024DA46"/>
    <w:rsid w:val="7034F3D4"/>
    <w:rsid w:val="703C7CEA"/>
    <w:rsid w:val="706EAA1B"/>
    <w:rsid w:val="70933128"/>
    <w:rsid w:val="7095768C"/>
    <w:rsid w:val="70FDA024"/>
    <w:rsid w:val="7173EB39"/>
    <w:rsid w:val="719B13DE"/>
    <w:rsid w:val="71BB976E"/>
    <w:rsid w:val="7218D8E8"/>
    <w:rsid w:val="7219AFBA"/>
    <w:rsid w:val="72287865"/>
    <w:rsid w:val="7237E854"/>
    <w:rsid w:val="739FEB3E"/>
    <w:rsid w:val="73E674BA"/>
    <w:rsid w:val="73F3D76C"/>
    <w:rsid w:val="74419278"/>
    <w:rsid w:val="74450279"/>
    <w:rsid w:val="747650A3"/>
    <w:rsid w:val="74768261"/>
    <w:rsid w:val="7488B9C1"/>
    <w:rsid w:val="74A79966"/>
    <w:rsid w:val="74D74AFB"/>
    <w:rsid w:val="74F0009E"/>
    <w:rsid w:val="74F25FE1"/>
    <w:rsid w:val="750E02C2"/>
    <w:rsid w:val="751EC74C"/>
    <w:rsid w:val="7526DBAC"/>
    <w:rsid w:val="7529C7AB"/>
    <w:rsid w:val="75ADDABF"/>
    <w:rsid w:val="75B53863"/>
    <w:rsid w:val="767A2C2C"/>
    <w:rsid w:val="76995CE9"/>
    <w:rsid w:val="776C2755"/>
    <w:rsid w:val="776E3C10"/>
    <w:rsid w:val="77878A65"/>
    <w:rsid w:val="778B7969"/>
    <w:rsid w:val="7812C8D7"/>
    <w:rsid w:val="7859DA5E"/>
    <w:rsid w:val="78D50FFC"/>
    <w:rsid w:val="78E79A5A"/>
    <w:rsid w:val="78F533FE"/>
    <w:rsid w:val="791E6C39"/>
    <w:rsid w:val="7943EB9A"/>
    <w:rsid w:val="79861248"/>
    <w:rsid w:val="7991EB61"/>
    <w:rsid w:val="79B2C888"/>
    <w:rsid w:val="7A0EDA2A"/>
    <w:rsid w:val="7A1A93C0"/>
    <w:rsid w:val="7A4A622B"/>
    <w:rsid w:val="7A9C1FF4"/>
    <w:rsid w:val="7AB290DC"/>
    <w:rsid w:val="7AC62740"/>
    <w:rsid w:val="7AD30102"/>
    <w:rsid w:val="7AE38309"/>
    <w:rsid w:val="7AE47E05"/>
    <w:rsid w:val="7AFB0AEE"/>
    <w:rsid w:val="7B4137C3"/>
    <w:rsid w:val="7B7DC5E5"/>
    <w:rsid w:val="7B9CAD6F"/>
    <w:rsid w:val="7BEC418E"/>
    <w:rsid w:val="7BFC03F0"/>
    <w:rsid w:val="7C2BB96F"/>
    <w:rsid w:val="7C33B674"/>
    <w:rsid w:val="7C46C27F"/>
    <w:rsid w:val="7C5C1A2E"/>
    <w:rsid w:val="7C69A274"/>
    <w:rsid w:val="7C9E172B"/>
    <w:rsid w:val="7CD35514"/>
    <w:rsid w:val="7CDC529A"/>
    <w:rsid w:val="7CEED3F2"/>
    <w:rsid w:val="7CEF1C4E"/>
    <w:rsid w:val="7CFC44D5"/>
    <w:rsid w:val="7D0768B1"/>
    <w:rsid w:val="7D1AF6EF"/>
    <w:rsid w:val="7D1CF54E"/>
    <w:rsid w:val="7D2090E4"/>
    <w:rsid w:val="7D4B0F8F"/>
    <w:rsid w:val="7D5A4FCB"/>
    <w:rsid w:val="7D646C0D"/>
    <w:rsid w:val="7D657879"/>
    <w:rsid w:val="7D6CB63B"/>
    <w:rsid w:val="7D7F61B4"/>
    <w:rsid w:val="7D83052D"/>
    <w:rsid w:val="7D846523"/>
    <w:rsid w:val="7D9C10DD"/>
    <w:rsid w:val="7DA3BD54"/>
    <w:rsid w:val="7DBD4634"/>
    <w:rsid w:val="7DD04102"/>
    <w:rsid w:val="7E0EB6B2"/>
    <w:rsid w:val="7E472FCE"/>
    <w:rsid w:val="7E5F36FF"/>
    <w:rsid w:val="7EA593B1"/>
    <w:rsid w:val="7EDCB167"/>
    <w:rsid w:val="7EE10B65"/>
    <w:rsid w:val="7EE838B2"/>
    <w:rsid w:val="7F17E36A"/>
    <w:rsid w:val="7F3DBD6B"/>
    <w:rsid w:val="7F45D851"/>
    <w:rsid w:val="7F752F00"/>
    <w:rsid w:val="7F77A05F"/>
    <w:rsid w:val="7F884A89"/>
    <w:rsid w:val="7FAED086"/>
    <w:rsid w:val="7FB341D9"/>
    <w:rsid w:val="7FD236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40C4"/>
  <w15:docId w15:val="{26DA3B35-1B96-480A-8AE4-9C257459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hAnsi="Arial" w:eastAsia="Times New Roman"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649C"/>
  </w:style>
  <w:style w:type="paragraph" w:styleId="stp" w:customStyle="1">
    <w:name w:val="stp"/>
    <w:rsid w:val="006022B9"/>
  </w:style>
  <w:style w:type="character" w:styleId="Heading1Char" w:customStyle="1">
    <w:name w:val="Heading 1 Char"/>
    <w:basedOn w:val="DefaultParagraphFont"/>
    <w:link w:val="Heading1"/>
    <w:uiPriority w:val="9"/>
    <w:rsid w:val="00BB59BD"/>
    <w:rPr>
      <w:rFonts w:asciiTheme="majorHAnsi" w:hAnsiTheme="majorHAnsi" w:eastAsiaTheme="majorEastAsia"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styleId="TableGrid1" w:customStyle="1">
    <w:name w:val="Table Grid1"/>
    <w:basedOn w:val="TableNormal"/>
    <w:next w:val="TableGrid"/>
    <w:uiPriority w:val="59"/>
    <w:rsid w:val="005A34F4"/>
    <w:pPr>
      <w:spacing w:after="0" w:line="240" w:lineRule="auto"/>
    </w:pPr>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uiPriority w:val="1"/>
    <w:rsid w:val="360C4CB1"/>
    <w:pPr>
      <w:spacing w:beforeAutospacing="1" w:afterAutospacing="1" w:line="240" w:lineRule="auto"/>
    </w:pPr>
    <w:rPr>
      <w:rFonts w:eastAsiaTheme="minorEastAsia"/>
      <w:sz w:val="24"/>
      <w:szCs w:val="24"/>
      <w:lang w:eastAsia="en-GB"/>
    </w:rPr>
  </w:style>
  <w:style w:type="character" w:styleId="contentpasted0" w:customStyle="1">
    <w:name w:val="contentpasted0"/>
    <w:basedOn w:val="DefaultParagraphFont"/>
    <w:rsid w:val="360C4CB1"/>
    <w:rPr>
      <w:rFonts w:asciiTheme="minorHAnsi" w:hAnsiTheme="minorHAnsi" w:eastAsiaTheme="minorEastAsia" w:cstheme="minorBidi"/>
      <w:sz w:val="22"/>
      <w:szCs w:val="22"/>
    </w:rPr>
  </w:style>
  <w:style w:type="paragraph" w:styleId="Default" w:customStyle="1">
    <w:name w:val="Default"/>
    <w:basedOn w:val="Normal"/>
    <w:rsid w:val="360C4CB1"/>
    <w:pPr>
      <w:spacing w:after="0" w:line="240" w:lineRule="auto"/>
    </w:pPr>
    <w:rPr>
      <w:rFonts w:eastAsiaTheme="minorEastAsia"/>
      <w:color w:val="000000" w:themeColor="text1"/>
      <w:sz w:val="24"/>
      <w:szCs w:val="24"/>
    </w:rPr>
  </w:style>
  <w:style w:type="character" w:styleId="ListParagraphChar" w:customStyle="1">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D62B4B"/>
    <w:rPr>
      <w:rFonts w:ascii="Arial" w:hAnsi="Arial" w:eastAsia="Times New Roman" w:cs="Times New Roman"/>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umberlist" w:customStyle="1">
    <w:name w:val="Number list"/>
    <w:basedOn w:val="ListParagraph"/>
    <w:link w:val="NumberlistChar"/>
    <w:qFormat/>
    <w:rsid w:val="003A47B2"/>
    <w:pPr>
      <w:numPr>
        <w:numId w:val="44"/>
      </w:numPr>
      <w:spacing w:after="200" w:line="276" w:lineRule="auto"/>
    </w:pPr>
    <w:rPr>
      <w:rFonts w:cs="Arial"/>
      <w:sz w:val="24"/>
    </w:rPr>
  </w:style>
  <w:style w:type="character" w:styleId="NumberlistChar" w:customStyle="1">
    <w:name w:val="Number list Char"/>
    <w:basedOn w:val="ListParagraphChar"/>
    <w:link w:val="Numberlist"/>
    <w:rsid w:val="003A47B2"/>
    <w:rPr>
      <w:rFonts w:ascii="Arial" w:hAnsi="Arial" w:eastAsia="Times New Roman" w:cs="Arial"/>
      <w:sz w:val="24"/>
      <w:szCs w:val="24"/>
      <w:lang w:eastAsia="en-GB"/>
    </w:rPr>
  </w:style>
  <w:style w:type="paragraph" w:styleId="PlainText">
    <w:name w:val="Plain Text"/>
    <w:basedOn w:val="Normal"/>
    <w:link w:val="PlainTextChar"/>
    <w:uiPriority w:val="99"/>
    <w:unhideWhenUsed/>
    <w:rsid w:val="001F7522"/>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1F7522"/>
    <w:rPr>
      <w:rFonts w:ascii="Calibri" w:hAnsi="Calibri"/>
      <w:szCs w:val="21"/>
    </w:rPr>
  </w:style>
  <w:style w:type="paragraph" w:styleId="CommentSubject">
    <w:name w:val="annotation subject"/>
    <w:basedOn w:val="CommentText"/>
    <w:next w:val="CommentText"/>
    <w:link w:val="CommentSubjectChar"/>
    <w:uiPriority w:val="99"/>
    <w:semiHidden/>
    <w:unhideWhenUsed/>
    <w:rsid w:val="002D01CB"/>
    <w:rPr>
      <w:b/>
      <w:bCs/>
    </w:rPr>
  </w:style>
  <w:style w:type="character" w:styleId="CommentSubjectChar" w:customStyle="1">
    <w:name w:val="Comment Subject Char"/>
    <w:basedOn w:val="CommentTextChar"/>
    <w:link w:val="CommentSubject"/>
    <w:uiPriority w:val="99"/>
    <w:semiHidden/>
    <w:rsid w:val="002D01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9E304-0A89-4598-991A-00202C970EC6}"/>
</file>

<file path=customXml/itemProps2.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E13D223-DE75-4BE6-A950-519C2104F42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 Catherine (CSRCCG)</dc:creator>
  <keywords/>
  <lastModifiedBy>MOORE, Rachael (NHS LANCASHIRE AND SOUTH CUMBRIA ICB - 00R)</lastModifiedBy>
  <revision>123</revision>
  <lastPrinted>2017-03-16T04:21:00.0000000Z</lastPrinted>
  <dcterms:created xsi:type="dcterms:W3CDTF">2026-05-13T10:31:00.0000000Z</dcterms:created>
  <dcterms:modified xsi:type="dcterms:W3CDTF">2026-07-09T08:53:52.9278028Z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y fmtid="{D5CDD505-2E9C-101B-9397-08002B2CF9AE}" pid="13" name="docLang">
    <vt:lpwstr>en</vt:lpwstr>
  </property>
</Properties>
</file>