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89839" w14:textId="159B9236" w:rsidR="00976CE3" w:rsidRPr="00FC701C" w:rsidRDefault="00976CE3" w:rsidP="00103047">
      <w:pPr>
        <w:spacing w:line="276" w:lineRule="auto"/>
        <w:ind w:left="0" w:firstLine="0"/>
        <w:jc w:val="center"/>
        <w:rPr>
          <w:rFonts w:cs="Arial"/>
          <w:b/>
          <w:bCs/>
          <w:color w:val="0070C0"/>
          <w:sz w:val="32"/>
          <w:szCs w:val="32"/>
        </w:rPr>
      </w:pPr>
      <w:r w:rsidRPr="00FC701C">
        <w:rPr>
          <w:rFonts w:cs="Arial"/>
          <w:b/>
          <w:bCs/>
          <w:color w:val="0070C0"/>
          <w:sz w:val="32"/>
          <w:szCs w:val="32"/>
        </w:rPr>
        <w:t xml:space="preserve">Lancashire &amp; South Cumbria </w:t>
      </w:r>
      <w:r w:rsidR="002F7899" w:rsidRPr="00FC701C">
        <w:rPr>
          <w:rFonts w:cs="Arial"/>
          <w:b/>
          <w:bCs/>
          <w:color w:val="0070C0"/>
          <w:sz w:val="32"/>
          <w:szCs w:val="32"/>
        </w:rPr>
        <w:t>I</w:t>
      </w:r>
      <w:r w:rsidRPr="00FC701C">
        <w:rPr>
          <w:rFonts w:cs="Arial"/>
          <w:b/>
          <w:bCs/>
          <w:color w:val="0070C0"/>
          <w:sz w:val="32"/>
          <w:szCs w:val="32"/>
        </w:rPr>
        <w:t xml:space="preserve">ntegrated </w:t>
      </w:r>
      <w:r w:rsidR="002F7899" w:rsidRPr="00FC701C">
        <w:rPr>
          <w:rFonts w:cs="Arial"/>
          <w:b/>
          <w:bCs/>
          <w:color w:val="0070C0"/>
          <w:sz w:val="32"/>
          <w:szCs w:val="32"/>
        </w:rPr>
        <w:t>C</w:t>
      </w:r>
      <w:r w:rsidRPr="00FC701C">
        <w:rPr>
          <w:rFonts w:cs="Arial"/>
          <w:b/>
          <w:bCs/>
          <w:color w:val="0070C0"/>
          <w:sz w:val="32"/>
          <w:szCs w:val="32"/>
        </w:rPr>
        <w:t xml:space="preserve">are </w:t>
      </w:r>
      <w:r w:rsidR="002F7899" w:rsidRPr="00FC701C">
        <w:rPr>
          <w:rFonts w:cs="Arial"/>
          <w:b/>
          <w:bCs/>
          <w:color w:val="0070C0"/>
          <w:sz w:val="32"/>
          <w:szCs w:val="32"/>
        </w:rPr>
        <w:t>B</w:t>
      </w:r>
      <w:r w:rsidRPr="00FC701C">
        <w:rPr>
          <w:rFonts w:cs="Arial"/>
          <w:b/>
          <w:bCs/>
          <w:color w:val="0070C0"/>
          <w:sz w:val="32"/>
          <w:szCs w:val="32"/>
        </w:rPr>
        <w:t>oard</w:t>
      </w:r>
    </w:p>
    <w:p w14:paraId="0E8292C8" w14:textId="77777777" w:rsidR="009A4B19" w:rsidRPr="00FC701C" w:rsidRDefault="009A4B19" w:rsidP="00103047">
      <w:pPr>
        <w:spacing w:line="276" w:lineRule="auto"/>
        <w:ind w:left="567" w:hanging="567"/>
        <w:contextualSpacing/>
        <w:jc w:val="center"/>
        <w:rPr>
          <w:rFonts w:eastAsia="Calibri" w:cs="Arial"/>
          <w:b/>
          <w:bCs/>
          <w:color w:val="0070C0"/>
          <w:sz w:val="32"/>
          <w:szCs w:val="32"/>
        </w:rPr>
      </w:pPr>
    </w:p>
    <w:p w14:paraId="59D25A01" w14:textId="4236FB33" w:rsidR="00103047" w:rsidRPr="00FC701C" w:rsidRDefault="006861B6" w:rsidP="00103047">
      <w:pPr>
        <w:spacing w:line="276" w:lineRule="auto"/>
        <w:ind w:left="567" w:hanging="567"/>
        <w:contextualSpacing/>
        <w:jc w:val="center"/>
        <w:rPr>
          <w:rFonts w:eastAsia="Calibri" w:cs="Arial"/>
          <w:b/>
          <w:bCs/>
          <w:color w:val="0070C0"/>
          <w:sz w:val="32"/>
          <w:szCs w:val="32"/>
        </w:rPr>
      </w:pPr>
      <w:r w:rsidRPr="00FC701C">
        <w:rPr>
          <w:rFonts w:eastAsia="Calibri" w:cs="Arial"/>
          <w:b/>
          <w:bCs/>
          <w:color w:val="0070C0"/>
          <w:sz w:val="32"/>
          <w:szCs w:val="32"/>
        </w:rPr>
        <w:t xml:space="preserve">Primary Care </w:t>
      </w:r>
      <w:r w:rsidR="00D36C55">
        <w:rPr>
          <w:rFonts w:eastAsia="Calibri" w:cs="Arial"/>
          <w:b/>
          <w:bCs/>
          <w:color w:val="0070C0"/>
          <w:sz w:val="32"/>
          <w:szCs w:val="32"/>
        </w:rPr>
        <w:t>Contracts</w:t>
      </w:r>
      <w:r w:rsidR="000B09BD">
        <w:rPr>
          <w:rFonts w:eastAsia="Calibri" w:cs="Arial"/>
          <w:b/>
          <w:bCs/>
          <w:color w:val="0070C0"/>
          <w:sz w:val="32"/>
          <w:szCs w:val="32"/>
        </w:rPr>
        <w:t xml:space="preserve"> </w:t>
      </w:r>
      <w:r w:rsidR="00E46C65">
        <w:rPr>
          <w:rFonts w:eastAsia="Calibri" w:cs="Arial"/>
          <w:b/>
          <w:bCs/>
          <w:color w:val="0070C0"/>
          <w:sz w:val="32"/>
          <w:szCs w:val="32"/>
        </w:rPr>
        <w:t>Sub-Committee</w:t>
      </w:r>
    </w:p>
    <w:p w14:paraId="73491367" w14:textId="3BCD9B7A" w:rsidR="00F625BC" w:rsidRPr="00103047" w:rsidRDefault="00F625BC" w:rsidP="00103047">
      <w:pPr>
        <w:spacing w:line="276" w:lineRule="auto"/>
        <w:ind w:left="567" w:hanging="567"/>
        <w:contextualSpacing/>
        <w:jc w:val="center"/>
        <w:rPr>
          <w:rFonts w:eastAsia="Calibri" w:cs="Arial"/>
          <w:b/>
          <w:bCs/>
          <w:sz w:val="32"/>
          <w:szCs w:val="32"/>
        </w:rPr>
      </w:pPr>
      <w:r w:rsidRPr="00FC701C">
        <w:rPr>
          <w:rFonts w:eastAsia="Calibri" w:cs="Arial"/>
          <w:b/>
          <w:bCs/>
          <w:color w:val="0070C0"/>
          <w:sz w:val="32"/>
          <w:szCs w:val="32"/>
        </w:rPr>
        <w:t>Terms of Reference</w:t>
      </w:r>
    </w:p>
    <w:p w14:paraId="557A3D98" w14:textId="630C82D6" w:rsidR="00F625BC" w:rsidRPr="008715F3" w:rsidRDefault="00F625BC" w:rsidP="002C1006">
      <w:pPr>
        <w:spacing w:line="276" w:lineRule="auto"/>
        <w:ind w:left="567" w:hanging="567"/>
        <w:contextualSpacing/>
        <w:jc w:val="center"/>
        <w:rPr>
          <w:rFonts w:eastAsia="Calibri" w:cs="Arial"/>
        </w:rPr>
      </w:pPr>
    </w:p>
    <w:p w14:paraId="4D99CEB4" w14:textId="77777777" w:rsidR="00F625BC" w:rsidRPr="008715F3" w:rsidRDefault="00F625BC" w:rsidP="002C1006">
      <w:pPr>
        <w:spacing w:line="276" w:lineRule="auto"/>
        <w:ind w:left="567" w:hanging="567"/>
        <w:contextualSpacing/>
        <w:jc w:val="center"/>
        <w:rPr>
          <w:rFonts w:eastAsia="Calibri" w:cs="Arial"/>
          <w:b/>
          <w:bCs/>
        </w:rPr>
      </w:pPr>
    </w:p>
    <w:p w14:paraId="209BAB1B" w14:textId="77777777" w:rsidR="00F625BC" w:rsidRPr="008715F3" w:rsidRDefault="00F625BC" w:rsidP="002C1006">
      <w:pPr>
        <w:numPr>
          <w:ilvl w:val="0"/>
          <w:numId w:val="6"/>
        </w:numPr>
        <w:spacing w:line="276" w:lineRule="auto"/>
        <w:ind w:left="567" w:hanging="567"/>
        <w:contextualSpacing/>
        <w:jc w:val="both"/>
        <w:rPr>
          <w:rFonts w:eastAsia="Calibri" w:cs="Arial"/>
          <w:b/>
          <w:bCs/>
        </w:rPr>
      </w:pPr>
      <w:r w:rsidRPr="008715F3">
        <w:rPr>
          <w:rFonts w:eastAsia="Calibri" w:cs="Arial"/>
          <w:b/>
          <w:bCs/>
          <w:caps/>
        </w:rPr>
        <w:t>CONSTITUTION</w:t>
      </w:r>
    </w:p>
    <w:p w14:paraId="0EFFEAE0" w14:textId="77777777" w:rsidR="00F625BC" w:rsidRPr="008715F3" w:rsidRDefault="00F625BC" w:rsidP="002C1006">
      <w:pPr>
        <w:spacing w:line="276" w:lineRule="auto"/>
        <w:ind w:left="567" w:hanging="567"/>
        <w:contextualSpacing/>
        <w:jc w:val="both"/>
        <w:rPr>
          <w:rFonts w:eastAsia="Calibri" w:cs="Arial"/>
          <w:b/>
          <w:bCs/>
          <w:caps/>
        </w:rPr>
      </w:pPr>
    </w:p>
    <w:p w14:paraId="74F62778" w14:textId="085BBA21" w:rsidR="00F625BC" w:rsidRDefault="00F625BC" w:rsidP="00BC10B1">
      <w:pPr>
        <w:pStyle w:val="ListParagraph"/>
        <w:numPr>
          <w:ilvl w:val="1"/>
          <w:numId w:val="39"/>
        </w:numPr>
        <w:spacing w:after="0" w:line="276" w:lineRule="auto"/>
        <w:ind w:left="720" w:hanging="720"/>
        <w:jc w:val="both"/>
        <w:outlineLvl w:val="9"/>
        <w:rPr>
          <w:rFonts w:eastAsia="Calibri" w:cs="Arial"/>
          <w:bCs w:val="0"/>
          <w:iCs w:val="0"/>
        </w:rPr>
      </w:pPr>
      <w:r w:rsidRPr="00BC10B1">
        <w:rPr>
          <w:rFonts w:eastAsia="Calibri" w:cs="Arial"/>
          <w:bCs w:val="0"/>
          <w:iCs w:val="0"/>
        </w:rPr>
        <w:t xml:space="preserve">The </w:t>
      </w:r>
      <w:r w:rsidR="006861B6" w:rsidRPr="00BC10B1">
        <w:rPr>
          <w:rFonts w:eastAsia="Calibri" w:cs="Arial"/>
          <w:bCs w:val="0"/>
          <w:iCs w:val="0"/>
        </w:rPr>
        <w:t xml:space="preserve">Primary Care </w:t>
      </w:r>
      <w:r w:rsidR="00E54F24" w:rsidRPr="00BC10B1">
        <w:rPr>
          <w:rFonts w:eastAsia="Calibri" w:cs="Arial"/>
          <w:bCs w:val="0"/>
          <w:iCs w:val="0"/>
        </w:rPr>
        <w:t xml:space="preserve">Contracts </w:t>
      </w:r>
      <w:r w:rsidR="00E46C65" w:rsidRPr="00BC10B1">
        <w:rPr>
          <w:rFonts w:eastAsia="Calibri" w:cs="Arial"/>
          <w:bCs w:val="0"/>
          <w:iCs w:val="0"/>
        </w:rPr>
        <w:t>Sub-Committee</w:t>
      </w:r>
      <w:r w:rsidRPr="00BC10B1">
        <w:rPr>
          <w:rFonts w:eastAsia="Calibri" w:cs="Arial"/>
          <w:bCs w:val="0"/>
          <w:iCs w:val="0"/>
        </w:rPr>
        <w:t xml:space="preserve"> </w:t>
      </w:r>
      <w:r w:rsidR="00C5025D">
        <w:rPr>
          <w:rFonts w:eastAsia="Calibri" w:cs="Arial"/>
          <w:bCs w:val="0"/>
          <w:iCs w:val="0"/>
        </w:rPr>
        <w:t xml:space="preserve">(the sub-committee) </w:t>
      </w:r>
      <w:r w:rsidRPr="00BC10B1">
        <w:rPr>
          <w:rFonts w:eastAsia="Calibri" w:cs="Arial"/>
          <w:bCs w:val="0"/>
          <w:iCs w:val="0"/>
        </w:rPr>
        <w:t xml:space="preserve">is established by the Integrated Care Board (the Board or ICB) as a </w:t>
      </w:r>
      <w:r w:rsidR="00E46C65" w:rsidRPr="00BC10B1">
        <w:rPr>
          <w:rFonts w:eastAsia="Calibri" w:cs="Arial"/>
          <w:bCs w:val="0"/>
          <w:iCs w:val="0"/>
        </w:rPr>
        <w:t xml:space="preserve">sub-committee </w:t>
      </w:r>
      <w:r w:rsidR="00296088" w:rsidRPr="00BC10B1">
        <w:rPr>
          <w:rFonts w:eastAsia="Calibri" w:cs="Arial"/>
          <w:bCs w:val="0"/>
          <w:iCs w:val="0"/>
        </w:rPr>
        <w:t>reporting to</w:t>
      </w:r>
      <w:r w:rsidRPr="00BC10B1">
        <w:rPr>
          <w:rFonts w:eastAsia="Calibri" w:cs="Arial"/>
          <w:bCs w:val="0"/>
          <w:iCs w:val="0"/>
        </w:rPr>
        <w:t xml:space="preserve"> the </w:t>
      </w:r>
      <w:r w:rsidR="00293272" w:rsidRPr="00BC10B1">
        <w:rPr>
          <w:rFonts w:eastAsia="Calibri" w:cs="Arial"/>
          <w:bCs w:val="0"/>
          <w:iCs w:val="0"/>
        </w:rPr>
        <w:t xml:space="preserve">ICB Executive </w:t>
      </w:r>
      <w:r w:rsidR="0052572B" w:rsidRPr="00BC10B1">
        <w:rPr>
          <w:rFonts w:eastAsia="Calibri" w:cs="Arial"/>
          <w:bCs w:val="0"/>
          <w:iCs w:val="0"/>
        </w:rPr>
        <w:t>Committee</w:t>
      </w:r>
      <w:r w:rsidR="00103047" w:rsidRPr="00BC10B1">
        <w:rPr>
          <w:rFonts w:eastAsia="Calibri" w:cs="Arial"/>
          <w:bCs w:val="0"/>
          <w:iCs w:val="0"/>
        </w:rPr>
        <w:t xml:space="preserve"> </w:t>
      </w:r>
      <w:r w:rsidRPr="00BC10B1">
        <w:rPr>
          <w:rFonts w:eastAsia="Calibri" w:cs="Arial"/>
          <w:bCs w:val="0"/>
          <w:iCs w:val="0"/>
        </w:rPr>
        <w:t xml:space="preserve">in accordance with its </w:t>
      </w:r>
      <w:r w:rsidR="00D16F8E" w:rsidRPr="00BC10B1">
        <w:rPr>
          <w:rFonts w:eastAsia="Calibri" w:cs="Arial"/>
          <w:bCs w:val="0"/>
          <w:iCs w:val="0"/>
        </w:rPr>
        <w:t>Scheme of Delegation and Reservation</w:t>
      </w:r>
      <w:r w:rsidR="00E86303" w:rsidRPr="00BC10B1">
        <w:rPr>
          <w:rFonts w:eastAsia="Calibri" w:cs="Arial"/>
          <w:bCs w:val="0"/>
          <w:iCs w:val="0"/>
        </w:rPr>
        <w:t xml:space="preserve"> (SoRD) and Operational Scheme of Delegation (OSoD)</w:t>
      </w:r>
      <w:r w:rsidR="00D16F8E" w:rsidRPr="00BC10B1">
        <w:rPr>
          <w:rFonts w:eastAsia="Calibri" w:cs="Arial"/>
          <w:bCs w:val="0"/>
          <w:iCs w:val="0"/>
        </w:rPr>
        <w:t>.</w:t>
      </w:r>
      <w:r w:rsidRPr="00BC10B1">
        <w:rPr>
          <w:rFonts w:eastAsia="Calibri" w:cs="Arial"/>
          <w:bCs w:val="0"/>
          <w:iCs w:val="0"/>
        </w:rPr>
        <w:t xml:space="preserve"> </w:t>
      </w:r>
    </w:p>
    <w:p w14:paraId="2A8F4574" w14:textId="77777777" w:rsidR="00C5025D" w:rsidRDefault="00C5025D" w:rsidP="00C5025D">
      <w:pPr>
        <w:pStyle w:val="ListParagraph"/>
        <w:spacing w:after="0" w:line="276" w:lineRule="auto"/>
        <w:ind w:firstLine="0"/>
        <w:jc w:val="both"/>
        <w:outlineLvl w:val="9"/>
        <w:rPr>
          <w:rFonts w:eastAsia="Calibri" w:cs="Arial"/>
          <w:bCs w:val="0"/>
          <w:iCs w:val="0"/>
        </w:rPr>
      </w:pPr>
    </w:p>
    <w:p w14:paraId="5E8D95E5" w14:textId="41AED5B4" w:rsidR="007F350D" w:rsidRDefault="00C5025D" w:rsidP="00000833">
      <w:pPr>
        <w:numPr>
          <w:ilvl w:val="0"/>
          <w:numId w:val="6"/>
        </w:numPr>
        <w:tabs>
          <w:tab w:val="left" w:pos="720"/>
        </w:tabs>
        <w:spacing w:line="276" w:lineRule="auto"/>
        <w:ind w:left="570"/>
        <w:jc w:val="both"/>
        <w:rPr>
          <w:rFonts w:eastAsia="Calibri" w:cs="Arial"/>
          <w:sz w:val="24"/>
          <w:szCs w:val="24"/>
        </w:rPr>
      </w:pPr>
      <w:r w:rsidRPr="002433B8">
        <w:rPr>
          <w:rFonts w:eastAsia="Calibri" w:cs="Arial"/>
          <w:b/>
          <w:bCs/>
          <w:sz w:val="24"/>
          <w:szCs w:val="24"/>
        </w:rPr>
        <w:t>AUTHORITY </w:t>
      </w:r>
      <w:r w:rsidRPr="002433B8">
        <w:rPr>
          <w:rFonts w:eastAsia="Calibri" w:cs="Arial"/>
          <w:sz w:val="24"/>
          <w:szCs w:val="24"/>
        </w:rPr>
        <w:t> </w:t>
      </w:r>
    </w:p>
    <w:p w14:paraId="17787469" w14:textId="77777777" w:rsidR="00E32155" w:rsidRDefault="00E32155" w:rsidP="00E32155">
      <w:pPr>
        <w:tabs>
          <w:tab w:val="left" w:pos="720"/>
        </w:tabs>
        <w:spacing w:line="276" w:lineRule="auto"/>
        <w:ind w:left="0" w:firstLine="0"/>
        <w:jc w:val="both"/>
        <w:rPr>
          <w:rFonts w:eastAsia="Calibri" w:cs="Arial"/>
          <w:sz w:val="24"/>
          <w:szCs w:val="24"/>
        </w:rPr>
      </w:pPr>
    </w:p>
    <w:p w14:paraId="294B9DB1" w14:textId="54F2ECAE" w:rsidR="00C5025D" w:rsidRPr="00417B56" w:rsidRDefault="00A03C36" w:rsidP="00A03C36">
      <w:pPr>
        <w:tabs>
          <w:tab w:val="left" w:pos="720"/>
        </w:tabs>
        <w:spacing w:line="276" w:lineRule="auto"/>
        <w:ind w:left="0" w:firstLine="0"/>
        <w:jc w:val="both"/>
        <w:rPr>
          <w:rFonts w:eastAsia="Calibri" w:cs="Arial"/>
        </w:rPr>
      </w:pPr>
      <w:r>
        <w:rPr>
          <w:rFonts w:eastAsia="Calibri" w:cs="Arial"/>
          <w:b/>
          <w:bCs/>
          <w:sz w:val="24"/>
          <w:szCs w:val="24"/>
        </w:rPr>
        <w:t>2.1</w:t>
      </w:r>
      <w:r>
        <w:rPr>
          <w:rFonts w:eastAsia="Calibri" w:cs="Arial"/>
          <w:b/>
          <w:bCs/>
          <w:sz w:val="24"/>
          <w:szCs w:val="24"/>
        </w:rPr>
        <w:tab/>
      </w:r>
      <w:r w:rsidR="00C5025D" w:rsidRPr="00417B56">
        <w:rPr>
          <w:rFonts w:eastAsia="Calibri" w:cs="Arial"/>
        </w:rPr>
        <w:t>The Primary Care Contracts Sub-Committee is authorised by the Board to:  </w:t>
      </w:r>
    </w:p>
    <w:p w14:paraId="41744D06" w14:textId="77777777" w:rsidR="00417B56" w:rsidRPr="00A03C36" w:rsidRDefault="00417B56" w:rsidP="00A03C36">
      <w:pPr>
        <w:tabs>
          <w:tab w:val="left" w:pos="720"/>
        </w:tabs>
        <w:spacing w:line="276" w:lineRule="auto"/>
        <w:ind w:left="850" w:firstLine="0"/>
        <w:jc w:val="both"/>
        <w:rPr>
          <w:rFonts w:eastAsia="Calibri" w:cs="Arial"/>
        </w:rPr>
      </w:pPr>
    </w:p>
    <w:p w14:paraId="54ED4A32" w14:textId="77777777" w:rsidR="00C5025D" w:rsidRPr="008C43E2" w:rsidRDefault="00C5025D" w:rsidP="00C5025D">
      <w:pPr>
        <w:numPr>
          <w:ilvl w:val="0"/>
          <w:numId w:val="45"/>
        </w:numPr>
        <w:spacing w:line="276" w:lineRule="auto"/>
        <w:jc w:val="both"/>
        <w:rPr>
          <w:rFonts w:eastAsia="Calibri" w:cs="Arial"/>
          <w:sz w:val="24"/>
          <w:szCs w:val="24"/>
        </w:rPr>
      </w:pPr>
      <w:r w:rsidRPr="008C43E2">
        <w:rPr>
          <w:rFonts w:eastAsia="Calibri" w:cs="Arial"/>
          <w:sz w:val="24"/>
          <w:szCs w:val="24"/>
        </w:rPr>
        <w:t>Investigate any activity within its terms of reference  </w:t>
      </w:r>
    </w:p>
    <w:p w14:paraId="2E44312A" w14:textId="11C608B1" w:rsidR="00C5025D" w:rsidRPr="008C43E2" w:rsidRDefault="00C5025D" w:rsidP="00C5025D">
      <w:pPr>
        <w:numPr>
          <w:ilvl w:val="0"/>
          <w:numId w:val="45"/>
        </w:numPr>
        <w:spacing w:line="276" w:lineRule="auto"/>
        <w:jc w:val="both"/>
        <w:rPr>
          <w:rFonts w:eastAsia="Calibri" w:cs="Arial"/>
          <w:sz w:val="24"/>
          <w:szCs w:val="24"/>
        </w:rPr>
      </w:pPr>
      <w:r w:rsidRPr="008C43E2">
        <w:rPr>
          <w:rFonts w:eastAsia="Calibri" w:cs="Arial"/>
          <w:sz w:val="24"/>
          <w:szCs w:val="24"/>
        </w:rPr>
        <w:t>seek any information it requires within its remit, from any employee or member of the ICB (who are directed to co-operate with any request made by the sub-</w:t>
      </w:r>
      <w:r w:rsidR="000709EE" w:rsidRPr="008C43E2">
        <w:rPr>
          <w:rFonts w:eastAsia="Calibri" w:cs="Arial"/>
          <w:sz w:val="24"/>
          <w:szCs w:val="24"/>
        </w:rPr>
        <w:t>c</w:t>
      </w:r>
      <w:r w:rsidRPr="008C43E2">
        <w:rPr>
          <w:rFonts w:eastAsia="Calibri" w:cs="Arial"/>
          <w:sz w:val="24"/>
          <w:szCs w:val="24"/>
        </w:rPr>
        <w:t>ommittee) as outlined in these terms of reference  </w:t>
      </w:r>
    </w:p>
    <w:p w14:paraId="091ED94D" w14:textId="77777777" w:rsidR="00C5025D" w:rsidRPr="008C43E2" w:rsidRDefault="00C5025D" w:rsidP="00C5025D">
      <w:pPr>
        <w:numPr>
          <w:ilvl w:val="0"/>
          <w:numId w:val="45"/>
        </w:numPr>
        <w:spacing w:line="276" w:lineRule="auto"/>
        <w:jc w:val="both"/>
        <w:rPr>
          <w:rFonts w:eastAsia="Calibri" w:cs="Arial"/>
          <w:sz w:val="24"/>
          <w:szCs w:val="24"/>
        </w:rPr>
      </w:pPr>
      <w:r w:rsidRPr="008C43E2">
        <w:rPr>
          <w:rFonts w:eastAsia="Calibri" w:cs="Arial"/>
          <w:sz w:val="24"/>
          <w:szCs w:val="24"/>
        </w:rPr>
        <w:t>commission any reports it deems necessary to help fulfil its obligations  </w:t>
      </w:r>
    </w:p>
    <w:p w14:paraId="7F83058F" w14:textId="1BC2EDE8" w:rsidR="00C5025D" w:rsidRPr="008C43E2" w:rsidRDefault="00C5025D" w:rsidP="00C5025D">
      <w:pPr>
        <w:numPr>
          <w:ilvl w:val="0"/>
          <w:numId w:val="45"/>
        </w:numPr>
        <w:spacing w:line="276" w:lineRule="auto"/>
        <w:jc w:val="both"/>
        <w:rPr>
          <w:rFonts w:eastAsia="Calibri" w:cs="Arial"/>
          <w:sz w:val="24"/>
          <w:szCs w:val="24"/>
        </w:rPr>
      </w:pPr>
      <w:r w:rsidRPr="008C43E2">
        <w:rPr>
          <w:rFonts w:eastAsia="Calibri" w:cs="Arial"/>
          <w:sz w:val="24"/>
          <w:szCs w:val="24"/>
        </w:rPr>
        <w:t>obtain legal or other independent professional advice and secure the attendance of advisors with relevant expertise if it considers this is necessary to fulfil its functions. In doing so the sub-committee must follow any procedures put in place by the ICB for obtaining legal or professional advice </w:t>
      </w:r>
    </w:p>
    <w:p w14:paraId="62397358" w14:textId="77777777" w:rsidR="00383A91" w:rsidRDefault="00C5025D" w:rsidP="00383A91">
      <w:pPr>
        <w:numPr>
          <w:ilvl w:val="0"/>
          <w:numId w:val="45"/>
        </w:numPr>
        <w:spacing w:line="276" w:lineRule="auto"/>
        <w:jc w:val="both"/>
        <w:rPr>
          <w:rFonts w:eastAsia="Calibri" w:cs="Arial"/>
          <w:sz w:val="24"/>
          <w:szCs w:val="24"/>
        </w:rPr>
      </w:pPr>
      <w:r w:rsidRPr="008C43E2">
        <w:rPr>
          <w:rFonts w:eastAsia="Calibri" w:cs="Arial"/>
          <w:sz w:val="24"/>
          <w:szCs w:val="24"/>
        </w:rPr>
        <w:t>create groups as considered necessary by the sub</w:t>
      </w:r>
      <w:r w:rsidR="00D338A9" w:rsidRPr="008C43E2">
        <w:rPr>
          <w:rFonts w:eastAsia="Calibri" w:cs="Arial"/>
          <w:sz w:val="24"/>
          <w:szCs w:val="24"/>
        </w:rPr>
        <w:t>-c</w:t>
      </w:r>
      <w:r w:rsidRPr="008C43E2">
        <w:rPr>
          <w:rFonts w:eastAsia="Calibri" w:cs="Arial"/>
          <w:sz w:val="24"/>
          <w:szCs w:val="24"/>
        </w:rPr>
        <w:t xml:space="preserve">ommittee’s members. The </w:t>
      </w:r>
      <w:r w:rsidR="00D338A9" w:rsidRPr="008C43E2">
        <w:rPr>
          <w:rFonts w:eastAsia="Calibri" w:cs="Arial"/>
          <w:sz w:val="24"/>
          <w:szCs w:val="24"/>
        </w:rPr>
        <w:t>sub-c</w:t>
      </w:r>
      <w:r w:rsidRPr="008C43E2">
        <w:rPr>
          <w:rFonts w:eastAsia="Calibri" w:cs="Arial"/>
          <w:sz w:val="24"/>
          <w:szCs w:val="24"/>
        </w:rPr>
        <w:t>ommittee shall determine the membership and terms of reference of any such</w:t>
      </w:r>
      <w:r w:rsidR="00D338A9" w:rsidRPr="008C43E2">
        <w:rPr>
          <w:rFonts w:eastAsia="Calibri" w:cs="Arial"/>
          <w:sz w:val="24"/>
          <w:szCs w:val="24"/>
        </w:rPr>
        <w:t xml:space="preserve"> </w:t>
      </w:r>
      <w:r w:rsidRPr="008C43E2">
        <w:rPr>
          <w:rFonts w:eastAsia="Calibri" w:cs="Arial"/>
          <w:sz w:val="24"/>
          <w:szCs w:val="24"/>
        </w:rPr>
        <w:t>groups in accordance with the ICB’s constitution, Standing Orders and Scheme of Reservation and Delegation (SoRD)</w:t>
      </w:r>
    </w:p>
    <w:p w14:paraId="26CB68F1" w14:textId="77777777" w:rsidR="00383A91" w:rsidRDefault="00383A91" w:rsidP="00383A91">
      <w:pPr>
        <w:spacing w:line="276" w:lineRule="auto"/>
        <w:ind w:left="1080" w:firstLine="0"/>
        <w:jc w:val="both"/>
        <w:rPr>
          <w:rFonts w:eastAsia="Calibri" w:cs="Arial"/>
          <w:sz w:val="24"/>
          <w:szCs w:val="24"/>
        </w:rPr>
      </w:pPr>
    </w:p>
    <w:p w14:paraId="6776502E" w14:textId="44DC4174" w:rsidR="00E65A23" w:rsidRDefault="00297D2C" w:rsidP="00297D2C">
      <w:pPr>
        <w:spacing w:line="276" w:lineRule="auto"/>
        <w:ind w:left="720" w:hanging="720"/>
        <w:jc w:val="both"/>
        <w:rPr>
          <w:rFonts w:eastAsia="Calibri" w:cs="Arial"/>
        </w:rPr>
      </w:pPr>
      <w:r w:rsidRPr="00DB7AA5">
        <w:rPr>
          <w:rFonts w:eastAsia="Calibri" w:cs="Arial"/>
          <w:b/>
          <w:bCs/>
        </w:rPr>
        <w:t>2.2</w:t>
      </w:r>
      <w:r w:rsidRPr="00297D2C">
        <w:rPr>
          <w:rFonts w:eastAsia="Calibri" w:cs="Arial"/>
          <w:sz w:val="24"/>
          <w:szCs w:val="24"/>
        </w:rPr>
        <w:tab/>
      </w:r>
      <w:r w:rsidR="00C5025D" w:rsidRPr="00297D2C">
        <w:rPr>
          <w:rFonts w:eastAsia="Calibri" w:cs="Arial"/>
          <w:sz w:val="24"/>
          <w:szCs w:val="24"/>
        </w:rPr>
        <w:t>For the avoidance of doubt</w:t>
      </w:r>
      <w:r w:rsidRPr="00297D2C">
        <w:rPr>
          <w:rFonts w:eastAsia="Calibri" w:cs="Arial"/>
          <w:sz w:val="24"/>
          <w:szCs w:val="24"/>
        </w:rPr>
        <w:t>:</w:t>
      </w:r>
    </w:p>
    <w:p w14:paraId="1BAF4CB7" w14:textId="6C6A2D47" w:rsidR="00C5025D" w:rsidRPr="00297D2C" w:rsidRDefault="009301F2" w:rsidP="00297D2C">
      <w:pPr>
        <w:pStyle w:val="ListParagraph"/>
        <w:numPr>
          <w:ilvl w:val="0"/>
          <w:numId w:val="69"/>
        </w:numPr>
        <w:spacing w:line="276" w:lineRule="auto"/>
        <w:ind w:left="1080"/>
        <w:jc w:val="both"/>
        <w:rPr>
          <w:rFonts w:eastAsia="Calibri" w:cs="Arial"/>
        </w:rPr>
      </w:pPr>
      <w:r>
        <w:rPr>
          <w:rFonts w:eastAsia="Calibri" w:cs="Arial"/>
        </w:rPr>
        <w:t>T</w:t>
      </w:r>
      <w:r w:rsidR="00C5025D" w:rsidRPr="00297D2C">
        <w:rPr>
          <w:rFonts w:eastAsia="Calibri" w:cs="Arial"/>
        </w:rPr>
        <w:t xml:space="preserve">he </w:t>
      </w:r>
      <w:r w:rsidR="00C930D0" w:rsidRPr="00297D2C">
        <w:rPr>
          <w:rFonts w:eastAsia="Calibri" w:cs="Arial"/>
        </w:rPr>
        <w:t>sub-</w:t>
      </w:r>
      <w:r w:rsidR="00297D2C" w:rsidRPr="00297D2C">
        <w:rPr>
          <w:rFonts w:eastAsia="Calibri" w:cs="Arial"/>
        </w:rPr>
        <w:t>c</w:t>
      </w:r>
      <w:r w:rsidR="00C5025D" w:rsidRPr="00297D2C">
        <w:rPr>
          <w:rFonts w:eastAsia="Calibri" w:cs="Arial"/>
        </w:rPr>
        <w:t>ommittee will comply with, the ICB Standing Orders, Standing Financial Instructions and the SoRD.</w:t>
      </w:r>
    </w:p>
    <w:p w14:paraId="1F7986DF" w14:textId="5718003E" w:rsidR="00053CE5" w:rsidRDefault="00297D2C" w:rsidP="00297D2C">
      <w:pPr>
        <w:pStyle w:val="ListParagraph"/>
        <w:numPr>
          <w:ilvl w:val="0"/>
          <w:numId w:val="37"/>
        </w:numPr>
        <w:spacing w:line="276" w:lineRule="auto"/>
        <w:ind w:left="1080" w:hanging="360"/>
        <w:jc w:val="both"/>
        <w:rPr>
          <w:rFonts w:eastAsia="Calibri" w:cs="Arial"/>
        </w:rPr>
      </w:pPr>
      <w:r w:rsidRPr="00835882">
        <w:rPr>
          <w:rFonts w:eastAsia="Calibri" w:cs="Arial"/>
        </w:rPr>
        <w:t xml:space="preserve">The </w:t>
      </w:r>
      <w:r>
        <w:rPr>
          <w:rFonts w:eastAsia="Calibri" w:cs="Arial"/>
        </w:rPr>
        <w:t>sub-</w:t>
      </w:r>
      <w:r w:rsidRPr="00835882">
        <w:rPr>
          <w:rFonts w:eastAsia="Calibri" w:cs="Arial"/>
        </w:rPr>
        <w:t>committee does not hold responsibilities for functions retained by NHS England for example performers list concerns</w:t>
      </w:r>
    </w:p>
    <w:p w14:paraId="5CB8461E" w14:textId="57C31A03" w:rsidR="004605C0" w:rsidRPr="00B53288" w:rsidRDefault="00F06B5A" w:rsidP="00B53288">
      <w:pPr>
        <w:pStyle w:val="ListParagraph"/>
        <w:numPr>
          <w:ilvl w:val="0"/>
          <w:numId w:val="37"/>
        </w:numPr>
        <w:shd w:val="clear" w:color="auto" w:fill="FFFFFF" w:themeFill="background1"/>
        <w:spacing w:line="276" w:lineRule="auto"/>
        <w:ind w:left="1080" w:hanging="360"/>
        <w:jc w:val="both"/>
        <w:rPr>
          <w:rFonts w:eastAsia="Calibri" w:cs="Arial"/>
        </w:rPr>
      </w:pPr>
      <w:r w:rsidRPr="00B53288">
        <w:rPr>
          <w:rFonts w:eastAsia="Calibri" w:cs="Arial"/>
        </w:rPr>
        <w:t>The sub-committee does not hold decision making responsibility</w:t>
      </w:r>
      <w:r w:rsidR="0095305F" w:rsidRPr="00B53288">
        <w:rPr>
          <w:rFonts w:eastAsia="Calibri" w:cs="Arial"/>
        </w:rPr>
        <w:t xml:space="preserve"> for securing core General Practice service provision, whether via </w:t>
      </w:r>
      <w:r w:rsidR="008C43E2" w:rsidRPr="00B53288">
        <w:rPr>
          <w:rFonts w:eastAsia="Calibri" w:cs="Arial"/>
        </w:rPr>
        <w:t>a procurement, list dispersal or other</w:t>
      </w:r>
    </w:p>
    <w:p w14:paraId="34061868" w14:textId="797A56B1" w:rsidR="009301F2" w:rsidRPr="00B53288" w:rsidRDefault="009301F2" w:rsidP="00297D2C">
      <w:pPr>
        <w:pStyle w:val="ListParagraph"/>
        <w:numPr>
          <w:ilvl w:val="0"/>
          <w:numId w:val="37"/>
        </w:numPr>
        <w:spacing w:line="276" w:lineRule="auto"/>
        <w:ind w:left="1080" w:hanging="360"/>
        <w:jc w:val="both"/>
        <w:rPr>
          <w:rFonts w:eastAsia="Calibri" w:cs="Arial"/>
        </w:rPr>
      </w:pPr>
      <w:r w:rsidRPr="00B53288">
        <w:rPr>
          <w:rFonts w:eastAsia="Calibri" w:cs="Arial"/>
        </w:rPr>
        <w:lastRenderedPageBreak/>
        <w:t>The sub-committee does not hold decision making responsibility for the award of contracts</w:t>
      </w:r>
      <w:r w:rsidR="00E32155" w:rsidRPr="00B53288">
        <w:rPr>
          <w:rFonts w:eastAsia="Calibri" w:cs="Arial"/>
        </w:rPr>
        <w:t>.</w:t>
      </w:r>
    </w:p>
    <w:p w14:paraId="5CC603C1" w14:textId="77777777" w:rsidR="000709EE" w:rsidRPr="000709EE" w:rsidRDefault="000709EE" w:rsidP="000709EE">
      <w:pPr>
        <w:pStyle w:val="ListParagraph"/>
        <w:spacing w:line="276" w:lineRule="auto"/>
        <w:ind w:left="1080" w:firstLine="0"/>
        <w:jc w:val="both"/>
        <w:rPr>
          <w:rFonts w:eastAsia="Calibri" w:cs="Arial"/>
        </w:rPr>
      </w:pPr>
    </w:p>
    <w:p w14:paraId="69683DF4" w14:textId="77777777" w:rsidR="00ED26F9" w:rsidRPr="00297D2C" w:rsidRDefault="00321EFD" w:rsidP="00297D2C">
      <w:pPr>
        <w:pStyle w:val="ListParagraph"/>
        <w:numPr>
          <w:ilvl w:val="0"/>
          <w:numId w:val="6"/>
        </w:numPr>
        <w:spacing w:after="200" w:line="276" w:lineRule="auto"/>
        <w:ind w:left="720" w:hanging="720"/>
        <w:jc w:val="both"/>
        <w:outlineLvl w:val="9"/>
        <w:rPr>
          <w:rFonts w:eastAsia="Calibri" w:cs="Arial"/>
          <w:b/>
          <w:bCs w:val="0"/>
          <w:caps/>
        </w:rPr>
      </w:pPr>
      <w:r w:rsidRPr="00E87BD9">
        <w:rPr>
          <w:rFonts w:eastAsia="Calibri" w:cs="Arial"/>
          <w:b/>
          <w:caps/>
        </w:rPr>
        <w:t xml:space="preserve">Purpose </w:t>
      </w:r>
      <w:bookmarkStart w:id="0" w:name="_Hlk86258210"/>
    </w:p>
    <w:p w14:paraId="5ED468D2" w14:textId="1CAEC9A7" w:rsidR="00DB1895" w:rsidRPr="004410BF" w:rsidRDefault="00DD59A0" w:rsidP="00E8479F">
      <w:pPr>
        <w:shd w:val="clear" w:color="auto" w:fill="FFFFFF" w:themeFill="background1"/>
        <w:ind w:left="720" w:hanging="720"/>
        <w:jc w:val="both"/>
        <w:rPr>
          <w:rFonts w:eastAsia="Calibri" w:cs="Arial"/>
          <w:sz w:val="24"/>
          <w:szCs w:val="24"/>
        </w:rPr>
      </w:pPr>
      <w:r w:rsidRPr="00E8479F">
        <w:rPr>
          <w:rFonts w:eastAsia="Calibri" w:cs="Arial"/>
          <w:b/>
          <w:bCs/>
          <w:sz w:val="24"/>
          <w:szCs w:val="24"/>
        </w:rPr>
        <w:t>3.1</w:t>
      </w:r>
      <w:r>
        <w:rPr>
          <w:rFonts w:eastAsia="Calibri" w:cs="Arial"/>
          <w:sz w:val="24"/>
          <w:szCs w:val="24"/>
        </w:rPr>
        <w:tab/>
      </w:r>
      <w:r w:rsidR="00BD059C" w:rsidRPr="004410BF">
        <w:rPr>
          <w:rFonts w:eastAsia="Calibri" w:cs="Arial"/>
          <w:sz w:val="24"/>
          <w:szCs w:val="24"/>
        </w:rPr>
        <w:t>T</w:t>
      </w:r>
      <w:r w:rsidR="00DB1895" w:rsidRPr="004410BF">
        <w:rPr>
          <w:rFonts w:eastAsia="Calibri" w:cs="Arial"/>
          <w:sz w:val="24"/>
          <w:szCs w:val="24"/>
        </w:rPr>
        <w:t xml:space="preserve">he Primary Care Sub-Committee has been established to </w:t>
      </w:r>
      <w:r w:rsidR="00DB1895" w:rsidRPr="004410BF">
        <w:rPr>
          <w:sz w:val="24"/>
          <w:szCs w:val="24"/>
        </w:rPr>
        <w:t>oversee the review, planning and procurement of primary care services in relation to primary medical services, community pharmacy, primary dental and primary ophthalmic services and as part of the ICB’s statutory commissioning responsibilities across</w:t>
      </w:r>
      <w:r w:rsidR="00E8479F">
        <w:rPr>
          <w:sz w:val="24"/>
          <w:szCs w:val="24"/>
        </w:rPr>
        <w:t xml:space="preserve"> </w:t>
      </w:r>
      <w:r w:rsidR="007B4B8F" w:rsidRPr="004410BF">
        <w:rPr>
          <w:sz w:val="24"/>
          <w:szCs w:val="24"/>
        </w:rPr>
        <w:t>La</w:t>
      </w:r>
      <w:r w:rsidR="00DB1895" w:rsidRPr="004410BF">
        <w:rPr>
          <w:sz w:val="24"/>
          <w:szCs w:val="24"/>
        </w:rPr>
        <w:t>ncashire &amp; South Cumbria under delegated authority from NHS England.</w:t>
      </w:r>
    </w:p>
    <w:p w14:paraId="75226215" w14:textId="77777777" w:rsidR="000709EE" w:rsidRPr="0022726A" w:rsidRDefault="000709EE" w:rsidP="000709EE">
      <w:pPr>
        <w:pStyle w:val="ListParagraph"/>
        <w:spacing w:line="276" w:lineRule="auto"/>
        <w:ind w:hanging="720"/>
        <w:jc w:val="both"/>
        <w:rPr>
          <w:rFonts w:eastAsia="Calibri" w:cs="Arial"/>
          <w:sz w:val="22"/>
          <w:szCs w:val="22"/>
        </w:rPr>
      </w:pPr>
    </w:p>
    <w:p w14:paraId="4A3899DA" w14:textId="2B24FDB2" w:rsidR="00825A7F" w:rsidRPr="00160D33" w:rsidRDefault="001A7E7E" w:rsidP="001A7E7E">
      <w:pPr>
        <w:pStyle w:val="ListParagraph"/>
        <w:spacing w:line="276" w:lineRule="auto"/>
        <w:ind w:hanging="720"/>
        <w:jc w:val="both"/>
        <w:rPr>
          <w:rFonts w:eastAsia="Calibri" w:cs="Arial"/>
          <w:sz w:val="22"/>
          <w:szCs w:val="22"/>
        </w:rPr>
      </w:pPr>
      <w:r w:rsidRPr="001A7E7E">
        <w:rPr>
          <w:b/>
          <w:bCs w:val="0"/>
          <w:sz w:val="22"/>
          <w:szCs w:val="22"/>
        </w:rPr>
        <w:t>3.2</w:t>
      </w:r>
      <w:r>
        <w:rPr>
          <w:sz w:val="22"/>
          <w:szCs w:val="22"/>
        </w:rPr>
        <w:tab/>
      </w:r>
      <w:r w:rsidR="00616A61" w:rsidRPr="004410BF">
        <w:rPr>
          <w:sz w:val="22"/>
          <w:szCs w:val="22"/>
        </w:rPr>
        <w:t xml:space="preserve">In performing its role, the </w:t>
      </w:r>
      <w:r w:rsidR="00825A7F" w:rsidRPr="004410BF">
        <w:rPr>
          <w:sz w:val="22"/>
          <w:szCs w:val="22"/>
        </w:rPr>
        <w:t>sub-c</w:t>
      </w:r>
      <w:r w:rsidR="00616A61" w:rsidRPr="004410BF">
        <w:rPr>
          <w:sz w:val="22"/>
          <w:szCs w:val="22"/>
        </w:rPr>
        <w:t xml:space="preserve">ommittee will exercise its functions in accordance with the agreement entered into between NHS LSC </w:t>
      </w:r>
      <w:r w:rsidR="00BF16EB" w:rsidRPr="004410BF">
        <w:rPr>
          <w:sz w:val="22"/>
          <w:szCs w:val="22"/>
        </w:rPr>
        <w:t xml:space="preserve">ICB </w:t>
      </w:r>
      <w:r w:rsidR="00616A61" w:rsidRPr="004410BF">
        <w:rPr>
          <w:sz w:val="22"/>
          <w:szCs w:val="22"/>
        </w:rPr>
        <w:t>and NHS England.</w:t>
      </w:r>
    </w:p>
    <w:p w14:paraId="499151C9" w14:textId="77777777" w:rsidR="000709EE" w:rsidRPr="00825A7F" w:rsidRDefault="000709EE" w:rsidP="000709EE">
      <w:pPr>
        <w:pStyle w:val="ListParagraph"/>
        <w:spacing w:line="276" w:lineRule="auto"/>
        <w:ind w:firstLine="0"/>
        <w:jc w:val="both"/>
        <w:rPr>
          <w:rFonts w:eastAsia="Calibri" w:cs="Arial"/>
          <w:sz w:val="22"/>
          <w:szCs w:val="22"/>
        </w:rPr>
      </w:pPr>
    </w:p>
    <w:p w14:paraId="665295B7" w14:textId="2DFE1874" w:rsidR="002A52A7" w:rsidRPr="001A7E7E" w:rsidRDefault="00EC072F" w:rsidP="001A7E7E">
      <w:pPr>
        <w:spacing w:line="276" w:lineRule="auto"/>
        <w:ind w:left="0" w:firstLine="0"/>
        <w:jc w:val="both"/>
        <w:rPr>
          <w:rFonts w:eastAsia="Calibri" w:cs="Arial"/>
        </w:rPr>
      </w:pPr>
      <w:r>
        <w:rPr>
          <w:rFonts w:eastAsia="Calibri" w:cs="Arial"/>
          <w:b/>
          <w:bCs/>
        </w:rPr>
        <w:t>3.3</w:t>
      </w:r>
      <w:r>
        <w:rPr>
          <w:rFonts w:eastAsia="Calibri" w:cs="Arial"/>
          <w:b/>
          <w:bCs/>
        </w:rPr>
        <w:tab/>
      </w:r>
      <w:r w:rsidR="00825A7F" w:rsidRPr="001A7E7E">
        <w:rPr>
          <w:rFonts w:eastAsia="Calibri" w:cs="Arial"/>
        </w:rPr>
        <w:t>The sub-committee’s remit covers the contracting of</w:t>
      </w:r>
    </w:p>
    <w:p w14:paraId="2DACAF83" w14:textId="5C1276A3" w:rsidR="00825A7F" w:rsidRPr="003205D4" w:rsidRDefault="00825A7F" w:rsidP="00825A7F">
      <w:pPr>
        <w:pStyle w:val="ListParagraph"/>
        <w:numPr>
          <w:ilvl w:val="0"/>
          <w:numId w:val="37"/>
        </w:numPr>
        <w:spacing w:line="276" w:lineRule="auto"/>
        <w:ind w:left="1418" w:hanging="567"/>
        <w:jc w:val="both"/>
        <w:rPr>
          <w:rFonts w:eastAsia="Calibri" w:cs="Arial"/>
        </w:rPr>
      </w:pPr>
      <w:r w:rsidRPr="003205D4">
        <w:rPr>
          <w:rFonts w:eastAsia="Calibri" w:cs="Arial"/>
        </w:rPr>
        <w:t>All delegated primary care commissioning functions as defined by the Delegation Agreements</w:t>
      </w:r>
    </w:p>
    <w:p w14:paraId="6DECABEC" w14:textId="0C9647F7" w:rsidR="00616A61" w:rsidRDefault="00EC072F" w:rsidP="00E2245C">
      <w:pPr>
        <w:pStyle w:val="ListParagraph"/>
        <w:numPr>
          <w:ilvl w:val="0"/>
          <w:numId w:val="37"/>
        </w:numPr>
        <w:spacing w:line="276" w:lineRule="auto"/>
        <w:ind w:left="1418" w:hanging="567"/>
        <w:jc w:val="both"/>
        <w:rPr>
          <w:rFonts w:eastAsia="Calibri" w:cs="Arial"/>
        </w:rPr>
      </w:pPr>
      <w:r>
        <w:rPr>
          <w:rFonts w:eastAsia="Calibri" w:cs="Arial"/>
        </w:rPr>
        <w:t>A</w:t>
      </w:r>
      <w:r w:rsidR="00825A7F" w:rsidRPr="003205D4">
        <w:rPr>
          <w:rFonts w:eastAsia="Calibri" w:cs="Arial"/>
        </w:rPr>
        <w:t xml:space="preserve">ll </w:t>
      </w:r>
      <w:r w:rsidR="00E2245C">
        <w:rPr>
          <w:rFonts w:eastAsia="Calibri" w:cs="Arial"/>
        </w:rPr>
        <w:t xml:space="preserve">locally </w:t>
      </w:r>
      <w:r w:rsidR="00E2245C" w:rsidRPr="003205D4">
        <w:rPr>
          <w:rFonts w:eastAsia="Calibri" w:cs="Arial"/>
        </w:rPr>
        <w:t>enhanced</w:t>
      </w:r>
      <w:r w:rsidR="00E2245C">
        <w:rPr>
          <w:rFonts w:eastAsia="Calibri" w:cs="Arial"/>
        </w:rPr>
        <w:t xml:space="preserve"> </w:t>
      </w:r>
      <w:r w:rsidR="00E2245C" w:rsidRPr="003205D4">
        <w:rPr>
          <w:rFonts w:eastAsia="Calibri" w:cs="Arial"/>
        </w:rPr>
        <w:t>commissioned</w:t>
      </w:r>
      <w:r w:rsidR="00825A7F" w:rsidRPr="003205D4">
        <w:rPr>
          <w:rFonts w:eastAsia="Calibri" w:cs="Arial"/>
        </w:rPr>
        <w:t xml:space="preserve"> primary care services</w:t>
      </w:r>
    </w:p>
    <w:p w14:paraId="58E59706" w14:textId="17966665" w:rsidR="002066D1" w:rsidRDefault="002066D1" w:rsidP="00E2245C">
      <w:pPr>
        <w:pStyle w:val="ListParagraph"/>
        <w:numPr>
          <w:ilvl w:val="0"/>
          <w:numId w:val="37"/>
        </w:numPr>
        <w:spacing w:line="276" w:lineRule="auto"/>
        <w:ind w:left="1418" w:hanging="567"/>
        <w:jc w:val="both"/>
        <w:rPr>
          <w:rFonts w:eastAsia="Calibri" w:cs="Arial"/>
        </w:rPr>
      </w:pPr>
      <w:r>
        <w:rPr>
          <w:rFonts w:eastAsia="Calibri" w:cs="Arial"/>
        </w:rPr>
        <w:t xml:space="preserve">The </w:t>
      </w:r>
      <w:r w:rsidR="008B0A17">
        <w:rPr>
          <w:rFonts w:eastAsia="Calibri" w:cs="Arial"/>
        </w:rPr>
        <w:t>sub-</w:t>
      </w:r>
      <w:r>
        <w:rPr>
          <w:rFonts w:eastAsia="Calibri" w:cs="Arial"/>
        </w:rPr>
        <w:t>committee will provide oversight of the delivery of effective primary care services</w:t>
      </w:r>
    </w:p>
    <w:p w14:paraId="3F3688C1" w14:textId="3E207FBD" w:rsidR="00E91E5D" w:rsidRDefault="00E91E5D" w:rsidP="00E2245C">
      <w:pPr>
        <w:pStyle w:val="ListParagraph"/>
        <w:numPr>
          <w:ilvl w:val="0"/>
          <w:numId w:val="37"/>
        </w:numPr>
        <w:spacing w:line="276" w:lineRule="auto"/>
        <w:ind w:left="1418" w:hanging="567"/>
        <w:jc w:val="both"/>
        <w:rPr>
          <w:rFonts w:eastAsia="Calibri" w:cs="Arial"/>
        </w:rPr>
      </w:pPr>
      <w:r>
        <w:rPr>
          <w:rFonts w:eastAsia="Calibri" w:cs="Arial"/>
        </w:rPr>
        <w:t xml:space="preserve">The </w:t>
      </w:r>
      <w:r w:rsidR="00896BEB">
        <w:rPr>
          <w:rFonts w:eastAsia="Calibri" w:cs="Arial"/>
        </w:rPr>
        <w:t>sub-</w:t>
      </w:r>
      <w:r>
        <w:rPr>
          <w:rFonts w:eastAsia="Calibri" w:cs="Arial"/>
        </w:rPr>
        <w:t>committee will provide oversight of the delivery of effective primary care services</w:t>
      </w:r>
    </w:p>
    <w:p w14:paraId="32539DCC" w14:textId="463CD7AA" w:rsidR="00B11B75" w:rsidRDefault="00B11B75" w:rsidP="00E2245C">
      <w:pPr>
        <w:pStyle w:val="ListParagraph"/>
        <w:numPr>
          <w:ilvl w:val="0"/>
          <w:numId w:val="37"/>
        </w:numPr>
        <w:spacing w:line="276" w:lineRule="auto"/>
        <w:ind w:left="1418" w:hanging="567"/>
        <w:jc w:val="both"/>
        <w:rPr>
          <w:rFonts w:eastAsia="Calibri" w:cs="Arial"/>
        </w:rPr>
      </w:pPr>
      <w:r>
        <w:rPr>
          <w:rFonts w:eastAsia="Calibri" w:cs="Arial"/>
        </w:rPr>
        <w:t xml:space="preserve">The </w:t>
      </w:r>
      <w:r w:rsidR="00896BEB">
        <w:rPr>
          <w:rFonts w:eastAsia="Calibri" w:cs="Arial"/>
        </w:rPr>
        <w:t>sub-</w:t>
      </w:r>
      <w:r>
        <w:rPr>
          <w:rFonts w:eastAsia="Calibri" w:cs="Arial"/>
        </w:rPr>
        <w:t xml:space="preserve">committee will provide oversight of the delivery of effective </w:t>
      </w:r>
      <w:r w:rsidR="0056478D">
        <w:rPr>
          <w:rFonts w:eastAsia="Calibri" w:cs="Arial"/>
        </w:rPr>
        <w:t>primary care services across the ICBs four places.</w:t>
      </w:r>
    </w:p>
    <w:p w14:paraId="45B64AF9" w14:textId="77777777" w:rsidR="00616A61" w:rsidRPr="003205D4" w:rsidRDefault="00616A61" w:rsidP="00616A61">
      <w:pPr>
        <w:pStyle w:val="ListParagraph"/>
        <w:ind w:left="567" w:hanging="567"/>
        <w:rPr>
          <w:rFonts w:eastAsia="Calibri" w:cs="Arial"/>
        </w:rPr>
      </w:pPr>
    </w:p>
    <w:p w14:paraId="198F7480" w14:textId="7CF8BBEC" w:rsidR="00A82A69" w:rsidRPr="0056478D" w:rsidRDefault="008B0A17" w:rsidP="00D17052">
      <w:pPr>
        <w:spacing w:line="276" w:lineRule="auto"/>
        <w:ind w:left="0" w:firstLine="0"/>
        <w:jc w:val="both"/>
        <w:rPr>
          <w:rFonts w:eastAsia="Calibri" w:cs="Arial"/>
        </w:rPr>
      </w:pPr>
      <w:r>
        <w:rPr>
          <w:rFonts w:eastAsia="Calibri" w:cs="Arial"/>
          <w:b/>
          <w:bCs/>
        </w:rPr>
        <w:t>3.4</w:t>
      </w:r>
      <w:r>
        <w:rPr>
          <w:rFonts w:eastAsia="Calibri" w:cs="Arial"/>
          <w:b/>
          <w:bCs/>
        </w:rPr>
        <w:tab/>
      </w:r>
      <w:r w:rsidRPr="008B0A17">
        <w:rPr>
          <w:rFonts w:eastAsia="Calibri" w:cs="Arial"/>
        </w:rPr>
        <w:t>Whi</w:t>
      </w:r>
      <w:r w:rsidR="00616A61" w:rsidRPr="0056478D">
        <w:rPr>
          <w:rFonts w:eastAsia="Calibri" w:cs="Arial"/>
        </w:rPr>
        <w:t xml:space="preserve">lst exercising its role the </w:t>
      </w:r>
      <w:r w:rsidR="00896BEB">
        <w:rPr>
          <w:rFonts w:eastAsia="Calibri" w:cs="Arial"/>
        </w:rPr>
        <w:t>sub-</w:t>
      </w:r>
      <w:r w:rsidR="00616A61" w:rsidRPr="0056478D">
        <w:rPr>
          <w:rFonts w:eastAsia="Calibri" w:cs="Arial"/>
        </w:rPr>
        <w:t>committee will:</w:t>
      </w:r>
    </w:p>
    <w:p w14:paraId="136D7491" w14:textId="77777777" w:rsidR="00B9058C" w:rsidRPr="00B9058C" w:rsidRDefault="00B9058C" w:rsidP="00B9058C">
      <w:pPr>
        <w:pStyle w:val="ListParagraph"/>
        <w:spacing w:line="276" w:lineRule="auto"/>
        <w:ind w:left="570" w:firstLine="0"/>
        <w:jc w:val="both"/>
        <w:rPr>
          <w:rFonts w:eastAsia="Calibri" w:cs="Arial"/>
          <w:sz w:val="22"/>
          <w:szCs w:val="22"/>
        </w:rPr>
      </w:pPr>
    </w:p>
    <w:p w14:paraId="46DDD2A6" w14:textId="04666A31" w:rsidR="00052C96" w:rsidRDefault="005710D1" w:rsidP="005710D1">
      <w:pPr>
        <w:pStyle w:val="ListParagraph"/>
        <w:numPr>
          <w:ilvl w:val="0"/>
          <w:numId w:val="48"/>
        </w:numPr>
        <w:tabs>
          <w:tab w:val="left" w:pos="1170"/>
        </w:tabs>
        <w:spacing w:line="276" w:lineRule="auto"/>
        <w:ind w:left="1170"/>
        <w:jc w:val="both"/>
      </w:pPr>
      <w:r>
        <w:t>Ensure</w:t>
      </w:r>
      <w:r w:rsidRPr="00FC152D">
        <w:t xml:space="preserve"> </w:t>
      </w:r>
      <w:r w:rsidR="00676BB2" w:rsidRPr="00FC152D">
        <w:t xml:space="preserve">the exercise of functions </w:t>
      </w:r>
      <w:r w:rsidRPr="00FC152D">
        <w:t xml:space="preserve">across the ICB with regards to delegated primary care services, </w:t>
      </w:r>
      <w:r w:rsidR="00CF620C">
        <w:t xml:space="preserve">within </w:t>
      </w:r>
      <w:r w:rsidRPr="00FC152D">
        <w:t xml:space="preserve">the agreed ICB </w:t>
      </w:r>
      <w:r w:rsidR="00052C96">
        <w:t xml:space="preserve">financial allocations, </w:t>
      </w:r>
      <w:r w:rsidRPr="00FC152D">
        <w:t xml:space="preserve">strategy and plans. </w:t>
      </w:r>
    </w:p>
    <w:p w14:paraId="6A073C4A" w14:textId="77777777" w:rsidR="007A24D0" w:rsidRDefault="007A24D0" w:rsidP="007A24D0">
      <w:pPr>
        <w:pStyle w:val="ListParagraph"/>
        <w:tabs>
          <w:tab w:val="left" w:pos="1170"/>
        </w:tabs>
        <w:spacing w:line="276" w:lineRule="auto"/>
        <w:ind w:left="1170" w:firstLine="0"/>
        <w:jc w:val="both"/>
      </w:pPr>
    </w:p>
    <w:p w14:paraId="0C03173A" w14:textId="27BA6048" w:rsidR="00052C96" w:rsidRDefault="00052C96" w:rsidP="007A24D0">
      <w:pPr>
        <w:pStyle w:val="ListParagraph"/>
        <w:numPr>
          <w:ilvl w:val="0"/>
          <w:numId w:val="48"/>
        </w:numPr>
        <w:tabs>
          <w:tab w:val="left" w:pos="1170"/>
        </w:tabs>
        <w:spacing w:line="276" w:lineRule="auto"/>
        <w:ind w:left="1170"/>
        <w:jc w:val="both"/>
      </w:pPr>
      <w:r>
        <w:t>Promote a culture of continuous improvement and innovation with regards to clinical service delivery, effectiveness and patient experience</w:t>
      </w:r>
    </w:p>
    <w:p w14:paraId="449F2C40" w14:textId="77777777" w:rsidR="00CF620C" w:rsidRDefault="00CF620C" w:rsidP="00004AEC">
      <w:pPr>
        <w:pStyle w:val="ListParagraph"/>
        <w:tabs>
          <w:tab w:val="left" w:pos="1170"/>
        </w:tabs>
        <w:spacing w:line="276" w:lineRule="auto"/>
        <w:ind w:left="1170" w:firstLine="0"/>
        <w:jc w:val="both"/>
      </w:pPr>
    </w:p>
    <w:p w14:paraId="3D837726" w14:textId="3B79B33C" w:rsidR="005710D1" w:rsidRDefault="005710D1" w:rsidP="005710D1">
      <w:pPr>
        <w:pStyle w:val="ListParagraph"/>
        <w:numPr>
          <w:ilvl w:val="0"/>
          <w:numId w:val="48"/>
        </w:numPr>
        <w:tabs>
          <w:tab w:val="left" w:pos="1170"/>
        </w:tabs>
        <w:spacing w:line="276" w:lineRule="auto"/>
        <w:ind w:left="1170"/>
        <w:jc w:val="both"/>
      </w:pPr>
      <w:r w:rsidRPr="00FC152D">
        <w:t>The sub-committee, and associated contracting groups, shall carry out the functions to the commissioning of primary care services under The NHS Act 2006, namely:</w:t>
      </w:r>
      <w:r w:rsidRPr="006767C4">
        <w:rPr>
          <w:rFonts w:eastAsia="Calibri" w:cs="Arial"/>
          <w:bCs w:val="0"/>
          <w:iCs w:val="0"/>
        </w:rPr>
        <w:t xml:space="preserve"> </w:t>
      </w:r>
    </w:p>
    <w:p w14:paraId="777EC4EB" w14:textId="77777777" w:rsidR="005710D1" w:rsidRDefault="005710D1" w:rsidP="005710D1">
      <w:pPr>
        <w:pStyle w:val="paragraph"/>
        <w:numPr>
          <w:ilvl w:val="0"/>
          <w:numId w:val="49"/>
        </w:numPr>
        <w:tabs>
          <w:tab w:val="clear" w:pos="720"/>
          <w:tab w:val="num" w:pos="-885"/>
        </w:tabs>
        <w:spacing w:before="0" w:beforeAutospacing="0" w:after="0" w:afterAutospacing="0"/>
        <w:ind w:left="1620" w:hanging="180"/>
        <w:jc w:val="both"/>
        <w:textAlignment w:val="baseline"/>
        <w:rPr>
          <w:rFonts w:ascii="Arial" w:hAnsi="Arial" w:cs="Arial"/>
        </w:rPr>
      </w:pPr>
      <w:r>
        <w:rPr>
          <w:rStyle w:val="normaltextrun"/>
          <w:rFonts w:ascii="Arial" w:hAnsi="Arial" w:cs="Arial"/>
        </w:rPr>
        <w:t>Primary Medical Services, under part 4</w:t>
      </w:r>
      <w:r>
        <w:rPr>
          <w:rStyle w:val="eop"/>
          <w:rFonts w:ascii="Arial" w:hAnsi="Arial" w:cs="Arial"/>
        </w:rPr>
        <w:t> </w:t>
      </w:r>
    </w:p>
    <w:p w14:paraId="55555C96" w14:textId="77777777" w:rsidR="005710D1" w:rsidRDefault="005710D1" w:rsidP="005710D1">
      <w:pPr>
        <w:pStyle w:val="paragraph"/>
        <w:numPr>
          <w:ilvl w:val="0"/>
          <w:numId w:val="50"/>
        </w:numPr>
        <w:tabs>
          <w:tab w:val="clear" w:pos="720"/>
          <w:tab w:val="num" w:pos="-885"/>
        </w:tabs>
        <w:spacing w:before="0" w:beforeAutospacing="0" w:after="0" w:afterAutospacing="0"/>
        <w:ind w:left="1620" w:hanging="180"/>
        <w:jc w:val="both"/>
        <w:textAlignment w:val="baseline"/>
        <w:rPr>
          <w:rFonts w:ascii="Arial" w:hAnsi="Arial" w:cs="Arial"/>
        </w:rPr>
      </w:pPr>
      <w:r>
        <w:rPr>
          <w:rStyle w:val="normaltextrun"/>
          <w:rFonts w:ascii="Arial" w:hAnsi="Arial" w:cs="Arial"/>
        </w:rPr>
        <w:t>Pharmaceutical Services, under part 7</w:t>
      </w:r>
      <w:r>
        <w:rPr>
          <w:rStyle w:val="eop"/>
          <w:rFonts w:ascii="Arial" w:hAnsi="Arial" w:cs="Arial"/>
        </w:rPr>
        <w:t> </w:t>
      </w:r>
    </w:p>
    <w:p w14:paraId="46CDD204" w14:textId="77777777" w:rsidR="005710D1" w:rsidRDefault="005710D1" w:rsidP="005710D1">
      <w:pPr>
        <w:pStyle w:val="paragraph"/>
        <w:numPr>
          <w:ilvl w:val="0"/>
          <w:numId w:val="51"/>
        </w:numPr>
        <w:tabs>
          <w:tab w:val="clear" w:pos="720"/>
          <w:tab w:val="num" w:pos="-885"/>
        </w:tabs>
        <w:spacing w:before="0" w:beforeAutospacing="0" w:after="0" w:afterAutospacing="0"/>
        <w:ind w:left="1620" w:hanging="180"/>
        <w:jc w:val="both"/>
        <w:textAlignment w:val="baseline"/>
        <w:rPr>
          <w:rFonts w:ascii="Arial" w:hAnsi="Arial" w:cs="Arial"/>
        </w:rPr>
      </w:pPr>
      <w:r>
        <w:rPr>
          <w:rStyle w:val="normaltextrun"/>
          <w:rFonts w:ascii="Arial" w:hAnsi="Arial" w:cs="Arial"/>
        </w:rPr>
        <w:t>Dental Services, under part 5</w:t>
      </w:r>
      <w:r>
        <w:rPr>
          <w:rStyle w:val="eop"/>
          <w:rFonts w:ascii="Arial" w:hAnsi="Arial" w:cs="Arial"/>
        </w:rPr>
        <w:t> </w:t>
      </w:r>
    </w:p>
    <w:p w14:paraId="60FEB007" w14:textId="77777777" w:rsidR="005710D1" w:rsidRDefault="005710D1" w:rsidP="005710D1">
      <w:pPr>
        <w:pStyle w:val="paragraph"/>
        <w:numPr>
          <w:ilvl w:val="0"/>
          <w:numId w:val="52"/>
        </w:numPr>
        <w:tabs>
          <w:tab w:val="clear" w:pos="720"/>
          <w:tab w:val="num" w:pos="-885"/>
        </w:tabs>
        <w:spacing w:before="0" w:beforeAutospacing="0" w:after="0" w:afterAutospacing="0"/>
        <w:ind w:left="1620" w:hanging="180"/>
        <w:jc w:val="both"/>
        <w:textAlignment w:val="baseline"/>
        <w:rPr>
          <w:rFonts w:ascii="Arial" w:hAnsi="Arial" w:cs="Arial"/>
        </w:rPr>
      </w:pPr>
      <w:r>
        <w:rPr>
          <w:rStyle w:val="normaltextrun"/>
          <w:rFonts w:ascii="Arial" w:hAnsi="Arial" w:cs="Arial"/>
        </w:rPr>
        <w:t>Ophthalmic Services, under part 6</w:t>
      </w:r>
      <w:r>
        <w:rPr>
          <w:rStyle w:val="eop"/>
          <w:rFonts w:ascii="Arial" w:hAnsi="Arial" w:cs="Arial"/>
          <w:color w:val="D13438"/>
        </w:rPr>
        <w:t> </w:t>
      </w:r>
    </w:p>
    <w:p w14:paraId="25B3EECF" w14:textId="77777777" w:rsidR="005710D1" w:rsidRDefault="005710D1" w:rsidP="005710D1">
      <w:pPr>
        <w:pStyle w:val="paragraph"/>
        <w:spacing w:before="0" w:beforeAutospacing="0" w:after="0" w:afterAutospacing="0"/>
        <w:ind w:left="3600"/>
        <w:jc w:val="both"/>
        <w:textAlignment w:val="baseline"/>
        <w:rPr>
          <w:rFonts w:ascii="Verdana" w:hAnsi="Verdana" w:cs="Arial"/>
        </w:rPr>
      </w:pPr>
      <w:r>
        <w:rPr>
          <w:rStyle w:val="eop"/>
          <w:rFonts w:ascii="Arial" w:hAnsi="Arial" w:cs="Arial"/>
          <w:color w:val="D13438"/>
          <w:sz w:val="22"/>
          <w:szCs w:val="22"/>
        </w:rPr>
        <w:t> </w:t>
      </w:r>
    </w:p>
    <w:p w14:paraId="02DD551E" w14:textId="77777777" w:rsidR="005710D1" w:rsidRDefault="005710D1" w:rsidP="005710D1">
      <w:pPr>
        <w:pStyle w:val="paragraph"/>
        <w:spacing w:before="0" w:beforeAutospacing="0" w:after="0" w:afterAutospacing="0"/>
        <w:ind w:left="1425" w:hanging="255"/>
        <w:jc w:val="both"/>
        <w:textAlignment w:val="baseline"/>
        <w:rPr>
          <w:rFonts w:ascii="Arial" w:hAnsi="Arial" w:cs="Arial"/>
        </w:rPr>
      </w:pPr>
      <w:r>
        <w:rPr>
          <w:rStyle w:val="normaltextrun"/>
          <w:rFonts w:ascii="Arial" w:hAnsi="Arial" w:cs="Arial"/>
        </w:rPr>
        <w:t>As defined by the Delegation Agreement</w:t>
      </w:r>
      <w:r>
        <w:rPr>
          <w:rStyle w:val="eop"/>
          <w:rFonts w:ascii="Arial" w:hAnsi="Arial" w:cs="Arial"/>
        </w:rPr>
        <w:t> </w:t>
      </w:r>
    </w:p>
    <w:p w14:paraId="10D7AFE4" w14:textId="77777777" w:rsidR="005710D1" w:rsidRDefault="005710D1" w:rsidP="00052C96">
      <w:pPr>
        <w:pStyle w:val="ListParagraph"/>
        <w:spacing w:line="276" w:lineRule="auto"/>
        <w:ind w:left="1170" w:firstLine="0"/>
        <w:jc w:val="both"/>
      </w:pPr>
    </w:p>
    <w:p w14:paraId="4678A01F" w14:textId="27735FC2" w:rsidR="006767C4" w:rsidRDefault="00A82A69" w:rsidP="007A24D0">
      <w:pPr>
        <w:pStyle w:val="ListParagraph"/>
        <w:numPr>
          <w:ilvl w:val="0"/>
          <w:numId w:val="48"/>
        </w:numPr>
        <w:spacing w:line="276" w:lineRule="auto"/>
        <w:ind w:left="1170" w:hanging="450"/>
        <w:jc w:val="both"/>
      </w:pPr>
      <w:r>
        <w:lastRenderedPageBreak/>
        <w:t>T</w:t>
      </w:r>
      <w:r w:rsidR="00ED26F9" w:rsidRPr="00FC152D">
        <w:t>ake accountability in ensuring delegated primary care commissioning functions are delivered in-line with national policy and legislatio</w:t>
      </w:r>
      <w:r w:rsidR="007B7FC3" w:rsidRPr="00FC152D">
        <w:t>n</w:t>
      </w:r>
      <w:r w:rsidR="00ED26F9" w:rsidRPr="00FC152D">
        <w:t xml:space="preserve">. </w:t>
      </w:r>
    </w:p>
    <w:p w14:paraId="38177EFD" w14:textId="77777777" w:rsidR="007A24D0" w:rsidRPr="006767C4" w:rsidRDefault="007A24D0" w:rsidP="007A24D0">
      <w:pPr>
        <w:pStyle w:val="ListParagraph"/>
        <w:spacing w:line="276" w:lineRule="auto"/>
        <w:ind w:left="1170" w:firstLine="0"/>
        <w:jc w:val="both"/>
      </w:pPr>
    </w:p>
    <w:p w14:paraId="791AAB2E" w14:textId="08CBBA63" w:rsidR="00214228" w:rsidRPr="004410BF" w:rsidRDefault="002F7B40" w:rsidP="00EE2F7E">
      <w:pPr>
        <w:pStyle w:val="ListParagraph"/>
        <w:numPr>
          <w:ilvl w:val="0"/>
          <w:numId w:val="48"/>
        </w:numPr>
        <w:tabs>
          <w:tab w:val="left" w:pos="1170"/>
        </w:tabs>
        <w:spacing w:line="276" w:lineRule="auto"/>
        <w:ind w:left="1170"/>
        <w:jc w:val="both"/>
      </w:pPr>
      <w:r w:rsidRPr="00B53288">
        <w:rPr>
          <w:rFonts w:eastAsia="Calibri" w:cs="Arial"/>
          <w:bCs w:val="0"/>
          <w:iCs w:val="0"/>
        </w:rPr>
        <w:t>Provide regular assurance updates</w:t>
      </w:r>
      <w:r>
        <w:rPr>
          <w:rFonts w:eastAsia="Calibri" w:cs="Arial"/>
          <w:bCs w:val="0"/>
          <w:iCs w:val="0"/>
        </w:rPr>
        <w:t xml:space="preserve"> </w:t>
      </w:r>
      <w:r w:rsidR="006767C4" w:rsidRPr="00FC152D">
        <w:rPr>
          <w:rFonts w:eastAsia="Calibri" w:cs="Arial"/>
          <w:bCs w:val="0"/>
          <w:iCs w:val="0"/>
        </w:rPr>
        <w:t>and make recommendations to the Executive Committee as set out in these terms of reference</w:t>
      </w:r>
      <w:r w:rsidR="00A82A69">
        <w:rPr>
          <w:rFonts w:eastAsia="Calibri" w:cs="Arial"/>
          <w:bCs w:val="0"/>
          <w:iCs w:val="0"/>
        </w:rPr>
        <w:t>.</w:t>
      </w:r>
    </w:p>
    <w:p w14:paraId="1141BC5C" w14:textId="77777777" w:rsidR="00E35948" w:rsidRDefault="00E35948" w:rsidP="004410BF">
      <w:pPr>
        <w:pStyle w:val="ListParagraph"/>
      </w:pPr>
    </w:p>
    <w:p w14:paraId="5846052F" w14:textId="773DFC29" w:rsidR="00E35948" w:rsidRDefault="00E35948" w:rsidP="00EE2F7E">
      <w:pPr>
        <w:pStyle w:val="ListParagraph"/>
        <w:numPr>
          <w:ilvl w:val="0"/>
          <w:numId w:val="48"/>
        </w:numPr>
        <w:tabs>
          <w:tab w:val="left" w:pos="1170"/>
        </w:tabs>
        <w:spacing w:line="276" w:lineRule="auto"/>
        <w:ind w:left="1170"/>
        <w:jc w:val="both"/>
      </w:pPr>
      <w:r>
        <w:t xml:space="preserve">Provide assurance to the Quality </w:t>
      </w:r>
      <w:r w:rsidR="000B5AF4">
        <w:t>and Outcomes Committee for primary care services</w:t>
      </w:r>
      <w:r w:rsidR="001A5E65">
        <w:t>, insofar as they relate to quality and safety, access to services and patient experience.</w:t>
      </w:r>
    </w:p>
    <w:p w14:paraId="348E4416" w14:textId="77777777" w:rsidR="000779CF" w:rsidRDefault="000779CF" w:rsidP="004410BF">
      <w:pPr>
        <w:pStyle w:val="ListParagraph"/>
      </w:pPr>
    </w:p>
    <w:p w14:paraId="15D20173" w14:textId="0AB3CEE1" w:rsidR="000779CF" w:rsidRDefault="000779CF" w:rsidP="00EE2F7E">
      <w:pPr>
        <w:pStyle w:val="ListParagraph"/>
        <w:numPr>
          <w:ilvl w:val="0"/>
          <w:numId w:val="48"/>
        </w:numPr>
        <w:tabs>
          <w:tab w:val="left" w:pos="1170"/>
        </w:tabs>
        <w:spacing w:line="276" w:lineRule="auto"/>
        <w:ind w:left="1170"/>
        <w:jc w:val="both"/>
      </w:pPr>
      <w:r>
        <w:t>Pro</w:t>
      </w:r>
      <w:r w:rsidR="00044786">
        <w:t>vide assurance to the Finance and Contracting committee for primary care services</w:t>
      </w:r>
      <w:r w:rsidR="00656413">
        <w:t xml:space="preserve"> including</w:t>
      </w:r>
      <w:r w:rsidR="00AF1449">
        <w:t xml:space="preserve"> Locally Enhanced Services</w:t>
      </w:r>
      <w:r w:rsidR="001414AA">
        <w:t>, insofar, as they relate to finance and performance against contracted activity</w:t>
      </w:r>
      <w:r w:rsidR="005A07C6">
        <w:t xml:space="preserve"> and actions to mitigate any negative variation.</w:t>
      </w:r>
    </w:p>
    <w:p w14:paraId="59F35299" w14:textId="77777777" w:rsidR="005A07C6" w:rsidRDefault="005A07C6" w:rsidP="004410BF">
      <w:pPr>
        <w:pStyle w:val="ListParagraph"/>
      </w:pPr>
    </w:p>
    <w:p w14:paraId="23219239" w14:textId="2E5F4F49" w:rsidR="005A07C6" w:rsidRPr="00B53288" w:rsidRDefault="009301F2" w:rsidP="00EE2F7E">
      <w:pPr>
        <w:pStyle w:val="ListParagraph"/>
        <w:numPr>
          <w:ilvl w:val="0"/>
          <w:numId w:val="48"/>
        </w:numPr>
        <w:tabs>
          <w:tab w:val="left" w:pos="1170"/>
        </w:tabs>
        <w:spacing w:line="276" w:lineRule="auto"/>
        <w:ind w:left="1170"/>
        <w:jc w:val="both"/>
      </w:pPr>
      <w:r w:rsidRPr="00B53288">
        <w:t>T</w:t>
      </w:r>
      <w:r w:rsidR="005A07C6" w:rsidRPr="00B53288">
        <w:t>he form of assurance is the production of a mont</w:t>
      </w:r>
      <w:r w:rsidR="007C6A7B" w:rsidRPr="00B53288">
        <w:t xml:space="preserve">hly integrated </w:t>
      </w:r>
      <w:r w:rsidR="00A73692" w:rsidRPr="00B53288">
        <w:t>primary care performance report which will be received by the sub-committee.</w:t>
      </w:r>
    </w:p>
    <w:p w14:paraId="497F3C5B" w14:textId="4BA11370" w:rsidR="00A82A69" w:rsidRPr="00A82A69" w:rsidRDefault="00A82A69" w:rsidP="00A82A69">
      <w:pPr>
        <w:pStyle w:val="ListParagraph"/>
        <w:tabs>
          <w:tab w:val="left" w:pos="1170"/>
        </w:tabs>
        <w:spacing w:line="276" w:lineRule="auto"/>
        <w:ind w:left="1170" w:firstLine="0"/>
        <w:jc w:val="both"/>
        <w:rPr>
          <w:rFonts w:eastAsia="Calibri" w:cs="Arial"/>
        </w:rPr>
      </w:pPr>
    </w:p>
    <w:p w14:paraId="62EB405E" w14:textId="77777777" w:rsidR="00346727" w:rsidRDefault="007B4892" w:rsidP="00346727">
      <w:pPr>
        <w:pStyle w:val="ListParagraph"/>
        <w:numPr>
          <w:ilvl w:val="0"/>
          <w:numId w:val="6"/>
        </w:numPr>
        <w:spacing w:line="276" w:lineRule="auto"/>
        <w:jc w:val="both"/>
        <w:rPr>
          <w:rFonts w:eastAsia="Calibri" w:cs="Arial"/>
          <w:b/>
        </w:rPr>
      </w:pPr>
      <w:r>
        <w:rPr>
          <w:rFonts w:eastAsia="Calibri" w:cs="Arial"/>
          <w:b/>
        </w:rPr>
        <w:t>DUTIES</w:t>
      </w:r>
      <w:r w:rsidR="00EC6DEB" w:rsidRPr="00CC1778">
        <w:rPr>
          <w:rFonts w:eastAsia="Calibri" w:cs="Arial"/>
          <w:b/>
        </w:rPr>
        <w:t xml:space="preserve"> </w:t>
      </w:r>
    </w:p>
    <w:p w14:paraId="2E9D1837" w14:textId="2D237F9C" w:rsidR="00D73AE0" w:rsidRPr="00FD0FCB" w:rsidRDefault="00026DCA" w:rsidP="000F2EAE">
      <w:pPr>
        <w:spacing w:line="276" w:lineRule="auto"/>
        <w:ind w:left="425" w:firstLine="0"/>
        <w:jc w:val="both"/>
        <w:rPr>
          <w:rFonts w:eastAsia="Calibri" w:cs="Arial"/>
          <w:b/>
          <w:sz w:val="24"/>
          <w:szCs w:val="24"/>
        </w:rPr>
      </w:pPr>
      <w:r>
        <w:rPr>
          <w:rFonts w:eastAsia="Calibri" w:cs="Arial"/>
          <w:b/>
        </w:rPr>
        <w:t>4.</w:t>
      </w:r>
      <w:r w:rsidR="000F2EAE">
        <w:rPr>
          <w:rFonts w:eastAsia="Calibri" w:cs="Arial"/>
          <w:b/>
        </w:rPr>
        <w:t xml:space="preserve">1  </w:t>
      </w:r>
      <w:r w:rsidR="004A219A" w:rsidRPr="00613D67">
        <w:rPr>
          <w:rFonts w:eastAsia="Calibri" w:cs="Arial"/>
          <w:b/>
          <w:lang w:val="en-US"/>
        </w:rPr>
        <w:t xml:space="preserve">  </w:t>
      </w:r>
      <w:r w:rsidR="00ED7EDA" w:rsidRPr="00FD0FCB">
        <w:rPr>
          <w:rFonts w:eastAsia="Calibri" w:cs="Arial"/>
          <w:b/>
          <w:sz w:val="24"/>
          <w:szCs w:val="24"/>
          <w:lang w:val="en-US"/>
        </w:rPr>
        <w:t>Contract</w:t>
      </w:r>
      <w:r w:rsidR="00605A95" w:rsidRPr="00FD0FCB">
        <w:rPr>
          <w:rFonts w:eastAsia="Calibri" w:cs="Arial"/>
          <w:b/>
          <w:sz w:val="24"/>
          <w:szCs w:val="24"/>
          <w:lang w:val="en-US"/>
        </w:rPr>
        <w:t>,</w:t>
      </w:r>
      <w:r w:rsidR="00ED7EDA" w:rsidRPr="00FD0FCB">
        <w:rPr>
          <w:rFonts w:eastAsia="Calibri" w:cs="Arial"/>
          <w:b/>
          <w:sz w:val="24"/>
          <w:szCs w:val="24"/>
          <w:lang w:val="en-US"/>
        </w:rPr>
        <w:t xml:space="preserve"> </w:t>
      </w:r>
      <w:r w:rsidR="007F34D6" w:rsidRPr="00FD0FCB">
        <w:rPr>
          <w:rFonts w:eastAsia="Calibri" w:cs="Arial"/>
          <w:b/>
          <w:sz w:val="24"/>
          <w:szCs w:val="24"/>
          <w:lang w:val="en-US"/>
        </w:rPr>
        <w:t>Performance an</w:t>
      </w:r>
      <w:r w:rsidR="00377A7F" w:rsidRPr="00FD0FCB">
        <w:rPr>
          <w:rFonts w:eastAsia="Calibri" w:cs="Arial"/>
          <w:b/>
          <w:sz w:val="24"/>
          <w:szCs w:val="24"/>
          <w:lang w:val="en-US"/>
        </w:rPr>
        <w:t>d</w:t>
      </w:r>
      <w:r w:rsidR="00ED7EDA" w:rsidRPr="00FD0FCB">
        <w:rPr>
          <w:rFonts w:eastAsia="Calibri" w:cs="Arial"/>
          <w:b/>
          <w:sz w:val="24"/>
          <w:szCs w:val="24"/>
          <w:lang w:val="en-US"/>
        </w:rPr>
        <w:t xml:space="preserve"> </w:t>
      </w:r>
      <w:r w:rsidR="00B37FDD" w:rsidRPr="00FD0FCB">
        <w:rPr>
          <w:rFonts w:eastAsia="Calibri" w:cs="Arial"/>
          <w:b/>
          <w:sz w:val="24"/>
          <w:szCs w:val="24"/>
          <w:lang w:val="en-US"/>
        </w:rPr>
        <w:t>Financial Oversight</w:t>
      </w:r>
      <w:r w:rsidR="002A5A22" w:rsidRPr="00FD0FCB">
        <w:rPr>
          <w:rFonts w:eastAsia="Calibri" w:cs="Arial"/>
          <w:b/>
          <w:sz w:val="24"/>
          <w:szCs w:val="24"/>
          <w:lang w:val="en-US"/>
        </w:rPr>
        <w:t xml:space="preserve"> </w:t>
      </w:r>
    </w:p>
    <w:p w14:paraId="77A14A5F" w14:textId="77777777" w:rsidR="005409F7" w:rsidRPr="005409F7" w:rsidRDefault="005409F7" w:rsidP="005409F7">
      <w:pPr>
        <w:spacing w:line="276" w:lineRule="auto"/>
        <w:jc w:val="both"/>
        <w:rPr>
          <w:rFonts w:eastAsia="Calibri" w:cs="Arial"/>
          <w:b/>
        </w:rPr>
      </w:pPr>
    </w:p>
    <w:p w14:paraId="1B5DAA2A" w14:textId="45E354BF" w:rsidR="00EE2F7E" w:rsidRDefault="00B37FDD" w:rsidP="004410BF">
      <w:pPr>
        <w:pStyle w:val="ListParagraph"/>
        <w:numPr>
          <w:ilvl w:val="0"/>
          <w:numId w:val="96"/>
        </w:numPr>
        <w:ind w:left="720"/>
        <w:jc w:val="both"/>
      </w:pPr>
      <w:r w:rsidRPr="008A34C0">
        <w:t>Hold re</w:t>
      </w:r>
      <w:r w:rsidR="000F2EAE">
        <w:t>s</w:t>
      </w:r>
      <w:r w:rsidRPr="008A34C0">
        <w:t>ponsibility for contracting and financial oversight of primary care contracts</w:t>
      </w:r>
    </w:p>
    <w:p w14:paraId="5EAAFC0C" w14:textId="77777777" w:rsidR="00346000" w:rsidRDefault="00346000" w:rsidP="004410BF">
      <w:pPr>
        <w:pStyle w:val="ListParagraph"/>
        <w:ind w:firstLine="0"/>
        <w:jc w:val="both"/>
      </w:pPr>
    </w:p>
    <w:p w14:paraId="37ACCC35" w14:textId="321E90F5" w:rsidR="00EE2F7E" w:rsidRPr="00FD0FCB" w:rsidRDefault="00B37FDD" w:rsidP="004410BF">
      <w:pPr>
        <w:pStyle w:val="ListParagraph"/>
        <w:numPr>
          <w:ilvl w:val="0"/>
          <w:numId w:val="96"/>
        </w:numPr>
        <w:spacing w:after="0" w:line="240" w:lineRule="auto"/>
        <w:ind w:left="720"/>
        <w:jc w:val="both"/>
        <w:outlineLvl w:val="9"/>
        <w:rPr>
          <w:rFonts w:eastAsia="Calibri" w:cs="Arial"/>
        </w:rPr>
      </w:pPr>
      <w:r w:rsidRPr="00FD0FCB">
        <w:t>Planning the Primary Medical Services Provider landscape in the ICB's area</w:t>
      </w:r>
    </w:p>
    <w:p w14:paraId="2F86F924" w14:textId="77777777" w:rsidR="00CC188B" w:rsidRPr="00057D45" w:rsidRDefault="00CC188B" w:rsidP="004410BF">
      <w:pPr>
        <w:ind w:left="1170" w:firstLine="0"/>
        <w:jc w:val="both"/>
        <w:rPr>
          <w:rFonts w:eastAsia="Calibri" w:cs="Arial"/>
        </w:rPr>
      </w:pPr>
    </w:p>
    <w:p w14:paraId="638DA15A" w14:textId="33BBEF33" w:rsidR="009D0743" w:rsidRPr="00FD0FCB" w:rsidRDefault="00B37FDD" w:rsidP="004410BF">
      <w:pPr>
        <w:pStyle w:val="ListParagraph"/>
        <w:numPr>
          <w:ilvl w:val="0"/>
          <w:numId w:val="96"/>
        </w:numPr>
        <w:spacing w:after="0" w:line="240" w:lineRule="auto"/>
        <w:ind w:left="720"/>
        <w:jc w:val="both"/>
        <w:outlineLvl w:val="9"/>
        <w:rPr>
          <w:rFonts w:eastAsia="Calibri" w:cs="Arial"/>
        </w:rPr>
      </w:pPr>
      <w:r w:rsidRPr="00FD0FCB">
        <w:rPr>
          <w:rFonts w:eastAsia="Calibri" w:cs="Arial"/>
        </w:rPr>
        <w:t xml:space="preserve">Managing the Primary Medical Services contracts and the performance of Primary Medical Services Providers (including making decisions in relation to the management of those who are poorly performing). </w:t>
      </w:r>
    </w:p>
    <w:p w14:paraId="60CAF2F6" w14:textId="77777777" w:rsidR="00CC188B" w:rsidRPr="00057D45" w:rsidRDefault="00CC188B" w:rsidP="004410BF">
      <w:pPr>
        <w:pStyle w:val="ListParagraph"/>
        <w:spacing w:after="0" w:line="240" w:lineRule="auto"/>
        <w:ind w:left="1530" w:firstLine="0"/>
        <w:jc w:val="both"/>
        <w:outlineLvl w:val="9"/>
        <w:rPr>
          <w:rFonts w:eastAsia="Calibri" w:cs="Arial"/>
          <w:sz w:val="22"/>
          <w:szCs w:val="22"/>
        </w:rPr>
      </w:pPr>
    </w:p>
    <w:p w14:paraId="6A035DA5" w14:textId="5FCA7AE6" w:rsidR="009D0743" w:rsidRPr="00057D45" w:rsidRDefault="00B37FDD" w:rsidP="004410BF">
      <w:pPr>
        <w:pStyle w:val="ListParagraph"/>
        <w:numPr>
          <w:ilvl w:val="0"/>
          <w:numId w:val="96"/>
        </w:numPr>
        <w:spacing w:after="0" w:line="240" w:lineRule="auto"/>
        <w:ind w:left="720"/>
        <w:jc w:val="both"/>
        <w:outlineLvl w:val="9"/>
        <w:rPr>
          <w:rFonts w:eastAsia="Calibri" w:cs="Arial"/>
          <w:sz w:val="22"/>
          <w:szCs w:val="22"/>
        </w:rPr>
      </w:pPr>
      <w:r w:rsidRPr="00FD0FCB">
        <w:rPr>
          <w:rFonts w:eastAsia="Calibri" w:cs="Arial"/>
        </w:rPr>
        <w:t>Planning and making decisions in relation to the commissioning and management of Primary Dental Services, including by carrying out needs assessments</w:t>
      </w:r>
      <w:r w:rsidRPr="00057D45">
        <w:rPr>
          <w:rFonts w:eastAsia="Calibri" w:cs="Arial"/>
          <w:sz w:val="22"/>
          <w:szCs w:val="22"/>
        </w:rPr>
        <w:t>.</w:t>
      </w:r>
    </w:p>
    <w:p w14:paraId="5EA8276F" w14:textId="77777777" w:rsidR="00CC188B" w:rsidRPr="00057D45" w:rsidRDefault="00CC188B" w:rsidP="004410BF">
      <w:pPr>
        <w:pStyle w:val="ListParagraph"/>
        <w:ind w:left="1080"/>
        <w:rPr>
          <w:rFonts w:eastAsia="Calibri" w:cs="Arial"/>
          <w:sz w:val="22"/>
          <w:szCs w:val="22"/>
        </w:rPr>
      </w:pPr>
    </w:p>
    <w:p w14:paraId="6DBD50E3" w14:textId="77777777" w:rsidR="00B37FDD" w:rsidRPr="00FD0FCB" w:rsidRDefault="00B37FDD" w:rsidP="004410BF">
      <w:pPr>
        <w:pStyle w:val="ListParagraph"/>
        <w:numPr>
          <w:ilvl w:val="0"/>
          <w:numId w:val="96"/>
        </w:numPr>
        <w:spacing w:after="0" w:line="240" w:lineRule="auto"/>
        <w:ind w:left="720"/>
        <w:jc w:val="both"/>
        <w:outlineLvl w:val="9"/>
        <w:rPr>
          <w:rFonts w:eastAsia="Calibri" w:cs="Arial"/>
        </w:rPr>
      </w:pPr>
      <w:r w:rsidRPr="00FD0FCB">
        <w:rPr>
          <w:rFonts w:eastAsia="Calibri" w:cs="Arial"/>
        </w:rPr>
        <w:t xml:space="preserve">Undertaking reviews of the Primary Dental Services in the ICB’s area and planning the dental provider landscape. </w:t>
      </w:r>
    </w:p>
    <w:p w14:paraId="53921654" w14:textId="77777777" w:rsidR="00CC188B" w:rsidRPr="00057D45" w:rsidRDefault="00CC188B" w:rsidP="004410BF">
      <w:pPr>
        <w:pStyle w:val="ListParagraph"/>
        <w:ind w:left="1080"/>
        <w:rPr>
          <w:rFonts w:eastAsia="Calibri" w:cs="Arial"/>
          <w:sz w:val="22"/>
          <w:szCs w:val="22"/>
        </w:rPr>
      </w:pPr>
    </w:p>
    <w:p w14:paraId="12D5072F" w14:textId="77777777" w:rsidR="00B37FDD" w:rsidRPr="00FD0FCB" w:rsidRDefault="00B37FDD" w:rsidP="004410BF">
      <w:pPr>
        <w:pStyle w:val="ListParagraph"/>
        <w:numPr>
          <w:ilvl w:val="0"/>
          <w:numId w:val="96"/>
        </w:numPr>
        <w:spacing w:after="0" w:line="240" w:lineRule="auto"/>
        <w:ind w:left="720"/>
        <w:jc w:val="both"/>
        <w:outlineLvl w:val="9"/>
        <w:rPr>
          <w:rFonts w:eastAsia="Calibri" w:cs="Arial"/>
        </w:rPr>
      </w:pPr>
      <w:r w:rsidRPr="00FD0FCB">
        <w:rPr>
          <w:rFonts w:eastAsia="Calibri" w:cs="Arial"/>
        </w:rPr>
        <w:t xml:space="preserve">Making decisions in relation to the management of poorly performing Dental Services providers. </w:t>
      </w:r>
    </w:p>
    <w:p w14:paraId="02B5A30F" w14:textId="77777777" w:rsidR="009D0317" w:rsidRPr="00057D45" w:rsidRDefault="009D0317" w:rsidP="004410BF">
      <w:pPr>
        <w:pStyle w:val="ListParagraph"/>
        <w:ind w:left="1080"/>
        <w:rPr>
          <w:rFonts w:eastAsia="Calibri" w:cs="Arial"/>
          <w:sz w:val="22"/>
          <w:szCs w:val="22"/>
        </w:rPr>
      </w:pPr>
    </w:p>
    <w:p w14:paraId="560B4055" w14:textId="77777777" w:rsidR="00B37FDD" w:rsidRPr="00FD0FCB" w:rsidRDefault="00B37FDD" w:rsidP="004410BF">
      <w:pPr>
        <w:pStyle w:val="ListParagraph"/>
        <w:numPr>
          <w:ilvl w:val="0"/>
          <w:numId w:val="96"/>
        </w:numPr>
        <w:spacing w:after="0" w:line="240" w:lineRule="auto"/>
        <w:ind w:left="720"/>
        <w:jc w:val="both"/>
        <w:outlineLvl w:val="9"/>
        <w:rPr>
          <w:rFonts w:eastAsia="Calibri" w:cs="Arial"/>
        </w:rPr>
      </w:pPr>
      <w:r w:rsidRPr="00FD0FCB">
        <w:rPr>
          <w:rFonts w:eastAsia="Calibri" w:cs="Arial"/>
        </w:rPr>
        <w:t>Making decisions in relation to the management and provision of local Primary Ophthalmic Services</w:t>
      </w:r>
    </w:p>
    <w:p w14:paraId="3EAA1DBE" w14:textId="77777777" w:rsidR="009D0317" w:rsidRPr="00FD0FCB" w:rsidRDefault="009D0317" w:rsidP="004410BF">
      <w:pPr>
        <w:pStyle w:val="ListParagraph"/>
        <w:ind w:left="1080"/>
        <w:rPr>
          <w:rFonts w:eastAsia="Calibri" w:cs="Arial"/>
        </w:rPr>
      </w:pPr>
    </w:p>
    <w:p w14:paraId="5DC17785" w14:textId="77777777" w:rsidR="00B37FDD" w:rsidRPr="00FD0FCB" w:rsidRDefault="00B37FDD" w:rsidP="004410BF">
      <w:pPr>
        <w:pStyle w:val="ListParagraph"/>
        <w:numPr>
          <w:ilvl w:val="0"/>
          <w:numId w:val="96"/>
        </w:numPr>
        <w:spacing w:after="0" w:line="240" w:lineRule="auto"/>
        <w:ind w:left="720"/>
        <w:jc w:val="both"/>
        <w:outlineLvl w:val="9"/>
        <w:rPr>
          <w:rFonts w:eastAsia="Calibri" w:cs="Arial"/>
        </w:rPr>
      </w:pPr>
      <w:r w:rsidRPr="00FD0FCB">
        <w:rPr>
          <w:rFonts w:eastAsia="Calibri" w:cs="Arial"/>
        </w:rPr>
        <w:t xml:space="preserve">Overseeing the performance of each of the relevant Primary Ophthalmic Services Contracts. </w:t>
      </w:r>
    </w:p>
    <w:p w14:paraId="3875186A" w14:textId="77777777" w:rsidR="009D0317" w:rsidRPr="00057D45" w:rsidRDefault="009D0317" w:rsidP="004410BF">
      <w:pPr>
        <w:pStyle w:val="ListParagraph"/>
        <w:ind w:left="1080"/>
        <w:rPr>
          <w:rFonts w:eastAsia="Calibri" w:cs="Arial"/>
          <w:sz w:val="22"/>
          <w:szCs w:val="22"/>
        </w:rPr>
      </w:pPr>
    </w:p>
    <w:p w14:paraId="6213240C" w14:textId="77777777" w:rsidR="00B37FDD" w:rsidRPr="00057D45" w:rsidRDefault="00B37FDD" w:rsidP="004410BF">
      <w:pPr>
        <w:pStyle w:val="ListParagraph"/>
        <w:numPr>
          <w:ilvl w:val="0"/>
          <w:numId w:val="96"/>
        </w:numPr>
        <w:spacing w:after="0" w:line="240" w:lineRule="auto"/>
        <w:ind w:left="720"/>
        <w:jc w:val="both"/>
        <w:outlineLvl w:val="9"/>
        <w:rPr>
          <w:rFonts w:eastAsia="Calibri" w:cs="Arial"/>
          <w:sz w:val="22"/>
          <w:szCs w:val="22"/>
        </w:rPr>
      </w:pPr>
      <w:r w:rsidRPr="00057D45">
        <w:rPr>
          <w:rFonts w:eastAsia="Calibri" w:cs="Arial"/>
          <w:sz w:val="22"/>
          <w:szCs w:val="22"/>
        </w:rPr>
        <w:lastRenderedPageBreak/>
        <w:t>Overseeing compliance of those who are party to Local Pharmaceutical Services Contracts with the terms of those contracts.</w:t>
      </w:r>
    </w:p>
    <w:p w14:paraId="15695E42" w14:textId="77777777" w:rsidR="009D0317" w:rsidRPr="00057D45" w:rsidRDefault="009D0317" w:rsidP="004410BF">
      <w:pPr>
        <w:pStyle w:val="ListParagraph"/>
        <w:ind w:left="1080"/>
        <w:rPr>
          <w:rFonts w:eastAsia="Calibri" w:cs="Arial"/>
          <w:sz w:val="22"/>
          <w:szCs w:val="22"/>
        </w:rPr>
      </w:pPr>
    </w:p>
    <w:p w14:paraId="135ACE6F" w14:textId="77777777" w:rsidR="00B37FDD" w:rsidRPr="00057D45" w:rsidRDefault="00B37FDD" w:rsidP="004410BF">
      <w:pPr>
        <w:pStyle w:val="ListParagraph"/>
        <w:numPr>
          <w:ilvl w:val="0"/>
          <w:numId w:val="96"/>
        </w:numPr>
        <w:spacing w:after="0" w:line="240" w:lineRule="auto"/>
        <w:ind w:left="720"/>
        <w:jc w:val="both"/>
        <w:outlineLvl w:val="9"/>
        <w:rPr>
          <w:rFonts w:eastAsia="Calibri" w:cs="Arial"/>
          <w:sz w:val="22"/>
          <w:szCs w:val="22"/>
        </w:rPr>
      </w:pPr>
      <w:r w:rsidRPr="00057D45">
        <w:rPr>
          <w:rFonts w:eastAsia="Calibri" w:cs="Arial"/>
          <w:sz w:val="22"/>
          <w:szCs w:val="22"/>
        </w:rPr>
        <w:t xml:space="preserve">Supporting the implementation and delivery of all elements of the Community Pharmacy Contractual Framework. </w:t>
      </w:r>
    </w:p>
    <w:p w14:paraId="099C6F68" w14:textId="77777777" w:rsidR="009D0317" w:rsidRPr="00057D45" w:rsidRDefault="009D0317" w:rsidP="004410BF">
      <w:pPr>
        <w:pStyle w:val="ListParagraph"/>
        <w:ind w:left="1080"/>
        <w:rPr>
          <w:rFonts w:eastAsia="Calibri" w:cs="Arial"/>
          <w:sz w:val="22"/>
          <w:szCs w:val="22"/>
        </w:rPr>
      </w:pPr>
    </w:p>
    <w:p w14:paraId="59BE3526" w14:textId="7286D2AB" w:rsidR="00B37FDD" w:rsidRDefault="00B37FDD">
      <w:pPr>
        <w:pStyle w:val="ListParagraph"/>
        <w:numPr>
          <w:ilvl w:val="0"/>
          <w:numId w:val="96"/>
        </w:numPr>
        <w:spacing w:after="0" w:line="240" w:lineRule="auto"/>
        <w:ind w:left="720"/>
        <w:jc w:val="both"/>
        <w:outlineLvl w:val="9"/>
        <w:rPr>
          <w:rFonts w:eastAsia="Calibri" w:cs="Arial"/>
          <w:sz w:val="22"/>
          <w:szCs w:val="22"/>
        </w:rPr>
      </w:pPr>
      <w:r w:rsidRPr="00057D45">
        <w:rPr>
          <w:rFonts w:eastAsia="Calibri" w:cs="Arial"/>
          <w:sz w:val="22"/>
          <w:szCs w:val="22"/>
        </w:rPr>
        <w:t xml:space="preserve">Making recommendations on how the ICB’s individual allocation for </w:t>
      </w:r>
      <w:r w:rsidR="00D66F43" w:rsidRPr="00057D45">
        <w:rPr>
          <w:rFonts w:eastAsia="Calibri" w:cs="Arial"/>
          <w:sz w:val="22"/>
          <w:szCs w:val="22"/>
        </w:rPr>
        <w:t xml:space="preserve">PM and </w:t>
      </w:r>
      <w:r w:rsidRPr="00057D45">
        <w:rPr>
          <w:rFonts w:eastAsia="Calibri" w:cs="Arial"/>
          <w:sz w:val="22"/>
          <w:szCs w:val="22"/>
        </w:rPr>
        <w:t>PODs is spent</w:t>
      </w:r>
    </w:p>
    <w:p w14:paraId="02F60A14" w14:textId="77777777" w:rsidR="00571EC0" w:rsidRPr="00571EC0" w:rsidRDefault="00571EC0" w:rsidP="00571EC0">
      <w:pPr>
        <w:pStyle w:val="ListParagraph"/>
        <w:rPr>
          <w:rFonts w:eastAsia="Calibri" w:cs="Arial"/>
          <w:sz w:val="22"/>
          <w:szCs w:val="22"/>
        </w:rPr>
      </w:pPr>
    </w:p>
    <w:p w14:paraId="32DA7CE4" w14:textId="2DB0ADE4" w:rsidR="00571EC0" w:rsidRDefault="00571EC0" w:rsidP="00571EC0">
      <w:pPr>
        <w:pStyle w:val="ListParagraph"/>
        <w:numPr>
          <w:ilvl w:val="0"/>
          <w:numId w:val="96"/>
        </w:numPr>
        <w:spacing w:after="0" w:line="240" w:lineRule="auto"/>
        <w:ind w:left="720"/>
        <w:jc w:val="both"/>
        <w:outlineLvl w:val="9"/>
        <w:rPr>
          <w:rFonts w:eastAsia="Calibri" w:cs="Arial"/>
          <w:sz w:val="22"/>
          <w:szCs w:val="22"/>
        </w:rPr>
      </w:pPr>
      <w:r>
        <w:rPr>
          <w:rFonts w:eastAsia="Calibri" w:cs="Arial"/>
          <w:sz w:val="22"/>
          <w:szCs w:val="22"/>
        </w:rPr>
        <w:t xml:space="preserve">Undertake the monitoring of contracts for the provision of ancillary support services as are required to support the ICB in the effective discharge of the </w:t>
      </w:r>
      <w:r w:rsidR="00F8527A">
        <w:rPr>
          <w:rFonts w:eastAsia="Calibri" w:cs="Arial"/>
          <w:sz w:val="22"/>
          <w:szCs w:val="22"/>
        </w:rPr>
        <w:t>Delegated Functions, including, but not limited to:</w:t>
      </w:r>
    </w:p>
    <w:p w14:paraId="26CA50A8" w14:textId="77777777" w:rsidR="009F7CD5" w:rsidRPr="009F7CD5" w:rsidRDefault="009F7CD5" w:rsidP="009F7CD5">
      <w:pPr>
        <w:pStyle w:val="ListParagraph"/>
        <w:rPr>
          <w:rFonts w:eastAsia="Calibri" w:cs="Arial"/>
          <w:sz w:val="22"/>
          <w:szCs w:val="22"/>
        </w:rPr>
      </w:pPr>
    </w:p>
    <w:p w14:paraId="4E274C3D" w14:textId="4C87239B" w:rsidR="00584F8C" w:rsidRPr="00851335" w:rsidRDefault="00584F8C" w:rsidP="00C14B0A">
      <w:pPr>
        <w:pStyle w:val="ListParagraph"/>
        <w:numPr>
          <w:ilvl w:val="0"/>
          <w:numId w:val="58"/>
        </w:numPr>
        <w:jc w:val="both"/>
      </w:pPr>
      <w:r w:rsidRPr="00851335">
        <w:t>collection and disposal of clinical waste;</w:t>
      </w:r>
    </w:p>
    <w:p w14:paraId="2D28F916" w14:textId="77777777" w:rsidR="00584F8C" w:rsidRDefault="00584F8C" w:rsidP="00C14B0A">
      <w:pPr>
        <w:pStyle w:val="ListParagraph"/>
        <w:numPr>
          <w:ilvl w:val="0"/>
          <w:numId w:val="95"/>
        </w:numPr>
        <w:spacing w:after="0" w:line="240" w:lineRule="auto"/>
        <w:jc w:val="both"/>
        <w:outlineLvl w:val="9"/>
        <w:rPr>
          <w:rFonts w:eastAsia="Calibri" w:cs="Arial"/>
        </w:rPr>
      </w:pPr>
      <w:r w:rsidRPr="00584F8C">
        <w:rPr>
          <w:rFonts w:eastAsia="Calibri" w:cs="Arial"/>
        </w:rPr>
        <w:t>provision of translation and interpretation services;</w:t>
      </w:r>
    </w:p>
    <w:p w14:paraId="2000FE1B" w14:textId="101267E8" w:rsidR="00584F8C" w:rsidRDefault="00584F8C" w:rsidP="00571A98">
      <w:pPr>
        <w:pStyle w:val="ListParagraph"/>
        <w:numPr>
          <w:ilvl w:val="0"/>
          <w:numId w:val="58"/>
        </w:numPr>
        <w:spacing w:after="0" w:line="240" w:lineRule="auto"/>
        <w:jc w:val="both"/>
        <w:outlineLvl w:val="9"/>
        <w:rPr>
          <w:rFonts w:eastAsia="Calibri" w:cs="Arial"/>
        </w:rPr>
      </w:pPr>
      <w:r w:rsidRPr="00584F8C">
        <w:rPr>
          <w:rFonts w:eastAsia="Calibri" w:cs="Arial"/>
        </w:rPr>
        <w:t>occupational health services for performers registered on the Performers List.</w:t>
      </w:r>
    </w:p>
    <w:p w14:paraId="6C5EF6B4" w14:textId="6A2F992A" w:rsidR="00DE7C3A" w:rsidRPr="00B53288" w:rsidRDefault="002A000E" w:rsidP="00571A98">
      <w:pPr>
        <w:pStyle w:val="ListParagraph"/>
        <w:numPr>
          <w:ilvl w:val="0"/>
          <w:numId w:val="58"/>
        </w:numPr>
        <w:spacing w:after="0" w:line="240" w:lineRule="auto"/>
        <w:jc w:val="both"/>
        <w:outlineLvl w:val="9"/>
        <w:rPr>
          <w:rFonts w:eastAsia="Calibri" w:cs="Arial"/>
        </w:rPr>
      </w:pPr>
      <w:r w:rsidRPr="00B53288">
        <w:rPr>
          <w:rFonts w:eastAsia="Calibri" w:cs="Arial"/>
        </w:rPr>
        <w:t>Oversight of all financial operations and decisions in relation to</w:t>
      </w:r>
      <w:r w:rsidR="00A47CEE" w:rsidRPr="00B53288">
        <w:rPr>
          <w:rFonts w:eastAsia="Calibri" w:cs="Arial"/>
        </w:rPr>
        <w:t xml:space="preserve"> primary care services, with the ICBs area.  This includes primary care digital, capital</w:t>
      </w:r>
      <w:r w:rsidR="00723F80" w:rsidRPr="00B53288">
        <w:rPr>
          <w:rFonts w:eastAsia="Calibri" w:cs="Arial"/>
        </w:rPr>
        <w:t xml:space="preserve"> and any development funding or similar.</w:t>
      </w:r>
    </w:p>
    <w:p w14:paraId="23D7B525" w14:textId="6547C4EF" w:rsidR="005863AD" w:rsidRDefault="00E621C6" w:rsidP="00CD7BA4">
      <w:pPr>
        <w:pStyle w:val="ListParagraph"/>
        <w:numPr>
          <w:ilvl w:val="0"/>
          <w:numId w:val="58"/>
        </w:numPr>
        <w:spacing w:after="0" w:line="240" w:lineRule="auto"/>
        <w:jc w:val="both"/>
        <w:outlineLvl w:val="9"/>
        <w:rPr>
          <w:rFonts w:eastAsia="Calibri" w:cs="Arial"/>
        </w:rPr>
      </w:pPr>
      <w:r w:rsidRPr="0016629B">
        <w:rPr>
          <w:rFonts w:eastAsia="Calibri" w:cs="Arial"/>
        </w:rPr>
        <w:t>Ensure robust financial budget management of delegated services</w:t>
      </w:r>
    </w:p>
    <w:p w14:paraId="522DACE8" w14:textId="77777777" w:rsidR="00ED7EDA" w:rsidRDefault="00ED7EDA" w:rsidP="00ED7EDA">
      <w:pPr>
        <w:pStyle w:val="ListParagraph"/>
        <w:spacing w:after="0" w:line="240" w:lineRule="auto"/>
        <w:ind w:left="1170" w:firstLine="0"/>
        <w:jc w:val="both"/>
        <w:outlineLvl w:val="9"/>
        <w:rPr>
          <w:rFonts w:eastAsia="Calibri" w:cs="Arial"/>
        </w:rPr>
      </w:pPr>
    </w:p>
    <w:p w14:paraId="57A63BFA" w14:textId="65A989B1" w:rsidR="003174D6" w:rsidRPr="00720351" w:rsidRDefault="00ED7EDA" w:rsidP="00720351">
      <w:pPr>
        <w:pStyle w:val="ListParagraph"/>
        <w:numPr>
          <w:ilvl w:val="0"/>
          <w:numId w:val="6"/>
        </w:numPr>
        <w:jc w:val="both"/>
        <w:rPr>
          <w:rFonts w:eastAsia="Calibri" w:cs="Arial"/>
          <w:b/>
        </w:rPr>
      </w:pPr>
      <w:r w:rsidRPr="00720351">
        <w:rPr>
          <w:rFonts w:eastAsia="Calibri" w:cs="Arial"/>
          <w:b/>
        </w:rPr>
        <w:t xml:space="preserve">Additional Activity and Enhanced Services </w:t>
      </w:r>
    </w:p>
    <w:p w14:paraId="0F7EAA1D" w14:textId="77777777" w:rsidR="0077692E" w:rsidRPr="0077692E" w:rsidRDefault="0077692E" w:rsidP="0077692E">
      <w:pPr>
        <w:pStyle w:val="ListParagraph"/>
        <w:ind w:left="570" w:firstLine="0"/>
        <w:jc w:val="both"/>
        <w:rPr>
          <w:rFonts w:eastAsia="Calibri" w:cs="Arial"/>
          <w:b/>
        </w:rPr>
      </w:pPr>
    </w:p>
    <w:p w14:paraId="47112F19" w14:textId="4507B8E9" w:rsidR="00ED49A7" w:rsidRDefault="00E621C6" w:rsidP="002C372E">
      <w:pPr>
        <w:pStyle w:val="ListParagraph"/>
        <w:numPr>
          <w:ilvl w:val="0"/>
          <w:numId w:val="60"/>
        </w:numPr>
        <w:spacing w:after="0" w:line="240" w:lineRule="auto"/>
        <w:jc w:val="both"/>
        <w:outlineLvl w:val="9"/>
        <w:rPr>
          <w:rFonts w:eastAsia="Calibri" w:cs="Arial"/>
        </w:rPr>
      </w:pPr>
      <w:r w:rsidRPr="009B0D6E">
        <w:rPr>
          <w:rFonts w:eastAsia="Calibri" w:cs="Arial"/>
        </w:rPr>
        <w:t xml:space="preserve">Develop and recommend clinically supported schemes to support </w:t>
      </w:r>
      <w:r w:rsidR="00723F80" w:rsidRPr="00F57B8E">
        <w:rPr>
          <w:rFonts w:eastAsia="Calibri" w:cs="Arial"/>
        </w:rPr>
        <w:t>additional core activity</w:t>
      </w:r>
      <w:r w:rsidR="00723F80">
        <w:rPr>
          <w:rFonts w:eastAsia="Calibri" w:cs="Arial"/>
        </w:rPr>
        <w:t xml:space="preserve"> </w:t>
      </w:r>
      <w:r w:rsidRPr="009B0D6E">
        <w:rPr>
          <w:rFonts w:eastAsia="Calibri" w:cs="Arial"/>
        </w:rPr>
        <w:t>within contracted budget levels to the ICB Executive Committee</w:t>
      </w:r>
      <w:r w:rsidR="00942C9D">
        <w:rPr>
          <w:rFonts w:eastAsia="Calibri" w:cs="Arial"/>
        </w:rPr>
        <w:t>.</w:t>
      </w:r>
    </w:p>
    <w:p w14:paraId="1955DEF8" w14:textId="77777777" w:rsidR="0054187B" w:rsidRDefault="0054187B" w:rsidP="0054187B">
      <w:pPr>
        <w:pStyle w:val="ListParagraph"/>
        <w:spacing w:after="0" w:line="240" w:lineRule="auto"/>
        <w:ind w:left="1170" w:firstLine="0"/>
        <w:jc w:val="both"/>
        <w:outlineLvl w:val="9"/>
        <w:rPr>
          <w:rFonts w:eastAsia="Calibri" w:cs="Arial"/>
        </w:rPr>
      </w:pPr>
    </w:p>
    <w:p w14:paraId="524A7C93" w14:textId="40084D3F" w:rsidR="0054187B" w:rsidRPr="00E71FD4" w:rsidRDefault="005A5C41" w:rsidP="001C1FF9">
      <w:pPr>
        <w:pStyle w:val="ListParagraph"/>
        <w:numPr>
          <w:ilvl w:val="0"/>
          <w:numId w:val="60"/>
        </w:numPr>
        <w:jc w:val="both"/>
        <w:rPr>
          <w:rFonts w:eastAsia="Calibri" w:cs="Arial"/>
        </w:rPr>
      </w:pPr>
      <w:r w:rsidRPr="00E71FD4">
        <w:rPr>
          <w:rFonts w:eastAsia="Calibri" w:cs="Arial"/>
        </w:rPr>
        <w:t>Design</w:t>
      </w:r>
      <w:r w:rsidR="00551668" w:rsidRPr="00E71FD4">
        <w:rPr>
          <w:rFonts w:eastAsia="Calibri" w:cs="Arial"/>
        </w:rPr>
        <w:t xml:space="preserve"> and </w:t>
      </w:r>
      <w:r w:rsidR="00C37F2D" w:rsidRPr="00E71FD4">
        <w:rPr>
          <w:rFonts w:eastAsia="Calibri" w:cs="Arial"/>
        </w:rPr>
        <w:t>r</w:t>
      </w:r>
      <w:r w:rsidR="00551668" w:rsidRPr="00E71FD4">
        <w:rPr>
          <w:rFonts w:eastAsia="Calibri" w:cs="Arial"/>
        </w:rPr>
        <w:t xml:space="preserve">ecommend </w:t>
      </w:r>
      <w:r w:rsidR="00825A67" w:rsidRPr="00E71FD4">
        <w:rPr>
          <w:rFonts w:eastAsia="Calibri" w:cs="Arial"/>
        </w:rPr>
        <w:t xml:space="preserve">Locally </w:t>
      </w:r>
      <w:r w:rsidR="00980EBD" w:rsidRPr="00E71FD4">
        <w:rPr>
          <w:rFonts w:eastAsia="Calibri" w:cs="Arial"/>
        </w:rPr>
        <w:t>Commissioned</w:t>
      </w:r>
      <w:r w:rsidR="00AB5551" w:rsidRPr="00E71FD4">
        <w:rPr>
          <w:rFonts w:eastAsia="Calibri" w:cs="Arial"/>
        </w:rPr>
        <w:t xml:space="preserve"> </w:t>
      </w:r>
      <w:r w:rsidR="009301F2">
        <w:rPr>
          <w:rFonts w:eastAsia="Calibri" w:cs="Arial"/>
        </w:rPr>
        <w:t xml:space="preserve">Enhanced </w:t>
      </w:r>
      <w:r w:rsidR="00980EBD" w:rsidRPr="00E71FD4">
        <w:rPr>
          <w:rFonts w:eastAsia="Calibri" w:cs="Arial"/>
        </w:rPr>
        <w:t>S</w:t>
      </w:r>
      <w:r w:rsidR="00825A67" w:rsidRPr="00E71FD4">
        <w:rPr>
          <w:rFonts w:eastAsia="Calibri" w:cs="Arial"/>
        </w:rPr>
        <w:t>ervice</w:t>
      </w:r>
      <w:r w:rsidR="002C372E" w:rsidRPr="002C372E">
        <w:t>s</w:t>
      </w:r>
      <w:r w:rsidR="005727C4">
        <w:t xml:space="preserve"> </w:t>
      </w:r>
      <w:r w:rsidR="005727C4" w:rsidRPr="00F57B8E">
        <w:t>using</w:t>
      </w:r>
      <w:r w:rsidR="00BF00B3" w:rsidRPr="00F57B8E">
        <w:t xml:space="preserve"> National Standard GP Contracts</w:t>
      </w:r>
      <w:r w:rsidR="00016DF3">
        <w:t xml:space="preserve"> </w:t>
      </w:r>
      <w:r w:rsidR="002C372E" w:rsidRPr="002C372E">
        <w:t>on an annual basis where appropriate.</w:t>
      </w:r>
      <w:r w:rsidR="00FD1909">
        <w:t xml:space="preserve"> </w:t>
      </w:r>
    </w:p>
    <w:p w14:paraId="7D100E58" w14:textId="7FA7E9A0" w:rsidR="0077692E" w:rsidRPr="009301F2" w:rsidRDefault="0077692E" w:rsidP="009301F2">
      <w:pPr>
        <w:ind w:left="0" w:firstLine="0"/>
        <w:jc w:val="both"/>
        <w:rPr>
          <w:rFonts w:eastAsia="Calibri" w:cs="Arial"/>
        </w:rPr>
      </w:pPr>
    </w:p>
    <w:p w14:paraId="58AB8EC4" w14:textId="29B68073" w:rsidR="00551668" w:rsidRDefault="00184D88" w:rsidP="0016771C">
      <w:pPr>
        <w:pStyle w:val="ListParagraph"/>
        <w:numPr>
          <w:ilvl w:val="0"/>
          <w:numId w:val="60"/>
        </w:numPr>
        <w:spacing w:after="0" w:line="240" w:lineRule="auto"/>
        <w:jc w:val="both"/>
        <w:outlineLvl w:val="9"/>
        <w:rPr>
          <w:rFonts w:eastAsia="Calibri" w:cs="Arial"/>
        </w:rPr>
      </w:pPr>
      <w:r>
        <w:rPr>
          <w:rFonts w:eastAsia="Calibri" w:cs="Arial"/>
        </w:rPr>
        <w:t>Manage the commissioning of</w:t>
      </w:r>
      <w:r w:rsidR="009301F2">
        <w:rPr>
          <w:rFonts w:eastAsia="Calibri" w:cs="Arial"/>
        </w:rPr>
        <w:t xml:space="preserve"> enhanced services</w:t>
      </w:r>
      <w:r w:rsidR="000709EE">
        <w:rPr>
          <w:rFonts w:eastAsia="Calibri" w:cs="Arial"/>
        </w:rPr>
        <w:t xml:space="preserve"> and</w:t>
      </w:r>
      <w:r w:rsidR="00983B74">
        <w:rPr>
          <w:rFonts w:eastAsia="Calibri" w:cs="Arial"/>
        </w:rPr>
        <w:t xml:space="preserve"> </w:t>
      </w:r>
      <w:r w:rsidR="00C61D68">
        <w:rPr>
          <w:rFonts w:eastAsia="Calibri" w:cs="Arial"/>
        </w:rPr>
        <w:t xml:space="preserve">monitor contractor </w:t>
      </w:r>
      <w:r w:rsidR="00983B74">
        <w:rPr>
          <w:rFonts w:eastAsia="Calibri" w:cs="Arial"/>
        </w:rPr>
        <w:t>performance against agreed activity and outcomes</w:t>
      </w:r>
      <w:r w:rsidR="006C2810">
        <w:rPr>
          <w:rFonts w:eastAsia="Calibri" w:cs="Arial"/>
        </w:rPr>
        <w:t>.</w:t>
      </w:r>
      <w:r w:rsidR="00983B74">
        <w:rPr>
          <w:rFonts w:eastAsia="Calibri" w:cs="Arial"/>
        </w:rPr>
        <w:t xml:space="preserve"> </w:t>
      </w:r>
      <w:r w:rsidR="00825A67">
        <w:rPr>
          <w:rFonts w:eastAsia="Calibri" w:cs="Arial"/>
        </w:rPr>
        <w:t xml:space="preserve"> </w:t>
      </w:r>
    </w:p>
    <w:p w14:paraId="0CB09E3F" w14:textId="77777777" w:rsidR="00B91D3B" w:rsidRDefault="00B91D3B" w:rsidP="00B91D3B">
      <w:pPr>
        <w:pStyle w:val="ListParagraph"/>
        <w:spacing w:after="0" w:line="240" w:lineRule="auto"/>
        <w:ind w:left="1170" w:firstLine="0"/>
        <w:jc w:val="both"/>
        <w:outlineLvl w:val="9"/>
        <w:rPr>
          <w:rFonts w:eastAsia="Calibri" w:cs="Arial"/>
        </w:rPr>
      </w:pPr>
    </w:p>
    <w:p w14:paraId="6EA2EB5A" w14:textId="3D88B559" w:rsidR="00B91D3B" w:rsidRPr="00334C3D" w:rsidRDefault="00B91D3B" w:rsidP="0016771C">
      <w:pPr>
        <w:pStyle w:val="ListParagraph"/>
        <w:numPr>
          <w:ilvl w:val="0"/>
          <w:numId w:val="60"/>
        </w:numPr>
        <w:spacing w:after="0" w:line="240" w:lineRule="auto"/>
        <w:jc w:val="both"/>
        <w:outlineLvl w:val="9"/>
        <w:rPr>
          <w:rFonts w:eastAsia="Calibri" w:cs="Arial"/>
        </w:rPr>
      </w:pPr>
      <w:r w:rsidRPr="00B91D3B">
        <w:t>Oversee the design of Local Incentive Schemes for Primary</w:t>
      </w:r>
      <w:r w:rsidRPr="00B91D3B">
        <w:rPr>
          <w:spacing w:val="-9"/>
        </w:rPr>
        <w:t xml:space="preserve"> </w:t>
      </w:r>
      <w:r w:rsidRPr="00B91D3B">
        <w:t>Medical</w:t>
      </w:r>
      <w:r w:rsidRPr="00B91D3B">
        <w:rPr>
          <w:spacing w:val="-5"/>
        </w:rPr>
        <w:t xml:space="preserve"> </w:t>
      </w:r>
      <w:r w:rsidRPr="00B91D3B">
        <w:t>Services</w:t>
      </w:r>
      <w:r w:rsidRPr="00B91D3B">
        <w:rPr>
          <w:spacing w:val="-2"/>
        </w:rPr>
        <w:t xml:space="preserve"> </w:t>
      </w:r>
      <w:r w:rsidRPr="00B91D3B">
        <w:t>Providers,</w:t>
      </w:r>
      <w:r w:rsidRPr="00B91D3B">
        <w:rPr>
          <w:spacing w:val="-6"/>
        </w:rPr>
        <w:t xml:space="preserve"> </w:t>
      </w:r>
      <w:r w:rsidRPr="00B91D3B">
        <w:t>in</w:t>
      </w:r>
      <w:r w:rsidRPr="00B91D3B">
        <w:rPr>
          <w:spacing w:val="-6"/>
        </w:rPr>
        <w:t xml:space="preserve"> </w:t>
      </w:r>
      <w:r w:rsidRPr="00B91D3B">
        <w:t>addition</w:t>
      </w:r>
      <w:r w:rsidRPr="00B91D3B">
        <w:rPr>
          <w:spacing w:val="-6"/>
        </w:rPr>
        <w:t xml:space="preserve"> </w:t>
      </w:r>
      <w:r w:rsidRPr="00B91D3B">
        <w:t>to</w:t>
      </w:r>
      <w:r w:rsidRPr="00B91D3B">
        <w:rPr>
          <w:spacing w:val="-4"/>
        </w:rPr>
        <w:t xml:space="preserve"> </w:t>
      </w:r>
      <w:r w:rsidRPr="00B91D3B">
        <w:t>or</w:t>
      </w:r>
      <w:r w:rsidRPr="00B91D3B">
        <w:rPr>
          <w:spacing w:val="-5"/>
        </w:rPr>
        <w:t xml:space="preserve"> </w:t>
      </w:r>
      <w:r w:rsidRPr="00B91D3B">
        <w:t>as an alternative to the national contractual frameworks (including the Quality Outcomes Framework or enhanced services)</w:t>
      </w:r>
      <w:r>
        <w:t xml:space="preserve"> and manage the commissioning and monitoring</w:t>
      </w:r>
      <w:r w:rsidR="00DF68D4">
        <w:t xml:space="preserve"> of any such schemes.</w:t>
      </w:r>
    </w:p>
    <w:p w14:paraId="627F9084" w14:textId="77777777" w:rsidR="00334C3D" w:rsidRPr="00B91D3B" w:rsidRDefault="00334C3D" w:rsidP="00334C3D">
      <w:pPr>
        <w:pStyle w:val="ListParagraph"/>
        <w:spacing w:after="0" w:line="240" w:lineRule="auto"/>
        <w:ind w:left="1170" w:firstLine="0"/>
        <w:jc w:val="both"/>
        <w:outlineLvl w:val="9"/>
        <w:rPr>
          <w:rFonts w:eastAsia="Calibri" w:cs="Arial"/>
        </w:rPr>
      </w:pPr>
    </w:p>
    <w:p w14:paraId="67CA135D" w14:textId="5BB2A802" w:rsidR="00ED7EDA" w:rsidRPr="009B5E23" w:rsidRDefault="00ED7EDA" w:rsidP="009B5E23">
      <w:pPr>
        <w:pStyle w:val="ListParagraph"/>
        <w:numPr>
          <w:ilvl w:val="0"/>
          <w:numId w:val="6"/>
        </w:numPr>
        <w:jc w:val="both"/>
        <w:rPr>
          <w:rFonts w:eastAsia="Calibri" w:cs="Arial"/>
          <w:b/>
        </w:rPr>
      </w:pPr>
      <w:r w:rsidRPr="009B5E23">
        <w:rPr>
          <w:rFonts w:eastAsia="Calibri" w:cs="Arial"/>
          <w:b/>
        </w:rPr>
        <w:t xml:space="preserve">Procurement </w:t>
      </w:r>
      <w:r w:rsidR="00CC7C29" w:rsidRPr="009B5E23">
        <w:rPr>
          <w:rFonts w:eastAsia="Calibri" w:cs="Arial"/>
          <w:b/>
        </w:rPr>
        <w:t>and New Contracts</w:t>
      </w:r>
    </w:p>
    <w:p w14:paraId="2E5BC326" w14:textId="77777777" w:rsidR="0016771C" w:rsidRPr="003174D6" w:rsidRDefault="0016771C" w:rsidP="0016771C">
      <w:pPr>
        <w:pStyle w:val="ListParagraph"/>
        <w:ind w:left="570" w:firstLine="0"/>
        <w:jc w:val="both"/>
        <w:rPr>
          <w:rFonts w:eastAsia="Calibri" w:cs="Arial"/>
          <w:b/>
        </w:rPr>
      </w:pPr>
    </w:p>
    <w:p w14:paraId="3A181D15" w14:textId="75B86EA9" w:rsidR="00ED7EDA" w:rsidRDefault="00ED7EDA" w:rsidP="0016771C">
      <w:pPr>
        <w:pStyle w:val="ListParagraph"/>
        <w:numPr>
          <w:ilvl w:val="0"/>
          <w:numId w:val="61"/>
        </w:numPr>
        <w:spacing w:after="0" w:line="240" w:lineRule="auto"/>
        <w:ind w:left="1170" w:hanging="450"/>
        <w:jc w:val="both"/>
        <w:outlineLvl w:val="9"/>
        <w:rPr>
          <w:rFonts w:eastAsia="Calibri" w:cs="Arial"/>
        </w:rPr>
      </w:pPr>
      <w:r w:rsidRPr="00E95D65">
        <w:rPr>
          <w:rFonts w:eastAsia="Calibri" w:cs="Arial"/>
        </w:rPr>
        <w:t>To take overall responsibility in assessing the need for future procurements and/or extensions to existing contracts</w:t>
      </w:r>
      <w:r w:rsidR="00077827">
        <w:rPr>
          <w:rFonts w:eastAsia="Calibri" w:cs="Arial"/>
        </w:rPr>
        <w:t>, including ancillary support services.</w:t>
      </w:r>
    </w:p>
    <w:p w14:paraId="1E6B5022" w14:textId="77777777" w:rsidR="00E71FD4" w:rsidRPr="00E95D65" w:rsidRDefault="00E71FD4" w:rsidP="00E71FD4">
      <w:pPr>
        <w:pStyle w:val="ListParagraph"/>
        <w:spacing w:after="0" w:line="240" w:lineRule="auto"/>
        <w:ind w:left="1170" w:firstLine="0"/>
        <w:jc w:val="both"/>
        <w:outlineLvl w:val="9"/>
        <w:rPr>
          <w:rFonts w:eastAsia="Calibri" w:cs="Arial"/>
        </w:rPr>
      </w:pPr>
    </w:p>
    <w:p w14:paraId="4A2073CA" w14:textId="1FC540D0" w:rsidR="00ED7EDA" w:rsidRDefault="00ED7EDA" w:rsidP="0016771C">
      <w:pPr>
        <w:pStyle w:val="ListParagraph"/>
        <w:numPr>
          <w:ilvl w:val="0"/>
          <w:numId w:val="61"/>
        </w:numPr>
        <w:spacing w:after="0" w:line="240" w:lineRule="auto"/>
        <w:ind w:left="1170" w:hanging="450"/>
        <w:jc w:val="both"/>
        <w:outlineLvl w:val="9"/>
        <w:rPr>
          <w:rFonts w:eastAsia="Calibri" w:cs="Arial"/>
        </w:rPr>
      </w:pPr>
      <w:r>
        <w:rPr>
          <w:rFonts w:eastAsia="Calibri" w:cs="Arial"/>
        </w:rPr>
        <w:t>To manage and oversee all agreed procurements, including the development of Procurement Evaluation Strategies and m</w:t>
      </w:r>
      <w:r w:rsidRPr="00E95D65">
        <w:rPr>
          <w:rFonts w:eastAsia="Calibri" w:cs="Arial"/>
        </w:rPr>
        <w:t>ak</w:t>
      </w:r>
      <w:r>
        <w:rPr>
          <w:rFonts w:eastAsia="Calibri" w:cs="Arial"/>
        </w:rPr>
        <w:t>e</w:t>
      </w:r>
      <w:r w:rsidRPr="00E95D65">
        <w:rPr>
          <w:rFonts w:eastAsia="Calibri" w:cs="Arial"/>
        </w:rPr>
        <w:t xml:space="preserve"> recommendations on the launch of a procurement or award of a contract to the ICB Executive Committee</w:t>
      </w:r>
      <w:r w:rsidR="00135AB5">
        <w:rPr>
          <w:rFonts w:eastAsia="Calibri" w:cs="Arial"/>
        </w:rPr>
        <w:t>.</w:t>
      </w:r>
    </w:p>
    <w:p w14:paraId="28312473" w14:textId="77777777" w:rsidR="00E71FD4" w:rsidRPr="00E71FD4" w:rsidRDefault="00E71FD4" w:rsidP="00E71FD4">
      <w:pPr>
        <w:pStyle w:val="ListParagraph"/>
        <w:rPr>
          <w:rFonts w:eastAsia="Calibri" w:cs="Arial"/>
        </w:rPr>
      </w:pPr>
    </w:p>
    <w:p w14:paraId="62C01EE7" w14:textId="45EE8817" w:rsidR="00F949B6" w:rsidRPr="00F57B8E" w:rsidRDefault="00077827" w:rsidP="005A04D9">
      <w:pPr>
        <w:pStyle w:val="ListParagraph"/>
        <w:numPr>
          <w:ilvl w:val="0"/>
          <w:numId w:val="61"/>
        </w:numPr>
        <w:spacing w:after="0" w:line="240" w:lineRule="auto"/>
        <w:ind w:left="1170" w:hanging="450"/>
        <w:jc w:val="both"/>
        <w:outlineLvl w:val="9"/>
        <w:rPr>
          <w:rFonts w:eastAsia="Calibri" w:cs="Arial"/>
        </w:rPr>
      </w:pPr>
      <w:r w:rsidRPr="00F57B8E">
        <w:rPr>
          <w:rFonts w:eastAsia="Calibri" w:cs="Arial"/>
        </w:rPr>
        <w:t xml:space="preserve">Make recommendations </w:t>
      </w:r>
      <w:r w:rsidR="003C0F01" w:rsidRPr="00F57B8E">
        <w:rPr>
          <w:rFonts w:eastAsia="Calibri" w:cs="Arial"/>
        </w:rPr>
        <w:t xml:space="preserve">for </w:t>
      </w:r>
      <w:r w:rsidRPr="00F57B8E">
        <w:rPr>
          <w:rFonts w:eastAsia="Calibri" w:cs="Arial"/>
        </w:rPr>
        <w:t xml:space="preserve">the </w:t>
      </w:r>
      <w:r w:rsidR="006A2342" w:rsidRPr="00F57B8E">
        <w:rPr>
          <w:rFonts w:eastAsia="Calibri" w:cs="Arial"/>
        </w:rPr>
        <w:t xml:space="preserve">award of </w:t>
      </w:r>
      <w:r w:rsidR="00F949B6" w:rsidRPr="00F57B8E">
        <w:rPr>
          <w:rFonts w:eastAsia="Calibri" w:cs="Arial"/>
        </w:rPr>
        <w:t xml:space="preserve">new </w:t>
      </w:r>
      <w:r w:rsidR="00B16114" w:rsidRPr="00F57B8E">
        <w:rPr>
          <w:rFonts w:eastAsia="Calibri" w:cs="Arial"/>
        </w:rPr>
        <w:t>Primary Medical, Ophthalmic</w:t>
      </w:r>
      <w:r w:rsidR="00F00CD8" w:rsidRPr="00F57B8E">
        <w:rPr>
          <w:rFonts w:eastAsia="Calibri" w:cs="Arial"/>
        </w:rPr>
        <w:t xml:space="preserve">, Pharmacy and Dental </w:t>
      </w:r>
      <w:r w:rsidR="009301F2" w:rsidRPr="00F57B8E">
        <w:rPr>
          <w:rFonts w:eastAsia="Calibri" w:cs="Arial"/>
        </w:rPr>
        <w:t>contracts.</w:t>
      </w:r>
    </w:p>
    <w:p w14:paraId="55063283" w14:textId="77777777" w:rsidR="007935E4" w:rsidRPr="004410BF" w:rsidRDefault="007935E4" w:rsidP="004410BF">
      <w:pPr>
        <w:pStyle w:val="ListParagraph"/>
        <w:rPr>
          <w:rFonts w:eastAsia="Calibri" w:cs="Arial"/>
        </w:rPr>
      </w:pPr>
    </w:p>
    <w:p w14:paraId="72B2EB9F" w14:textId="59BF4520" w:rsidR="007935E4" w:rsidRDefault="002E2FCF" w:rsidP="005A04D9">
      <w:pPr>
        <w:pStyle w:val="ListParagraph"/>
        <w:numPr>
          <w:ilvl w:val="0"/>
          <w:numId w:val="61"/>
        </w:numPr>
        <w:spacing w:after="0" w:line="240" w:lineRule="auto"/>
        <w:ind w:left="1170" w:hanging="450"/>
        <w:jc w:val="both"/>
        <w:outlineLvl w:val="9"/>
        <w:rPr>
          <w:rFonts w:eastAsia="Calibri" w:cs="Arial"/>
        </w:rPr>
      </w:pPr>
      <w:r>
        <w:rPr>
          <w:rFonts w:eastAsia="Calibri" w:cs="Arial"/>
        </w:rPr>
        <w:t xml:space="preserve">Make recommendations on the award of ancillary support </w:t>
      </w:r>
      <w:r w:rsidR="009301F2">
        <w:rPr>
          <w:rFonts w:eastAsia="Calibri" w:cs="Arial"/>
        </w:rPr>
        <w:t>contracts.</w:t>
      </w:r>
    </w:p>
    <w:p w14:paraId="7F6E7B6D" w14:textId="77777777" w:rsidR="00F949B6" w:rsidRPr="004410BF" w:rsidRDefault="00F949B6" w:rsidP="004410BF">
      <w:pPr>
        <w:pStyle w:val="ListParagraph"/>
        <w:rPr>
          <w:rFonts w:eastAsia="Calibri" w:cs="Arial"/>
        </w:rPr>
      </w:pPr>
    </w:p>
    <w:p w14:paraId="65F9C006" w14:textId="003EFE84" w:rsidR="00ED7EDA" w:rsidRDefault="00ED7EDA" w:rsidP="0016771C">
      <w:pPr>
        <w:pStyle w:val="ListParagraph"/>
        <w:numPr>
          <w:ilvl w:val="0"/>
          <w:numId w:val="61"/>
        </w:numPr>
        <w:spacing w:after="0" w:line="240" w:lineRule="auto"/>
        <w:ind w:left="1170" w:hanging="450"/>
        <w:jc w:val="both"/>
        <w:outlineLvl w:val="9"/>
        <w:rPr>
          <w:rFonts w:eastAsia="Calibri" w:cs="Arial"/>
        </w:rPr>
      </w:pPr>
      <w:r w:rsidRPr="00ED7EDA">
        <w:rPr>
          <w:rFonts w:eastAsia="Calibri" w:cs="Arial"/>
        </w:rPr>
        <w:t xml:space="preserve">Ensure sufficient engagement </w:t>
      </w:r>
      <w:r>
        <w:rPr>
          <w:rFonts w:eastAsia="Calibri" w:cs="Arial"/>
        </w:rPr>
        <w:t xml:space="preserve">and/or consultation </w:t>
      </w:r>
      <w:r w:rsidRPr="00ED7EDA">
        <w:rPr>
          <w:rFonts w:eastAsia="Calibri" w:cs="Arial"/>
        </w:rPr>
        <w:t xml:space="preserve">has taken place prior to </w:t>
      </w:r>
      <w:r>
        <w:rPr>
          <w:rFonts w:eastAsia="Calibri" w:cs="Arial"/>
        </w:rPr>
        <w:t>recommending any decision.</w:t>
      </w:r>
    </w:p>
    <w:p w14:paraId="2B81CA0C" w14:textId="77777777" w:rsidR="00346727" w:rsidRPr="00346727" w:rsidRDefault="00346727" w:rsidP="00346727">
      <w:pPr>
        <w:spacing w:line="276" w:lineRule="auto"/>
        <w:ind w:left="0" w:firstLine="0"/>
        <w:jc w:val="both"/>
        <w:rPr>
          <w:rFonts w:eastAsia="Calibri" w:cs="Arial"/>
        </w:rPr>
      </w:pPr>
    </w:p>
    <w:p w14:paraId="21B1D249" w14:textId="4270C6EB" w:rsidR="00A0388D" w:rsidRPr="009B19C9" w:rsidRDefault="002E7228" w:rsidP="009B19C9">
      <w:pPr>
        <w:pStyle w:val="ListParagraph"/>
        <w:numPr>
          <w:ilvl w:val="0"/>
          <w:numId w:val="6"/>
        </w:numPr>
        <w:spacing w:line="276" w:lineRule="auto"/>
        <w:jc w:val="both"/>
        <w:rPr>
          <w:rFonts w:eastAsia="Calibri" w:cs="Arial"/>
        </w:rPr>
      </w:pPr>
      <w:r w:rsidRPr="009B19C9">
        <w:rPr>
          <w:rFonts w:eastAsia="Calibri" w:cs="Arial"/>
          <w:b/>
        </w:rPr>
        <w:t xml:space="preserve">Premises Costs Directions Function </w:t>
      </w:r>
    </w:p>
    <w:p w14:paraId="7A7524D1" w14:textId="77777777" w:rsidR="0050052A" w:rsidRPr="002E7228" w:rsidRDefault="0050052A" w:rsidP="0050052A">
      <w:pPr>
        <w:pStyle w:val="ListParagraph"/>
        <w:spacing w:after="0" w:line="276" w:lineRule="auto"/>
        <w:ind w:left="570" w:firstLine="0"/>
        <w:jc w:val="both"/>
        <w:outlineLvl w:val="9"/>
        <w:rPr>
          <w:rFonts w:eastAsia="Calibri" w:cs="Arial"/>
          <w:bCs w:val="0"/>
          <w:iCs w:val="0"/>
        </w:rPr>
      </w:pPr>
    </w:p>
    <w:p w14:paraId="5CE328E8" w14:textId="1D7C54F8" w:rsidR="0050052A" w:rsidRPr="005862F8" w:rsidRDefault="004F2D73" w:rsidP="004F2D73">
      <w:pPr>
        <w:spacing w:line="276" w:lineRule="auto"/>
        <w:ind w:left="995" w:hanging="570"/>
        <w:jc w:val="both"/>
        <w:rPr>
          <w:rFonts w:eastAsia="Calibri" w:cs="Arial"/>
        </w:rPr>
      </w:pPr>
      <w:r w:rsidRPr="004F2D73">
        <w:rPr>
          <w:rFonts w:eastAsia="Calibri" w:cs="Arial"/>
          <w:b/>
          <w:bCs/>
        </w:rPr>
        <w:t>7.1</w:t>
      </w:r>
      <w:r>
        <w:rPr>
          <w:rFonts w:eastAsia="Calibri" w:cs="Arial"/>
        </w:rPr>
        <w:tab/>
      </w:r>
      <w:r w:rsidR="009301F2" w:rsidRPr="005862F8">
        <w:rPr>
          <w:rFonts w:eastAsia="Calibri" w:cs="Arial"/>
        </w:rPr>
        <w:t>T</w:t>
      </w:r>
      <w:r w:rsidR="00B91EDD" w:rsidRPr="005862F8">
        <w:rPr>
          <w:rFonts w:eastAsia="Calibri" w:cs="Arial"/>
        </w:rPr>
        <w:t xml:space="preserve">ake </w:t>
      </w:r>
      <w:r w:rsidR="0050052A" w:rsidRPr="005862F8">
        <w:rPr>
          <w:rFonts w:eastAsia="Calibri" w:cs="Arial"/>
        </w:rPr>
        <w:t>overall responsibility</w:t>
      </w:r>
      <w:r w:rsidR="00B91EDD" w:rsidRPr="005862F8">
        <w:rPr>
          <w:rFonts w:eastAsia="Calibri" w:cs="Arial"/>
        </w:rPr>
        <w:t xml:space="preserve"> for making decisions in relation to the Premises Costs Directions Functions</w:t>
      </w:r>
      <w:r w:rsidR="00D6498C" w:rsidRPr="005862F8">
        <w:rPr>
          <w:rFonts w:eastAsia="Calibri" w:cs="Arial"/>
        </w:rPr>
        <w:t xml:space="preserve"> (complying with </w:t>
      </w:r>
      <w:r w:rsidR="00C74A34" w:rsidRPr="005862F8">
        <w:rPr>
          <w:rFonts w:eastAsia="Calibri" w:cs="Arial"/>
        </w:rPr>
        <w:t xml:space="preserve">guidance issued by </w:t>
      </w:r>
      <w:r w:rsidR="006849F1" w:rsidRPr="005862F8">
        <w:rPr>
          <w:rFonts w:eastAsia="Calibri" w:cs="Arial"/>
        </w:rPr>
        <w:t xml:space="preserve">NHS England and </w:t>
      </w:r>
      <w:r w:rsidR="00D6498C" w:rsidRPr="005862F8">
        <w:rPr>
          <w:rFonts w:eastAsia="Calibri" w:cs="Arial"/>
        </w:rPr>
        <w:t xml:space="preserve">any </w:t>
      </w:r>
      <w:r w:rsidR="00C74A34" w:rsidRPr="005862F8">
        <w:rPr>
          <w:rFonts w:eastAsia="Calibri" w:cs="Arial"/>
        </w:rPr>
        <w:t>decision</w:t>
      </w:r>
      <w:r w:rsidR="00D6498C" w:rsidRPr="005862F8">
        <w:rPr>
          <w:rFonts w:eastAsia="Calibri" w:cs="Arial"/>
        </w:rPr>
        <w:t>-making limits</w:t>
      </w:r>
      <w:r w:rsidR="006849F1" w:rsidRPr="005862F8">
        <w:rPr>
          <w:rFonts w:eastAsia="Calibri" w:cs="Arial"/>
        </w:rPr>
        <w:t>)</w:t>
      </w:r>
      <w:r w:rsidR="00D6498C" w:rsidRPr="005862F8">
        <w:rPr>
          <w:rFonts w:eastAsia="Calibri" w:cs="Arial"/>
        </w:rPr>
        <w:t xml:space="preserve"> </w:t>
      </w:r>
      <w:r w:rsidR="00B91EDD" w:rsidRPr="005862F8">
        <w:rPr>
          <w:rFonts w:eastAsia="Calibri" w:cs="Arial"/>
        </w:rPr>
        <w:t xml:space="preserve">make decisions concerning: </w:t>
      </w:r>
    </w:p>
    <w:p w14:paraId="0B4F71C7" w14:textId="77777777" w:rsidR="009B19C9" w:rsidRPr="009301F2" w:rsidRDefault="009B19C9" w:rsidP="009B19C9">
      <w:pPr>
        <w:pStyle w:val="ListParagraph"/>
        <w:spacing w:line="276" w:lineRule="auto"/>
        <w:ind w:left="1260" w:firstLine="0"/>
        <w:jc w:val="both"/>
        <w:rPr>
          <w:rFonts w:eastAsia="Calibri" w:cs="Arial"/>
        </w:rPr>
      </w:pPr>
    </w:p>
    <w:p w14:paraId="4E232C9F" w14:textId="77777777" w:rsidR="0050052A" w:rsidRPr="009301F2" w:rsidRDefault="00B91EDD" w:rsidP="004F2D73">
      <w:pPr>
        <w:pStyle w:val="ListParagraph"/>
        <w:numPr>
          <w:ilvl w:val="1"/>
          <w:numId w:val="71"/>
        </w:numPr>
        <w:spacing w:line="276" w:lineRule="auto"/>
        <w:jc w:val="both"/>
        <w:rPr>
          <w:rFonts w:eastAsia="Calibri" w:cs="Arial"/>
        </w:rPr>
      </w:pPr>
      <w:r w:rsidRPr="009301F2">
        <w:rPr>
          <w:rFonts w:eastAsia="Calibri" w:cs="Arial"/>
        </w:rPr>
        <w:t xml:space="preserve">applications for new payments under the Premises Costs Directions; and </w:t>
      </w:r>
    </w:p>
    <w:p w14:paraId="16EFBB20" w14:textId="3673A76E" w:rsidR="002E7228" w:rsidRPr="009301F2" w:rsidRDefault="00B91EDD" w:rsidP="004F2D73">
      <w:pPr>
        <w:pStyle w:val="ListParagraph"/>
        <w:numPr>
          <w:ilvl w:val="1"/>
          <w:numId w:val="71"/>
        </w:numPr>
        <w:spacing w:line="276" w:lineRule="auto"/>
        <w:jc w:val="both"/>
        <w:rPr>
          <w:rFonts w:eastAsia="Calibri" w:cs="Arial"/>
        </w:rPr>
      </w:pPr>
      <w:r w:rsidRPr="009301F2">
        <w:rPr>
          <w:rFonts w:eastAsia="Calibri" w:cs="Arial"/>
        </w:rPr>
        <w:t>revisions to existing payments being made under the Premises Costs Directions.</w:t>
      </w:r>
    </w:p>
    <w:p w14:paraId="3A4F89C6" w14:textId="77777777" w:rsidR="002E7228" w:rsidRPr="00A0388D" w:rsidRDefault="002E7228" w:rsidP="002E7228">
      <w:pPr>
        <w:pStyle w:val="ListParagraph"/>
        <w:spacing w:after="0" w:line="276" w:lineRule="auto"/>
        <w:ind w:left="570" w:firstLine="0"/>
        <w:jc w:val="both"/>
        <w:outlineLvl w:val="9"/>
        <w:rPr>
          <w:rFonts w:eastAsia="Calibri" w:cs="Arial"/>
          <w:bCs w:val="0"/>
          <w:iCs w:val="0"/>
        </w:rPr>
      </w:pPr>
    </w:p>
    <w:p w14:paraId="143C9223" w14:textId="54BC9B7B" w:rsidR="00346727" w:rsidRPr="009C7EFE" w:rsidRDefault="00346727" w:rsidP="009C7EFE">
      <w:pPr>
        <w:pStyle w:val="ListParagraph"/>
        <w:numPr>
          <w:ilvl w:val="0"/>
          <w:numId w:val="6"/>
        </w:numPr>
        <w:spacing w:line="276" w:lineRule="auto"/>
        <w:jc w:val="both"/>
        <w:rPr>
          <w:rFonts w:eastAsia="Calibri" w:cs="Arial"/>
        </w:rPr>
      </w:pPr>
      <w:r w:rsidRPr="009C7EFE">
        <w:rPr>
          <w:rFonts w:eastAsia="Calibri" w:cs="Arial"/>
          <w:b/>
        </w:rPr>
        <w:t xml:space="preserve">Risk Management </w:t>
      </w:r>
    </w:p>
    <w:p w14:paraId="7779DF4B" w14:textId="77777777" w:rsidR="00346727" w:rsidRPr="009301F2" w:rsidRDefault="00346727" w:rsidP="00346727">
      <w:pPr>
        <w:pStyle w:val="ListParagraph"/>
        <w:spacing w:after="0" w:line="276" w:lineRule="auto"/>
        <w:ind w:left="570" w:firstLine="0"/>
        <w:jc w:val="both"/>
        <w:outlineLvl w:val="9"/>
        <w:rPr>
          <w:rFonts w:eastAsia="Calibri" w:cs="Arial"/>
          <w:bCs w:val="0"/>
          <w:iCs w:val="0"/>
        </w:rPr>
      </w:pPr>
    </w:p>
    <w:p w14:paraId="55F9BD02" w14:textId="41DBFCC9" w:rsidR="00346727" w:rsidRPr="00B8773E" w:rsidRDefault="004E6F14" w:rsidP="004E6F14">
      <w:pPr>
        <w:ind w:left="1010" w:hanging="585"/>
        <w:jc w:val="both"/>
        <w:rPr>
          <w:rFonts w:eastAsia="Calibri" w:cs="Arial"/>
        </w:rPr>
      </w:pPr>
      <w:r>
        <w:rPr>
          <w:rFonts w:eastAsia="Calibri" w:cs="Arial"/>
          <w:b/>
          <w:bCs/>
        </w:rPr>
        <w:t>8.1</w:t>
      </w:r>
      <w:r>
        <w:rPr>
          <w:rFonts w:eastAsia="Calibri" w:cs="Arial"/>
          <w:b/>
          <w:bCs/>
        </w:rPr>
        <w:tab/>
      </w:r>
      <w:r w:rsidR="00346727" w:rsidRPr="00B8773E">
        <w:rPr>
          <w:rFonts w:eastAsia="Calibri" w:cs="Arial"/>
        </w:rPr>
        <w:t>To review and monitor risks on the Operational Risk Register which relate to Primary Care Contracts or the effective and safe delivery of Primary Care services, making recommendations to the Executive Committee on any escalation of risks that might impact on the delivery of the ICB’s strategic objectives in line with the ICB’s risk management policy and framework</w:t>
      </w:r>
    </w:p>
    <w:p w14:paraId="36618360" w14:textId="77777777" w:rsidR="00346727" w:rsidRPr="0016771C" w:rsidRDefault="00346727" w:rsidP="0016771C">
      <w:pPr>
        <w:spacing w:line="276" w:lineRule="auto"/>
        <w:ind w:left="0" w:firstLine="0"/>
        <w:jc w:val="both"/>
        <w:rPr>
          <w:rFonts w:eastAsia="Calibri" w:cs="Arial"/>
        </w:rPr>
      </w:pPr>
    </w:p>
    <w:p w14:paraId="3918A9FB" w14:textId="08CE4CB6" w:rsidR="00346727" w:rsidRPr="009C7EFE" w:rsidRDefault="008014F1" w:rsidP="009C7EFE">
      <w:pPr>
        <w:pStyle w:val="ListParagraph"/>
        <w:numPr>
          <w:ilvl w:val="0"/>
          <w:numId w:val="6"/>
        </w:numPr>
        <w:spacing w:line="276" w:lineRule="auto"/>
        <w:jc w:val="both"/>
        <w:rPr>
          <w:rFonts w:eastAsia="Calibri" w:cs="Arial"/>
        </w:rPr>
      </w:pPr>
      <w:r w:rsidRPr="009C7EFE">
        <w:rPr>
          <w:rFonts w:eastAsia="Calibri" w:cs="Arial"/>
          <w:b/>
        </w:rPr>
        <w:t xml:space="preserve">Other </w:t>
      </w:r>
    </w:p>
    <w:p w14:paraId="10130A57" w14:textId="74AFFED9" w:rsidR="002C1006" w:rsidRDefault="00E7180D" w:rsidP="00BF16EB">
      <w:pPr>
        <w:pStyle w:val="ListParagraph"/>
        <w:numPr>
          <w:ilvl w:val="0"/>
          <w:numId w:val="68"/>
        </w:numPr>
        <w:spacing w:line="276" w:lineRule="auto"/>
        <w:ind w:left="1440"/>
        <w:jc w:val="both"/>
        <w:rPr>
          <w:rFonts w:eastAsia="Calibri" w:cs="Arial"/>
        </w:rPr>
      </w:pPr>
      <w:r w:rsidRPr="00BA71ED">
        <w:rPr>
          <w:rFonts w:eastAsia="Calibri" w:cs="Arial"/>
        </w:rPr>
        <w:t xml:space="preserve">Ensure </w:t>
      </w:r>
      <w:r w:rsidR="002B5EF7" w:rsidRPr="00BA71ED">
        <w:rPr>
          <w:rFonts w:eastAsia="Calibri" w:cs="Arial"/>
        </w:rPr>
        <w:t xml:space="preserve">any </w:t>
      </w:r>
      <w:r w:rsidRPr="00BA71ED">
        <w:rPr>
          <w:rFonts w:eastAsia="Calibri" w:cs="Arial"/>
        </w:rPr>
        <w:t xml:space="preserve">commissioning decisions made by the relevant contracting group are made in-line with </w:t>
      </w:r>
      <w:r w:rsidR="002B5EF7" w:rsidRPr="00BA71ED">
        <w:rPr>
          <w:rFonts w:eastAsia="Calibri" w:cs="Arial"/>
        </w:rPr>
        <w:t xml:space="preserve">the agreed </w:t>
      </w:r>
      <w:r w:rsidR="00087479" w:rsidRPr="00BA71ED">
        <w:rPr>
          <w:rFonts w:eastAsia="Calibri" w:cs="Arial"/>
        </w:rPr>
        <w:t>decision-making matrix</w:t>
      </w:r>
      <w:r w:rsidR="00676786" w:rsidRPr="00BA71ED">
        <w:rPr>
          <w:rFonts w:eastAsia="Calibri" w:cs="Arial"/>
        </w:rPr>
        <w:t xml:space="preserve"> and the ICB</w:t>
      </w:r>
      <w:r w:rsidR="00E86303" w:rsidRPr="00BA71ED">
        <w:rPr>
          <w:rFonts w:eastAsia="Calibri" w:cs="Arial"/>
        </w:rPr>
        <w:t>’s SoRD and OSoD</w:t>
      </w:r>
    </w:p>
    <w:p w14:paraId="4950F1D0" w14:textId="77777777" w:rsidR="007F4041" w:rsidRDefault="007F4041" w:rsidP="00633386">
      <w:pPr>
        <w:pStyle w:val="ListParagraph"/>
        <w:spacing w:line="276" w:lineRule="auto"/>
        <w:ind w:left="1440" w:firstLine="0"/>
        <w:jc w:val="both"/>
        <w:rPr>
          <w:rFonts w:eastAsia="Calibri" w:cs="Arial"/>
        </w:rPr>
      </w:pPr>
    </w:p>
    <w:p w14:paraId="24A20DF7" w14:textId="10DA5048" w:rsidR="007F34D6" w:rsidRDefault="007F34D6" w:rsidP="00BF16EB">
      <w:pPr>
        <w:pStyle w:val="ListParagraph"/>
        <w:numPr>
          <w:ilvl w:val="0"/>
          <w:numId w:val="68"/>
        </w:numPr>
        <w:spacing w:after="100" w:afterAutospacing="1"/>
        <w:ind w:left="1440"/>
        <w:rPr>
          <w:rFonts w:cs="Arial"/>
        </w:rPr>
      </w:pPr>
      <w:r w:rsidRPr="00BA71ED">
        <w:rPr>
          <w:rFonts w:cs="Arial"/>
        </w:rPr>
        <w:t xml:space="preserve">Review and approve policies specific to the </w:t>
      </w:r>
      <w:r w:rsidR="008E65E8">
        <w:rPr>
          <w:rFonts w:cs="Arial"/>
        </w:rPr>
        <w:t>sub-c</w:t>
      </w:r>
      <w:r w:rsidRPr="00BA71ED">
        <w:rPr>
          <w:rFonts w:cs="Arial"/>
        </w:rPr>
        <w:t xml:space="preserve">ommittee’s remit. </w:t>
      </w:r>
    </w:p>
    <w:p w14:paraId="0EA5E019" w14:textId="77777777" w:rsidR="00633386" w:rsidRPr="00633386" w:rsidRDefault="00633386" w:rsidP="00633386">
      <w:pPr>
        <w:pStyle w:val="ListParagraph"/>
        <w:rPr>
          <w:rFonts w:cs="Arial"/>
        </w:rPr>
      </w:pPr>
    </w:p>
    <w:p w14:paraId="77FE8CAD" w14:textId="19048364" w:rsidR="007F34D6" w:rsidRDefault="007F34D6" w:rsidP="00BF16EB">
      <w:pPr>
        <w:pStyle w:val="ListParagraph"/>
        <w:numPr>
          <w:ilvl w:val="0"/>
          <w:numId w:val="68"/>
        </w:numPr>
        <w:spacing w:after="100" w:afterAutospacing="1"/>
        <w:ind w:left="1440"/>
        <w:rPr>
          <w:rFonts w:cs="Arial"/>
        </w:rPr>
      </w:pPr>
      <w:r w:rsidRPr="00BA71ED">
        <w:rPr>
          <w:rFonts w:cs="Arial"/>
        </w:rPr>
        <w:t>Oversee the identification and management of risks relating to the Committee’s remit</w:t>
      </w:r>
      <w:r w:rsidR="00F129AA">
        <w:rPr>
          <w:rFonts w:cs="Arial"/>
        </w:rPr>
        <w:t>.</w:t>
      </w:r>
    </w:p>
    <w:p w14:paraId="15378DD8" w14:textId="77777777" w:rsidR="00633386" w:rsidRPr="00633386" w:rsidRDefault="00633386" w:rsidP="00633386">
      <w:pPr>
        <w:pStyle w:val="ListParagraph"/>
        <w:rPr>
          <w:rFonts w:cs="Arial"/>
        </w:rPr>
      </w:pPr>
    </w:p>
    <w:p w14:paraId="64CCF7EB" w14:textId="5D316021" w:rsidR="007F34D6" w:rsidRPr="006967D4" w:rsidRDefault="007F34D6" w:rsidP="00BF16EB">
      <w:pPr>
        <w:pStyle w:val="ListParagraph"/>
        <w:numPr>
          <w:ilvl w:val="0"/>
          <w:numId w:val="68"/>
        </w:numPr>
        <w:spacing w:line="276" w:lineRule="auto"/>
        <w:ind w:left="1440"/>
        <w:jc w:val="both"/>
        <w:rPr>
          <w:rFonts w:eastAsia="Calibri" w:cs="Arial"/>
        </w:rPr>
      </w:pPr>
      <w:r w:rsidRPr="00BA71ED">
        <w:rPr>
          <w:rFonts w:cs="Arial"/>
        </w:rPr>
        <w:t xml:space="preserve">Monitor the quality of data that informs the work of the </w:t>
      </w:r>
      <w:r w:rsidR="008E65E8">
        <w:rPr>
          <w:rFonts w:cs="Arial"/>
        </w:rPr>
        <w:t>sub-c</w:t>
      </w:r>
      <w:r w:rsidRPr="00BA71ED">
        <w:rPr>
          <w:rFonts w:cs="Arial"/>
        </w:rPr>
        <w:t xml:space="preserve">ommittee; this includes review of the timeliness, accuracy, validity, reliability, </w:t>
      </w:r>
      <w:r w:rsidRPr="008E65E8">
        <w:rPr>
          <w:rFonts w:cs="Arial"/>
        </w:rPr>
        <w:t>relevance and completeness of data</w:t>
      </w:r>
      <w:r w:rsidR="00F129AA">
        <w:rPr>
          <w:rFonts w:cs="Arial"/>
        </w:rPr>
        <w:t>.</w:t>
      </w:r>
    </w:p>
    <w:p w14:paraId="7DF896D2" w14:textId="77777777" w:rsidR="006967D4" w:rsidRPr="006967D4" w:rsidRDefault="006967D4" w:rsidP="006967D4">
      <w:pPr>
        <w:pStyle w:val="ListParagraph"/>
        <w:rPr>
          <w:rFonts w:eastAsia="Calibri" w:cs="Arial"/>
        </w:rPr>
      </w:pPr>
    </w:p>
    <w:p w14:paraId="7F370CF2" w14:textId="4788A67A" w:rsidR="006967D4" w:rsidRDefault="006967D4" w:rsidP="00BF16EB">
      <w:pPr>
        <w:pStyle w:val="ListParagraph"/>
        <w:numPr>
          <w:ilvl w:val="0"/>
          <w:numId w:val="68"/>
        </w:numPr>
        <w:spacing w:line="276" w:lineRule="auto"/>
        <w:ind w:left="1440"/>
        <w:jc w:val="both"/>
        <w:rPr>
          <w:rFonts w:eastAsia="Calibri" w:cs="Arial"/>
        </w:rPr>
      </w:pPr>
      <w:r>
        <w:rPr>
          <w:rFonts w:eastAsia="Calibri" w:cs="Arial"/>
        </w:rPr>
        <w:t>The sub-committee will provide regular assurance updates to the ICB</w:t>
      </w:r>
      <w:r w:rsidR="000457CE">
        <w:rPr>
          <w:rFonts w:eastAsia="Calibri" w:cs="Arial"/>
        </w:rPr>
        <w:t xml:space="preserve"> Executive in relation to all activities and items within its remit.</w:t>
      </w:r>
    </w:p>
    <w:p w14:paraId="7F2B2291" w14:textId="77777777" w:rsidR="006967D4" w:rsidRPr="006967D4" w:rsidRDefault="006967D4" w:rsidP="006967D4">
      <w:pPr>
        <w:pStyle w:val="ListParagraph"/>
        <w:rPr>
          <w:rFonts w:eastAsia="Calibri" w:cs="Arial"/>
        </w:rPr>
      </w:pPr>
    </w:p>
    <w:p w14:paraId="4453AAE3" w14:textId="77777777" w:rsidR="00093EF2" w:rsidRPr="00093EF2" w:rsidRDefault="00093EF2" w:rsidP="00093EF2">
      <w:pPr>
        <w:pStyle w:val="ListParagraph"/>
        <w:rPr>
          <w:rFonts w:eastAsia="Calibri" w:cs="Arial"/>
        </w:rPr>
      </w:pPr>
    </w:p>
    <w:p w14:paraId="3A62ADA3" w14:textId="77777777" w:rsidR="00093EF2" w:rsidRPr="009D3E72" w:rsidRDefault="00093EF2" w:rsidP="009D3E72">
      <w:pPr>
        <w:spacing w:line="276" w:lineRule="auto"/>
        <w:jc w:val="both"/>
        <w:rPr>
          <w:rFonts w:eastAsia="Calibri" w:cs="Arial"/>
        </w:rPr>
      </w:pPr>
    </w:p>
    <w:bookmarkEnd w:id="0"/>
    <w:p w14:paraId="7E7B8269" w14:textId="14F3B23E" w:rsidR="00C61D68" w:rsidRPr="00BD583D" w:rsidRDefault="00BD583D" w:rsidP="00BD583D">
      <w:pPr>
        <w:spacing w:line="276" w:lineRule="auto"/>
        <w:ind w:left="0" w:firstLine="0"/>
        <w:jc w:val="both"/>
        <w:rPr>
          <w:rFonts w:eastAsia="Calibri" w:cs="Arial"/>
          <w:b/>
        </w:rPr>
      </w:pPr>
      <w:r>
        <w:rPr>
          <w:rFonts w:eastAsia="Calibri" w:cs="Arial"/>
          <w:b/>
        </w:rPr>
        <w:lastRenderedPageBreak/>
        <w:t xml:space="preserve">10. </w:t>
      </w:r>
      <w:r w:rsidR="00497802">
        <w:rPr>
          <w:rFonts w:eastAsia="Calibri" w:cs="Arial"/>
          <w:b/>
        </w:rPr>
        <w:t xml:space="preserve">   </w:t>
      </w:r>
      <w:r w:rsidR="00124CA6" w:rsidRPr="00BD583D">
        <w:rPr>
          <w:rFonts w:eastAsia="Calibri" w:cs="Arial"/>
          <w:b/>
        </w:rPr>
        <w:t>Groups of the Sub-Committee</w:t>
      </w:r>
    </w:p>
    <w:p w14:paraId="4A032B11" w14:textId="77777777" w:rsidR="00334C3D" w:rsidRDefault="00334C3D" w:rsidP="00334C3D">
      <w:pPr>
        <w:pStyle w:val="ListParagraph"/>
        <w:spacing w:after="0" w:line="276" w:lineRule="auto"/>
        <w:ind w:left="570" w:firstLine="0"/>
        <w:jc w:val="both"/>
        <w:outlineLvl w:val="9"/>
        <w:rPr>
          <w:rFonts w:eastAsia="Calibri" w:cs="Arial"/>
          <w:b/>
          <w:iCs w:val="0"/>
        </w:rPr>
      </w:pPr>
    </w:p>
    <w:p w14:paraId="449DC77E" w14:textId="48D8E519" w:rsidR="00497802" w:rsidRPr="00E32155" w:rsidRDefault="00E32155" w:rsidP="00E32155">
      <w:pPr>
        <w:ind w:left="0" w:firstLine="0"/>
        <w:rPr>
          <w:rFonts w:eastAsia="Calibri" w:cs="Arial"/>
        </w:rPr>
      </w:pPr>
      <w:r w:rsidRPr="00E32155">
        <w:rPr>
          <w:rFonts w:eastAsia="Calibri" w:cs="Arial"/>
          <w:b/>
          <w:bCs/>
        </w:rPr>
        <w:t>10.1</w:t>
      </w:r>
      <w:r>
        <w:rPr>
          <w:rFonts w:eastAsia="Calibri" w:cs="Arial"/>
        </w:rPr>
        <w:t xml:space="preserve"> </w:t>
      </w:r>
      <w:r w:rsidR="009D3E72">
        <w:rPr>
          <w:rFonts w:eastAsia="Calibri" w:cs="Arial"/>
        </w:rPr>
        <w:t xml:space="preserve"> </w:t>
      </w:r>
      <w:r w:rsidR="00171CFF" w:rsidRPr="00E32155">
        <w:rPr>
          <w:rFonts w:eastAsia="Calibri" w:cs="Arial"/>
        </w:rPr>
        <w:t xml:space="preserve">In carrying out its role, the </w:t>
      </w:r>
      <w:r w:rsidR="006A2DD5" w:rsidRPr="00E32155">
        <w:rPr>
          <w:rFonts w:eastAsia="Calibri" w:cs="Arial"/>
        </w:rPr>
        <w:t xml:space="preserve">sub-committee has established </w:t>
      </w:r>
      <w:r w:rsidR="00D6186A">
        <w:rPr>
          <w:rFonts w:eastAsia="Calibri" w:cs="Arial"/>
        </w:rPr>
        <w:t>five</w:t>
      </w:r>
      <w:r w:rsidR="00171CFF" w:rsidRPr="00E32155">
        <w:rPr>
          <w:rFonts w:eastAsia="Calibri" w:cs="Arial"/>
        </w:rPr>
        <w:t xml:space="preserve"> contracting</w:t>
      </w:r>
    </w:p>
    <w:p w14:paraId="789D8F34" w14:textId="7CB97FCA" w:rsidR="00171CFF" w:rsidRDefault="00497802" w:rsidP="00497802">
      <w:pPr>
        <w:pStyle w:val="ListParagraph"/>
        <w:ind w:left="420" w:firstLine="0"/>
        <w:rPr>
          <w:rFonts w:eastAsia="Calibri" w:cs="Arial"/>
        </w:rPr>
      </w:pPr>
      <w:r>
        <w:rPr>
          <w:rFonts w:eastAsia="Calibri" w:cs="Arial"/>
        </w:rPr>
        <w:t xml:space="preserve">  </w:t>
      </w:r>
      <w:r w:rsidR="00D6186A">
        <w:rPr>
          <w:rFonts w:eastAsia="Calibri" w:cs="Arial"/>
        </w:rPr>
        <w:t>g</w:t>
      </w:r>
      <w:r w:rsidR="00171CFF" w:rsidRPr="00497802">
        <w:rPr>
          <w:rFonts w:eastAsia="Calibri" w:cs="Arial"/>
        </w:rPr>
        <w:t>roups:</w:t>
      </w:r>
    </w:p>
    <w:p w14:paraId="3DC9BA2C" w14:textId="77777777" w:rsidR="00550115" w:rsidRPr="00497802" w:rsidRDefault="00550115" w:rsidP="00497802">
      <w:pPr>
        <w:pStyle w:val="ListParagraph"/>
        <w:ind w:left="420" w:firstLine="0"/>
        <w:rPr>
          <w:rFonts w:eastAsia="Calibri" w:cs="Arial"/>
        </w:rPr>
      </w:pPr>
    </w:p>
    <w:p w14:paraId="4F8BB148" w14:textId="001FA099" w:rsidR="00171CFF" w:rsidRPr="00171CFF" w:rsidRDefault="00171CFF" w:rsidP="005240A0">
      <w:pPr>
        <w:pStyle w:val="ListParagraph"/>
        <w:numPr>
          <w:ilvl w:val="0"/>
          <w:numId w:val="73"/>
        </w:numPr>
        <w:spacing w:after="0"/>
        <w:outlineLvl w:val="9"/>
        <w:rPr>
          <w:rFonts w:eastAsia="Calibri" w:cs="Arial"/>
          <w:bCs w:val="0"/>
        </w:rPr>
      </w:pPr>
      <w:r w:rsidRPr="00171CFF">
        <w:rPr>
          <w:rFonts w:eastAsia="Calibri" w:cs="Arial"/>
          <w:bCs w:val="0"/>
        </w:rPr>
        <w:t xml:space="preserve">Primary Medical Services </w:t>
      </w:r>
      <w:r>
        <w:rPr>
          <w:rFonts w:eastAsia="Calibri" w:cs="Arial"/>
          <w:bCs w:val="0"/>
        </w:rPr>
        <w:t>G</w:t>
      </w:r>
      <w:r w:rsidRPr="00171CFF">
        <w:rPr>
          <w:rFonts w:eastAsia="Calibri" w:cs="Arial"/>
          <w:bCs w:val="0"/>
        </w:rPr>
        <w:t>roup</w:t>
      </w:r>
    </w:p>
    <w:p w14:paraId="3D1CE681" w14:textId="1D2EF262" w:rsidR="00171CFF" w:rsidRPr="00171CFF" w:rsidRDefault="00171CFF" w:rsidP="005240A0">
      <w:pPr>
        <w:pStyle w:val="ListParagraph"/>
        <w:numPr>
          <w:ilvl w:val="0"/>
          <w:numId w:val="73"/>
        </w:numPr>
        <w:spacing w:after="0"/>
        <w:outlineLvl w:val="9"/>
        <w:rPr>
          <w:rFonts w:eastAsia="Calibri" w:cs="Arial"/>
          <w:bCs w:val="0"/>
        </w:rPr>
      </w:pPr>
      <w:r w:rsidRPr="00171CFF">
        <w:rPr>
          <w:rFonts w:eastAsia="Calibri" w:cs="Arial"/>
          <w:bCs w:val="0"/>
        </w:rPr>
        <w:t xml:space="preserve">Pharmaceutical Services </w:t>
      </w:r>
      <w:r>
        <w:rPr>
          <w:rFonts w:eastAsia="Calibri" w:cs="Arial"/>
          <w:bCs w:val="0"/>
        </w:rPr>
        <w:t>G</w:t>
      </w:r>
      <w:r w:rsidRPr="00171CFF">
        <w:rPr>
          <w:rFonts w:eastAsia="Calibri" w:cs="Arial"/>
          <w:bCs w:val="0"/>
        </w:rPr>
        <w:t>roup</w:t>
      </w:r>
    </w:p>
    <w:p w14:paraId="18C3CA6B" w14:textId="78D89991" w:rsidR="00171CFF" w:rsidRPr="00171CFF" w:rsidRDefault="00171CFF" w:rsidP="005240A0">
      <w:pPr>
        <w:pStyle w:val="ListParagraph"/>
        <w:numPr>
          <w:ilvl w:val="0"/>
          <w:numId w:val="73"/>
        </w:numPr>
        <w:spacing w:after="0"/>
        <w:outlineLvl w:val="9"/>
        <w:rPr>
          <w:rFonts w:eastAsia="Calibri" w:cs="Arial"/>
          <w:bCs w:val="0"/>
        </w:rPr>
      </w:pPr>
      <w:r w:rsidRPr="00171CFF">
        <w:rPr>
          <w:rFonts w:eastAsia="Calibri" w:cs="Arial"/>
          <w:bCs w:val="0"/>
        </w:rPr>
        <w:t xml:space="preserve">Dental Services </w:t>
      </w:r>
      <w:r>
        <w:rPr>
          <w:rFonts w:eastAsia="Calibri" w:cs="Arial"/>
          <w:bCs w:val="0"/>
        </w:rPr>
        <w:t>G</w:t>
      </w:r>
      <w:r w:rsidRPr="00171CFF">
        <w:rPr>
          <w:rFonts w:eastAsia="Calibri" w:cs="Arial"/>
          <w:bCs w:val="0"/>
        </w:rPr>
        <w:t xml:space="preserve">roup </w:t>
      </w:r>
    </w:p>
    <w:p w14:paraId="2A391F66" w14:textId="334FA58F" w:rsidR="00171CFF" w:rsidRDefault="00171CFF" w:rsidP="005240A0">
      <w:pPr>
        <w:pStyle w:val="ListParagraph"/>
        <w:numPr>
          <w:ilvl w:val="0"/>
          <w:numId w:val="73"/>
        </w:numPr>
        <w:spacing w:after="0"/>
        <w:outlineLvl w:val="9"/>
        <w:rPr>
          <w:rFonts w:eastAsia="Calibri" w:cs="Arial"/>
          <w:bCs w:val="0"/>
        </w:rPr>
      </w:pPr>
      <w:r w:rsidRPr="00171CFF">
        <w:rPr>
          <w:rFonts w:eastAsia="Calibri" w:cs="Arial"/>
          <w:bCs w:val="0"/>
        </w:rPr>
        <w:t>Eye Health Services</w:t>
      </w:r>
      <w:r>
        <w:rPr>
          <w:rFonts w:eastAsia="Calibri" w:cs="Arial"/>
          <w:bCs w:val="0"/>
        </w:rPr>
        <w:t xml:space="preserve"> G</w:t>
      </w:r>
      <w:r w:rsidRPr="00171CFF">
        <w:rPr>
          <w:rFonts w:eastAsia="Calibri" w:cs="Arial"/>
          <w:bCs w:val="0"/>
        </w:rPr>
        <w:t xml:space="preserve">roup </w:t>
      </w:r>
    </w:p>
    <w:p w14:paraId="198FDA2B" w14:textId="6C29EDF3" w:rsidR="006964AF" w:rsidRPr="00966AD6" w:rsidRDefault="005240A0" w:rsidP="005240A0">
      <w:pPr>
        <w:pStyle w:val="ListParagraph"/>
        <w:numPr>
          <w:ilvl w:val="0"/>
          <w:numId w:val="73"/>
        </w:numPr>
        <w:rPr>
          <w:rFonts w:eastAsia="Calibri" w:cs="Arial"/>
        </w:rPr>
      </w:pPr>
      <w:r>
        <w:rPr>
          <w:rFonts w:eastAsia="Calibri" w:cs="Arial"/>
          <w:lang w:val="en-US"/>
        </w:rPr>
        <w:t>Primary Care Estates Grou</w:t>
      </w:r>
      <w:r w:rsidR="006A2DD5">
        <w:rPr>
          <w:rFonts w:eastAsia="Calibri" w:cs="Arial"/>
          <w:lang w:val="en-US"/>
        </w:rPr>
        <w:t>p</w:t>
      </w:r>
    </w:p>
    <w:p w14:paraId="16A52D4E" w14:textId="63CA6632" w:rsidR="00B91B7D" w:rsidRDefault="00E32155" w:rsidP="002820FF">
      <w:pPr>
        <w:ind w:left="0" w:firstLine="0"/>
        <w:rPr>
          <w:rFonts w:eastAsia="Calibri" w:cs="Arial"/>
        </w:rPr>
      </w:pPr>
      <w:r w:rsidRPr="00E32155">
        <w:rPr>
          <w:rFonts w:eastAsia="Calibri" w:cs="Arial"/>
          <w:b/>
          <w:bCs/>
        </w:rPr>
        <w:t>10.2</w:t>
      </w:r>
      <w:r>
        <w:rPr>
          <w:rFonts w:eastAsia="Calibri" w:cs="Arial"/>
        </w:rPr>
        <w:t xml:space="preserve">  </w:t>
      </w:r>
      <w:r w:rsidR="002820FF">
        <w:rPr>
          <w:rFonts w:eastAsia="Calibri" w:cs="Arial"/>
        </w:rPr>
        <w:t xml:space="preserve">   </w:t>
      </w:r>
      <w:r w:rsidR="006A2DD5" w:rsidRPr="00E32155">
        <w:rPr>
          <w:rFonts w:eastAsia="Calibri" w:cs="Arial"/>
        </w:rPr>
        <w:t>A compr</w:t>
      </w:r>
      <w:r w:rsidR="00837BB0" w:rsidRPr="00E32155">
        <w:rPr>
          <w:rFonts w:eastAsia="Calibri" w:cs="Arial"/>
        </w:rPr>
        <w:t>ehensive decision-making matrix and Terms of reference are in place</w:t>
      </w:r>
    </w:p>
    <w:p w14:paraId="224C930C" w14:textId="77777777" w:rsidR="00617A4F" w:rsidRDefault="00617A4F" w:rsidP="002820FF">
      <w:pPr>
        <w:ind w:left="0" w:firstLine="0"/>
        <w:rPr>
          <w:rFonts w:eastAsia="Calibri" w:cs="Arial"/>
        </w:rPr>
      </w:pPr>
      <w:r>
        <w:rPr>
          <w:rFonts w:eastAsia="Calibri" w:cs="Arial"/>
        </w:rPr>
        <w:tab/>
      </w:r>
      <w:r w:rsidR="00837BB0" w:rsidRPr="00B91B7D">
        <w:rPr>
          <w:rFonts w:eastAsia="Calibri" w:cs="Arial"/>
        </w:rPr>
        <w:t xml:space="preserve"> for each group and each group will provide a summary report </w:t>
      </w:r>
      <w:r w:rsidR="00812973">
        <w:rPr>
          <w:rFonts w:eastAsia="Calibri" w:cs="Arial"/>
        </w:rPr>
        <w:t xml:space="preserve">to </w:t>
      </w:r>
      <w:r w:rsidR="00837BB0" w:rsidRPr="00B91B7D">
        <w:rPr>
          <w:rFonts w:eastAsia="Calibri" w:cs="Arial"/>
        </w:rPr>
        <w:t>the Primary</w:t>
      </w:r>
    </w:p>
    <w:p w14:paraId="3876D9EA" w14:textId="23C8C38D" w:rsidR="00E32155" w:rsidRDefault="00837BB0" w:rsidP="002820FF">
      <w:pPr>
        <w:ind w:left="720" w:firstLine="0"/>
        <w:rPr>
          <w:rFonts w:eastAsia="Calibri" w:cs="Arial"/>
        </w:rPr>
      </w:pPr>
      <w:r w:rsidRPr="00B91B7D">
        <w:rPr>
          <w:rFonts w:eastAsia="Calibri" w:cs="Arial"/>
        </w:rPr>
        <w:t>Care Contract</w:t>
      </w:r>
      <w:r w:rsidR="00E71787">
        <w:rPr>
          <w:rFonts w:eastAsia="Calibri" w:cs="Arial"/>
        </w:rPr>
        <w:t>s</w:t>
      </w:r>
      <w:r w:rsidRPr="00B91B7D">
        <w:rPr>
          <w:rFonts w:eastAsia="Calibri" w:cs="Arial"/>
        </w:rPr>
        <w:t xml:space="preserve"> </w:t>
      </w:r>
      <w:r w:rsidR="00E71787">
        <w:rPr>
          <w:rFonts w:eastAsia="Calibri" w:cs="Arial"/>
        </w:rPr>
        <w:t>Sub-committee</w:t>
      </w:r>
      <w:r w:rsidRPr="00B91B7D">
        <w:rPr>
          <w:rFonts w:eastAsia="Calibri" w:cs="Arial"/>
        </w:rPr>
        <w:t xml:space="preserve"> follo</w:t>
      </w:r>
      <w:r w:rsidR="00966AD6" w:rsidRPr="00B91B7D">
        <w:rPr>
          <w:rFonts w:eastAsia="Calibri" w:cs="Arial"/>
        </w:rPr>
        <w:t xml:space="preserve">wing each meeting and </w:t>
      </w:r>
      <w:r w:rsidR="00334C3D" w:rsidRPr="00B91B7D">
        <w:rPr>
          <w:rFonts w:eastAsia="Calibri" w:cs="Arial"/>
        </w:rPr>
        <w:t xml:space="preserve">officers </w:t>
      </w:r>
      <w:r w:rsidR="00966AD6" w:rsidRPr="00B91B7D">
        <w:rPr>
          <w:rFonts w:eastAsia="Calibri" w:cs="Arial"/>
        </w:rPr>
        <w:t xml:space="preserve">will </w:t>
      </w:r>
    </w:p>
    <w:p w14:paraId="04EE2F67" w14:textId="6DED7A2D" w:rsidR="00E32155" w:rsidRDefault="0096722D" w:rsidP="002820FF">
      <w:pPr>
        <w:ind w:left="720" w:firstLine="0"/>
        <w:rPr>
          <w:rFonts w:eastAsia="Calibri" w:cs="Arial"/>
        </w:rPr>
      </w:pPr>
      <w:r>
        <w:rPr>
          <w:rFonts w:eastAsia="Calibri" w:cs="Arial"/>
        </w:rPr>
        <w:t>es</w:t>
      </w:r>
      <w:r w:rsidR="00966AD6" w:rsidRPr="00B91B7D">
        <w:rPr>
          <w:rFonts w:eastAsia="Calibri" w:cs="Arial"/>
        </w:rPr>
        <w:t>calate</w:t>
      </w:r>
      <w:r w:rsidR="00E32155">
        <w:rPr>
          <w:rFonts w:eastAsia="Calibri" w:cs="Arial"/>
        </w:rPr>
        <w:t xml:space="preserve"> </w:t>
      </w:r>
      <w:r w:rsidR="00966AD6" w:rsidRPr="00B91B7D">
        <w:rPr>
          <w:rFonts w:eastAsia="Calibri" w:cs="Arial"/>
        </w:rPr>
        <w:t xml:space="preserve">any areas of concern arising outside of scheduled meetings to the </w:t>
      </w:r>
    </w:p>
    <w:p w14:paraId="004E4FCE" w14:textId="645FB51C" w:rsidR="00313C36" w:rsidRDefault="00966AD6" w:rsidP="002820FF">
      <w:pPr>
        <w:ind w:left="720" w:firstLine="0"/>
        <w:rPr>
          <w:rFonts w:eastAsia="Calibri" w:cs="Arial"/>
        </w:rPr>
      </w:pPr>
      <w:r w:rsidRPr="00B91B7D">
        <w:rPr>
          <w:rFonts w:eastAsia="Calibri" w:cs="Arial"/>
        </w:rPr>
        <w:t xml:space="preserve">Director of Primary </w:t>
      </w:r>
      <w:r w:rsidR="00E71787">
        <w:rPr>
          <w:rFonts w:eastAsia="Calibri" w:cs="Arial"/>
        </w:rPr>
        <w:t>and Community Commissioning.</w:t>
      </w:r>
    </w:p>
    <w:p w14:paraId="163A1615" w14:textId="77777777" w:rsidR="00313C36" w:rsidRPr="00313C36" w:rsidRDefault="00313C36" w:rsidP="004410BF">
      <w:pPr>
        <w:ind w:left="0"/>
        <w:rPr>
          <w:rFonts w:eastAsia="Calibri" w:cs="Arial"/>
        </w:rPr>
      </w:pPr>
    </w:p>
    <w:p w14:paraId="61B06AC2" w14:textId="098E9C98" w:rsidR="00F625BC" w:rsidRPr="00316A50" w:rsidRDefault="00316A50" w:rsidP="00316A50">
      <w:pPr>
        <w:ind w:left="0" w:firstLine="0"/>
        <w:rPr>
          <w:rFonts w:eastAsia="Calibri" w:cs="Arial"/>
        </w:rPr>
      </w:pPr>
      <w:r>
        <w:rPr>
          <w:rFonts w:eastAsia="Calibri" w:cs="Arial"/>
          <w:b/>
          <w:caps/>
        </w:rPr>
        <w:t xml:space="preserve">11      </w:t>
      </w:r>
      <w:r w:rsidR="00525B81" w:rsidRPr="00316A50">
        <w:rPr>
          <w:rFonts w:eastAsia="Calibri" w:cs="Arial"/>
          <w:b/>
          <w:caps/>
        </w:rPr>
        <w:t xml:space="preserve"> </w:t>
      </w:r>
      <w:r w:rsidR="00F625BC" w:rsidRPr="00316A50">
        <w:rPr>
          <w:rFonts w:eastAsia="Calibri" w:cs="Arial"/>
          <w:b/>
          <w:caps/>
        </w:rPr>
        <w:t>Membership AND ATTENDANCE</w:t>
      </w:r>
      <w:bookmarkStart w:id="1" w:name="_Hlk82942768"/>
    </w:p>
    <w:p w14:paraId="3D753D9D" w14:textId="77777777" w:rsidR="00313C36" w:rsidRPr="00C1034D" w:rsidRDefault="00313C36" w:rsidP="00313C36">
      <w:pPr>
        <w:spacing w:line="276" w:lineRule="auto"/>
        <w:ind w:left="0" w:firstLine="0"/>
        <w:contextualSpacing/>
        <w:jc w:val="both"/>
        <w:rPr>
          <w:rFonts w:eastAsia="Calibri" w:cs="Arial"/>
          <w:b/>
          <w:bCs/>
          <w:caps/>
          <w:sz w:val="24"/>
          <w:szCs w:val="24"/>
        </w:rPr>
      </w:pPr>
    </w:p>
    <w:p w14:paraId="077E5DA4" w14:textId="746E6E77" w:rsidR="00315BFB" w:rsidRPr="00315BFB" w:rsidRDefault="002820FF" w:rsidP="004410BF">
      <w:pPr>
        <w:ind w:left="0" w:firstLine="0"/>
        <w:jc w:val="both"/>
      </w:pPr>
      <w:r w:rsidRPr="00316A50">
        <w:rPr>
          <w:b/>
          <w:bCs/>
        </w:rPr>
        <w:t>11.1</w:t>
      </w:r>
      <w:r w:rsidR="00316A50">
        <w:t xml:space="preserve">    </w:t>
      </w:r>
      <w:r w:rsidR="00313C36" w:rsidRPr="00315BFB">
        <w:t>The sub-committee membership shall be agreed by the Board in</w:t>
      </w:r>
    </w:p>
    <w:p w14:paraId="55C99111" w14:textId="6238BF3B" w:rsidR="00313C36" w:rsidRPr="00315BFB" w:rsidRDefault="00313C36" w:rsidP="00315BFB">
      <w:pPr>
        <w:ind w:left="567" w:firstLine="0"/>
        <w:jc w:val="both"/>
        <w:rPr>
          <w:rFonts w:eastAsiaTheme="majorEastAsia" w:cstheme="majorBidi"/>
          <w:sz w:val="24"/>
          <w:szCs w:val="24"/>
        </w:rPr>
      </w:pPr>
      <w:r w:rsidRPr="00315BFB">
        <w:rPr>
          <w:rFonts w:eastAsiaTheme="majorEastAsia" w:cstheme="majorBidi"/>
          <w:sz w:val="24"/>
          <w:szCs w:val="24"/>
        </w:rPr>
        <w:t xml:space="preserve"> </w:t>
      </w:r>
      <w:r w:rsidR="00316A50">
        <w:rPr>
          <w:rFonts w:eastAsiaTheme="majorEastAsia" w:cstheme="majorBidi"/>
          <w:sz w:val="24"/>
          <w:szCs w:val="24"/>
        </w:rPr>
        <w:t xml:space="preserve"> </w:t>
      </w:r>
      <w:r w:rsidRPr="00315BFB">
        <w:rPr>
          <w:rFonts w:eastAsiaTheme="majorEastAsia" w:cstheme="majorBidi"/>
          <w:sz w:val="24"/>
          <w:szCs w:val="24"/>
        </w:rPr>
        <w:t xml:space="preserve">accordance with the ICB Constitution.  </w:t>
      </w:r>
    </w:p>
    <w:p w14:paraId="57120071" w14:textId="77777777" w:rsidR="00313C36" w:rsidRPr="00C1034D" w:rsidRDefault="00313C36" w:rsidP="00313C36">
      <w:pPr>
        <w:ind w:left="567" w:hanging="567"/>
        <w:jc w:val="both"/>
        <w:rPr>
          <w:rFonts w:eastAsia="Calibri" w:cs="Arial"/>
          <w:sz w:val="24"/>
          <w:szCs w:val="24"/>
        </w:rPr>
      </w:pPr>
    </w:p>
    <w:p w14:paraId="14E7F711" w14:textId="77777777" w:rsidR="00145BE2" w:rsidRDefault="00891072" w:rsidP="00316A50">
      <w:pPr>
        <w:ind w:left="0" w:firstLine="0"/>
        <w:jc w:val="both"/>
        <w:rPr>
          <w:rFonts w:eastAsia="Calibri" w:cs="Arial"/>
          <w:sz w:val="24"/>
          <w:szCs w:val="24"/>
        </w:rPr>
      </w:pPr>
      <w:r w:rsidRPr="003F45E8">
        <w:rPr>
          <w:rFonts w:eastAsia="Calibri" w:cs="Arial"/>
          <w:b/>
          <w:bCs/>
        </w:rPr>
        <w:t>11.2</w:t>
      </w:r>
      <w:r>
        <w:rPr>
          <w:rFonts w:eastAsia="Calibri" w:cs="Arial"/>
          <w:sz w:val="24"/>
          <w:szCs w:val="24"/>
        </w:rPr>
        <w:t xml:space="preserve"> </w:t>
      </w:r>
      <w:r w:rsidR="00316A50">
        <w:rPr>
          <w:rFonts w:eastAsia="Calibri" w:cs="Arial"/>
          <w:sz w:val="24"/>
          <w:szCs w:val="24"/>
        </w:rPr>
        <w:t xml:space="preserve">   </w:t>
      </w:r>
      <w:r w:rsidR="00313C36" w:rsidRPr="00C1034D">
        <w:rPr>
          <w:rFonts w:eastAsia="Calibri" w:cs="Arial"/>
          <w:sz w:val="24"/>
          <w:szCs w:val="24"/>
        </w:rPr>
        <w:t>The Chair</w:t>
      </w:r>
      <w:r w:rsidR="00313C36">
        <w:rPr>
          <w:rFonts w:eastAsia="Calibri" w:cs="Arial"/>
          <w:sz w:val="24"/>
          <w:szCs w:val="24"/>
        </w:rPr>
        <w:t xml:space="preserve"> of the sub-committee</w:t>
      </w:r>
      <w:r w:rsidR="00313C36" w:rsidRPr="00C1034D">
        <w:rPr>
          <w:rFonts w:eastAsia="Calibri" w:cs="Arial"/>
          <w:sz w:val="24"/>
          <w:szCs w:val="24"/>
        </w:rPr>
        <w:t xml:space="preserve"> may ask any or all of those who normally attend, </w:t>
      </w:r>
    </w:p>
    <w:p w14:paraId="410B9F43" w14:textId="77777777" w:rsidR="00145BE2" w:rsidRDefault="00145BE2" w:rsidP="00316A50">
      <w:pPr>
        <w:ind w:left="0" w:firstLine="0"/>
        <w:jc w:val="both"/>
        <w:rPr>
          <w:rFonts w:eastAsia="Calibri" w:cs="Arial"/>
          <w:sz w:val="24"/>
          <w:szCs w:val="24"/>
        </w:rPr>
      </w:pPr>
      <w:r>
        <w:rPr>
          <w:rFonts w:eastAsia="Calibri" w:cs="Arial"/>
          <w:sz w:val="24"/>
          <w:szCs w:val="24"/>
        </w:rPr>
        <w:t xml:space="preserve">          </w:t>
      </w:r>
      <w:r w:rsidR="00313C36" w:rsidRPr="00C1034D">
        <w:rPr>
          <w:rFonts w:eastAsia="Calibri" w:cs="Arial"/>
          <w:sz w:val="24"/>
          <w:szCs w:val="24"/>
        </w:rPr>
        <w:t xml:space="preserve">but who are not members, to withdraw to facilitate open and frank discussion of </w:t>
      </w:r>
    </w:p>
    <w:p w14:paraId="280BE03B" w14:textId="77777777" w:rsidR="00145BE2" w:rsidRDefault="00145BE2" w:rsidP="00316A50">
      <w:pPr>
        <w:ind w:left="0" w:firstLine="0"/>
        <w:jc w:val="both"/>
        <w:rPr>
          <w:rFonts w:eastAsia="Calibri" w:cs="Arial"/>
          <w:sz w:val="24"/>
          <w:szCs w:val="24"/>
        </w:rPr>
      </w:pPr>
      <w:r>
        <w:rPr>
          <w:rFonts w:eastAsia="Calibri" w:cs="Arial"/>
          <w:sz w:val="24"/>
          <w:szCs w:val="24"/>
        </w:rPr>
        <w:t xml:space="preserve">          </w:t>
      </w:r>
      <w:r w:rsidR="00313C36" w:rsidRPr="00C1034D">
        <w:rPr>
          <w:rFonts w:eastAsia="Calibri" w:cs="Arial"/>
          <w:sz w:val="24"/>
          <w:szCs w:val="24"/>
        </w:rPr>
        <w:t xml:space="preserve">particular matters, or where there is deemed to be a conflict of interest that </w:t>
      </w:r>
    </w:p>
    <w:p w14:paraId="68A7C1FF" w14:textId="2503F576" w:rsidR="00313C36" w:rsidRPr="00C1034D" w:rsidRDefault="00145BE2" w:rsidP="00316A50">
      <w:pPr>
        <w:ind w:left="0" w:firstLine="0"/>
        <w:jc w:val="both"/>
        <w:rPr>
          <w:rFonts w:eastAsia="Calibri" w:cs="Arial"/>
          <w:sz w:val="24"/>
          <w:szCs w:val="24"/>
        </w:rPr>
      </w:pPr>
      <w:r>
        <w:rPr>
          <w:rFonts w:eastAsia="Calibri" w:cs="Arial"/>
          <w:sz w:val="24"/>
          <w:szCs w:val="24"/>
        </w:rPr>
        <w:t xml:space="preserve">          </w:t>
      </w:r>
      <w:r w:rsidR="00313C36" w:rsidRPr="00C1034D">
        <w:rPr>
          <w:rFonts w:eastAsia="Calibri" w:cs="Arial"/>
          <w:sz w:val="24"/>
          <w:szCs w:val="24"/>
        </w:rPr>
        <w:t>cannot be managed within the meeting.</w:t>
      </w:r>
    </w:p>
    <w:p w14:paraId="06CA3067" w14:textId="77777777" w:rsidR="00313C36" w:rsidRPr="00C1034D" w:rsidRDefault="00313C36" w:rsidP="00313C36">
      <w:pPr>
        <w:ind w:left="567" w:hanging="567"/>
        <w:jc w:val="both"/>
        <w:rPr>
          <w:rFonts w:eastAsia="Calibri" w:cs="Arial"/>
          <w:sz w:val="24"/>
          <w:szCs w:val="24"/>
        </w:rPr>
      </w:pPr>
    </w:p>
    <w:p w14:paraId="15AF8DF4" w14:textId="3F1A19A8" w:rsidR="00313C36" w:rsidRDefault="00C4508F" w:rsidP="00BE0CEC">
      <w:pPr>
        <w:ind w:left="357"/>
        <w:jc w:val="both"/>
        <w:rPr>
          <w:rFonts w:cs="Arial"/>
          <w:b/>
          <w:bCs/>
          <w:sz w:val="24"/>
          <w:szCs w:val="24"/>
        </w:rPr>
      </w:pPr>
      <w:r>
        <w:rPr>
          <w:rFonts w:cs="Arial"/>
          <w:b/>
          <w:bCs/>
          <w:sz w:val="24"/>
          <w:szCs w:val="24"/>
        </w:rPr>
        <w:t>1</w:t>
      </w:r>
      <w:r w:rsidR="00962099">
        <w:rPr>
          <w:rFonts w:cs="Arial"/>
          <w:b/>
          <w:bCs/>
          <w:sz w:val="24"/>
          <w:szCs w:val="24"/>
        </w:rPr>
        <w:t>2</w:t>
      </w:r>
      <w:r>
        <w:rPr>
          <w:rFonts w:cs="Arial"/>
          <w:b/>
          <w:bCs/>
          <w:sz w:val="24"/>
          <w:szCs w:val="24"/>
        </w:rPr>
        <w:t xml:space="preserve"> </w:t>
      </w:r>
      <w:r w:rsidR="00525B81">
        <w:rPr>
          <w:rFonts w:cs="Arial"/>
          <w:b/>
          <w:bCs/>
          <w:sz w:val="24"/>
          <w:szCs w:val="24"/>
        </w:rPr>
        <w:t xml:space="preserve">    </w:t>
      </w:r>
      <w:r w:rsidR="00313C36" w:rsidRPr="00C1034D">
        <w:rPr>
          <w:rFonts w:cs="Arial"/>
          <w:b/>
          <w:bCs/>
          <w:sz w:val="24"/>
          <w:szCs w:val="24"/>
        </w:rPr>
        <w:t>Chair and Deputy</w:t>
      </w:r>
    </w:p>
    <w:p w14:paraId="35D3159C" w14:textId="4087091D" w:rsidR="005815C1" w:rsidRPr="00D94307" w:rsidRDefault="00D94307" w:rsidP="005B08D4">
      <w:pPr>
        <w:ind w:left="357"/>
        <w:jc w:val="both"/>
        <w:rPr>
          <w:rFonts w:cs="Arial"/>
          <w:b/>
        </w:rPr>
      </w:pPr>
      <w:r w:rsidRPr="00D94307">
        <w:rPr>
          <w:rFonts w:cs="Arial"/>
          <w:b/>
          <w:bCs/>
        </w:rPr>
        <w:t>1</w:t>
      </w:r>
      <w:r w:rsidR="00962099" w:rsidRPr="00D94307">
        <w:rPr>
          <w:rFonts w:cs="Arial"/>
          <w:b/>
          <w:bCs/>
        </w:rPr>
        <w:t>2.1</w:t>
      </w:r>
      <w:r w:rsidR="005B08D4">
        <w:rPr>
          <w:rFonts w:cs="Arial"/>
          <w:b/>
          <w:bCs/>
        </w:rPr>
        <w:t xml:space="preserve">     </w:t>
      </w:r>
      <w:r w:rsidR="00313C36" w:rsidRPr="00735F8F">
        <w:rPr>
          <w:rFonts w:cs="Arial"/>
        </w:rPr>
        <w:t xml:space="preserve">The Committee will be chaired by </w:t>
      </w:r>
      <w:r w:rsidR="005A7333" w:rsidRPr="00735F8F">
        <w:rPr>
          <w:rFonts w:cs="Arial"/>
        </w:rPr>
        <w:t>a</w:t>
      </w:r>
      <w:r w:rsidR="00313C36" w:rsidRPr="00735F8F">
        <w:rPr>
          <w:rFonts w:cs="Arial"/>
        </w:rPr>
        <w:t xml:space="preserve"> member of the ICB </w:t>
      </w:r>
      <w:r w:rsidR="005A7333" w:rsidRPr="00735F8F">
        <w:rPr>
          <w:rFonts w:cs="Arial"/>
        </w:rPr>
        <w:t>Executive Committee</w:t>
      </w:r>
      <w:r w:rsidR="00313C36" w:rsidRPr="00735F8F">
        <w:rPr>
          <w:rFonts w:cs="Arial"/>
        </w:rPr>
        <w:t>.</w:t>
      </w:r>
      <w:r w:rsidR="00735F8F" w:rsidRPr="00735F8F">
        <w:rPr>
          <w:rFonts w:cs="Arial"/>
        </w:rPr>
        <w:t xml:space="preserve"> </w:t>
      </w:r>
    </w:p>
    <w:p w14:paraId="65EA7148" w14:textId="6A634FC5" w:rsidR="00A654FA" w:rsidRPr="00735F8F" w:rsidRDefault="00A654FA" w:rsidP="00735F8F">
      <w:pPr>
        <w:pStyle w:val="ListParagraph"/>
        <w:ind w:left="420" w:firstLine="0"/>
        <w:jc w:val="both"/>
        <w:rPr>
          <w:rFonts w:cs="Arial"/>
        </w:rPr>
      </w:pPr>
      <w:r w:rsidRPr="00735F8F">
        <w:rPr>
          <w:rFonts w:cs="Arial"/>
        </w:rPr>
        <w:t xml:space="preserve">  </w:t>
      </w:r>
      <w:r w:rsidR="00313C36" w:rsidRPr="00735F8F">
        <w:rPr>
          <w:rFonts w:cs="Arial"/>
        </w:rPr>
        <w:t xml:space="preserve">   In the event of the Chair being unable to attend all or part of the meeting, a</w:t>
      </w:r>
      <w:r w:rsidR="005A7333" w:rsidRPr="00735F8F">
        <w:rPr>
          <w:rFonts w:cs="Arial"/>
        </w:rPr>
        <w:t>n</w:t>
      </w:r>
      <w:r w:rsidR="00313C36" w:rsidRPr="00735F8F">
        <w:rPr>
          <w:rFonts w:cs="Arial"/>
        </w:rPr>
        <w:t xml:space="preserve"> </w:t>
      </w:r>
    </w:p>
    <w:p w14:paraId="40E81049" w14:textId="77777777" w:rsidR="00A654FA" w:rsidRDefault="00A654FA" w:rsidP="00A654FA">
      <w:pPr>
        <w:pStyle w:val="ListParagraph"/>
        <w:ind w:left="420" w:firstLine="0"/>
        <w:jc w:val="both"/>
        <w:rPr>
          <w:rFonts w:cs="Arial"/>
        </w:rPr>
      </w:pPr>
      <w:r>
        <w:rPr>
          <w:rFonts w:cs="Arial"/>
        </w:rPr>
        <w:t xml:space="preserve">     </w:t>
      </w:r>
      <w:r w:rsidR="00313C36" w:rsidRPr="005815C1">
        <w:rPr>
          <w:rFonts w:cs="Arial"/>
        </w:rPr>
        <w:t xml:space="preserve">executive from within the </w:t>
      </w:r>
      <w:r w:rsidR="005A7333" w:rsidRPr="005815C1">
        <w:rPr>
          <w:rFonts w:cs="Arial"/>
        </w:rPr>
        <w:t>sub-c</w:t>
      </w:r>
      <w:r w:rsidR="00313C36" w:rsidRPr="005815C1">
        <w:rPr>
          <w:rFonts w:cs="Arial"/>
        </w:rPr>
        <w:t xml:space="preserve">ommittee’s membership will be nominated to </w:t>
      </w:r>
    </w:p>
    <w:p w14:paraId="1FD5A6E5" w14:textId="38EF0660" w:rsidR="00313C36" w:rsidRDefault="00A654FA" w:rsidP="00A654FA">
      <w:pPr>
        <w:pStyle w:val="ListParagraph"/>
        <w:ind w:left="420" w:firstLine="0"/>
        <w:jc w:val="both"/>
        <w:rPr>
          <w:rFonts w:cs="Arial"/>
        </w:rPr>
      </w:pPr>
      <w:r>
        <w:rPr>
          <w:rFonts w:cs="Arial"/>
        </w:rPr>
        <w:t xml:space="preserve">     </w:t>
      </w:r>
      <w:r w:rsidR="00313C36" w:rsidRPr="005815C1">
        <w:rPr>
          <w:rFonts w:cs="Arial"/>
        </w:rPr>
        <w:t>deputise for that meeting.</w:t>
      </w:r>
    </w:p>
    <w:p w14:paraId="21AA7BB3" w14:textId="77777777" w:rsidR="00A654FA" w:rsidRDefault="00A654FA" w:rsidP="00A654FA">
      <w:pPr>
        <w:pStyle w:val="ListParagraph"/>
        <w:ind w:left="420" w:firstLine="0"/>
        <w:jc w:val="both"/>
        <w:rPr>
          <w:rFonts w:cs="Arial"/>
        </w:rPr>
      </w:pPr>
    </w:p>
    <w:p w14:paraId="0CE6F1EE" w14:textId="274812DD" w:rsidR="00CD3CF0" w:rsidRPr="00474EEF" w:rsidRDefault="00750998" w:rsidP="004410BF">
      <w:pPr>
        <w:ind w:left="0" w:firstLine="0"/>
        <w:jc w:val="both"/>
        <w:rPr>
          <w:rFonts w:eastAsia="Calibri" w:cs="Arial"/>
        </w:rPr>
      </w:pPr>
      <w:r w:rsidRPr="00811A7F">
        <w:rPr>
          <w:rFonts w:eastAsia="Calibri" w:cs="Arial"/>
          <w:b/>
        </w:rPr>
        <w:t>12.</w:t>
      </w:r>
      <w:r w:rsidRPr="00474EEF">
        <w:rPr>
          <w:rFonts w:eastAsia="Calibri" w:cs="Arial"/>
          <w:b/>
        </w:rPr>
        <w:t>2</w:t>
      </w:r>
      <w:r w:rsidRPr="00474EEF">
        <w:rPr>
          <w:rFonts w:eastAsia="Calibri" w:cs="Arial"/>
        </w:rPr>
        <w:t xml:space="preserve"> </w:t>
      </w:r>
      <w:r w:rsidR="00474EEF" w:rsidRPr="00474EEF">
        <w:rPr>
          <w:rFonts w:eastAsia="Calibri" w:cs="Arial"/>
        </w:rPr>
        <w:t xml:space="preserve">    </w:t>
      </w:r>
      <w:r w:rsidR="00313C36" w:rsidRPr="00474EEF">
        <w:rPr>
          <w:rFonts w:eastAsia="Calibri" w:cs="Arial"/>
        </w:rPr>
        <w:t>If the Chair has a conflict of interest then the deputy or, if necessary, another</w:t>
      </w:r>
    </w:p>
    <w:p w14:paraId="627054B0" w14:textId="409377FE" w:rsidR="00313C36" w:rsidRPr="00474EEF" w:rsidRDefault="00DF09E9" w:rsidP="00CD3CF0">
      <w:pPr>
        <w:pStyle w:val="ListParagraph"/>
        <w:ind w:left="420" w:firstLine="0"/>
        <w:jc w:val="both"/>
        <w:rPr>
          <w:rFonts w:eastAsia="Calibri" w:cs="Arial"/>
          <w:sz w:val="22"/>
          <w:szCs w:val="22"/>
        </w:rPr>
      </w:pPr>
      <w:r w:rsidRPr="00474EEF">
        <w:rPr>
          <w:rFonts w:eastAsia="Calibri" w:cs="Arial"/>
          <w:sz w:val="22"/>
          <w:szCs w:val="22"/>
        </w:rPr>
        <w:t xml:space="preserve">   </w:t>
      </w:r>
      <w:r w:rsidR="00474EEF">
        <w:rPr>
          <w:rFonts w:eastAsia="Calibri" w:cs="Arial"/>
          <w:sz w:val="22"/>
          <w:szCs w:val="22"/>
        </w:rPr>
        <w:t xml:space="preserve"> </w:t>
      </w:r>
      <w:r w:rsidR="00313C36" w:rsidRPr="00474EEF">
        <w:rPr>
          <w:rFonts w:eastAsia="Calibri" w:cs="Arial"/>
          <w:sz w:val="22"/>
          <w:szCs w:val="22"/>
        </w:rPr>
        <w:t xml:space="preserve"> member will be responsible for deciding the appropriate course of action. </w:t>
      </w:r>
    </w:p>
    <w:p w14:paraId="49210CC2" w14:textId="77777777" w:rsidR="00DF09E9" w:rsidRDefault="00DF09E9" w:rsidP="00CD3CF0">
      <w:pPr>
        <w:pStyle w:val="ListParagraph"/>
        <w:ind w:left="420" w:firstLine="0"/>
        <w:jc w:val="both"/>
        <w:rPr>
          <w:rFonts w:eastAsia="Calibri" w:cs="Arial"/>
        </w:rPr>
      </w:pPr>
    </w:p>
    <w:p w14:paraId="4BBC6964" w14:textId="19A117F7" w:rsidR="00525B81" w:rsidRPr="00474EEF" w:rsidRDefault="008D3387" w:rsidP="004410BF">
      <w:pPr>
        <w:ind w:left="0" w:firstLine="0"/>
        <w:jc w:val="both"/>
        <w:rPr>
          <w:rFonts w:eastAsia="Calibri" w:cs="Arial"/>
        </w:rPr>
      </w:pPr>
      <w:r w:rsidRPr="00811A7F">
        <w:rPr>
          <w:b/>
          <w:bCs/>
        </w:rPr>
        <w:t>1</w:t>
      </w:r>
      <w:r w:rsidR="009F02F4" w:rsidRPr="00811A7F">
        <w:rPr>
          <w:b/>
          <w:bCs/>
        </w:rPr>
        <w:t>2</w:t>
      </w:r>
      <w:r w:rsidRPr="00811A7F">
        <w:rPr>
          <w:b/>
          <w:bCs/>
        </w:rPr>
        <w:t>.</w:t>
      </w:r>
      <w:r w:rsidRPr="00474EEF">
        <w:rPr>
          <w:b/>
          <w:bCs/>
        </w:rPr>
        <w:t>3</w:t>
      </w:r>
      <w:r w:rsidR="00474EEF">
        <w:rPr>
          <w:b/>
          <w:bCs/>
        </w:rPr>
        <w:t xml:space="preserve">    </w:t>
      </w:r>
      <w:r w:rsidR="00313C36" w:rsidRPr="00474EEF">
        <w:rPr>
          <w:rFonts w:eastAsia="Calibri" w:cs="Arial"/>
        </w:rPr>
        <w:t>The Chair will be responsible for agreeing the agenda and ensuring matters</w:t>
      </w:r>
    </w:p>
    <w:p w14:paraId="5C614341" w14:textId="77777777" w:rsidR="00525B81" w:rsidRPr="00474EEF" w:rsidRDefault="00525B81" w:rsidP="00525B81">
      <w:pPr>
        <w:pStyle w:val="ListParagraph"/>
        <w:ind w:left="420" w:firstLine="0"/>
        <w:jc w:val="both"/>
        <w:rPr>
          <w:rFonts w:eastAsia="Calibri" w:cs="Arial"/>
          <w:sz w:val="22"/>
          <w:szCs w:val="22"/>
        </w:rPr>
      </w:pPr>
      <w:r w:rsidRPr="00474EEF">
        <w:rPr>
          <w:rFonts w:eastAsia="Calibri" w:cs="Arial"/>
          <w:sz w:val="22"/>
          <w:szCs w:val="22"/>
        </w:rPr>
        <w:t xml:space="preserve">   </w:t>
      </w:r>
      <w:r w:rsidR="00313C36" w:rsidRPr="00474EEF">
        <w:rPr>
          <w:rFonts w:eastAsia="Calibri" w:cs="Arial"/>
          <w:sz w:val="22"/>
          <w:szCs w:val="22"/>
        </w:rPr>
        <w:t xml:space="preserve"> discussed meet the objectives of the </w:t>
      </w:r>
      <w:r w:rsidR="00A94E0A" w:rsidRPr="00474EEF">
        <w:rPr>
          <w:rFonts w:eastAsia="Calibri" w:cs="Arial"/>
          <w:sz w:val="22"/>
          <w:szCs w:val="22"/>
        </w:rPr>
        <w:t>sub-c</w:t>
      </w:r>
      <w:r w:rsidR="00313C36" w:rsidRPr="00474EEF">
        <w:rPr>
          <w:rFonts w:eastAsia="Calibri" w:cs="Arial"/>
          <w:sz w:val="22"/>
          <w:szCs w:val="22"/>
        </w:rPr>
        <w:t xml:space="preserve">ommittee as set out in these terms </w:t>
      </w:r>
    </w:p>
    <w:p w14:paraId="330FDF2F" w14:textId="0239B7C7" w:rsidR="00313C36" w:rsidRPr="00474EEF" w:rsidRDefault="00525B81" w:rsidP="00525B81">
      <w:pPr>
        <w:pStyle w:val="ListParagraph"/>
        <w:ind w:left="420" w:firstLine="0"/>
        <w:jc w:val="both"/>
        <w:rPr>
          <w:rFonts w:eastAsia="Calibri" w:cs="Arial"/>
          <w:sz w:val="22"/>
          <w:szCs w:val="22"/>
        </w:rPr>
      </w:pPr>
      <w:r w:rsidRPr="00474EEF">
        <w:rPr>
          <w:rFonts w:eastAsia="Calibri" w:cs="Arial"/>
          <w:sz w:val="22"/>
          <w:szCs w:val="22"/>
        </w:rPr>
        <w:t xml:space="preserve">    </w:t>
      </w:r>
      <w:r w:rsidR="00313C36" w:rsidRPr="00474EEF">
        <w:rPr>
          <w:rFonts w:eastAsia="Calibri" w:cs="Arial"/>
          <w:sz w:val="22"/>
          <w:szCs w:val="22"/>
        </w:rPr>
        <w:t>of reference.</w:t>
      </w:r>
    </w:p>
    <w:p w14:paraId="02F1E66B" w14:textId="77777777" w:rsidR="00313C36" w:rsidRPr="00C1034D" w:rsidRDefault="00313C36" w:rsidP="00313C36">
      <w:pPr>
        <w:ind w:left="567" w:hanging="567"/>
        <w:jc w:val="both"/>
        <w:rPr>
          <w:rFonts w:eastAsia="Calibri" w:cs="Arial"/>
          <w:b/>
          <w:bCs/>
          <w:sz w:val="24"/>
          <w:szCs w:val="24"/>
        </w:rPr>
      </w:pPr>
    </w:p>
    <w:p w14:paraId="15215045" w14:textId="675722D6" w:rsidR="00313C36" w:rsidRPr="00C1034D" w:rsidRDefault="00525B81" w:rsidP="00525B81">
      <w:pPr>
        <w:ind w:left="0" w:firstLine="0"/>
        <w:jc w:val="both"/>
        <w:rPr>
          <w:rFonts w:eastAsia="Calibri" w:cs="Arial"/>
          <w:b/>
          <w:bCs/>
          <w:sz w:val="24"/>
          <w:szCs w:val="24"/>
        </w:rPr>
      </w:pPr>
      <w:r>
        <w:rPr>
          <w:rFonts w:eastAsia="Calibri" w:cs="Arial"/>
          <w:b/>
          <w:bCs/>
          <w:sz w:val="24"/>
          <w:szCs w:val="24"/>
        </w:rPr>
        <w:t>1</w:t>
      </w:r>
      <w:r w:rsidR="009F02F4">
        <w:rPr>
          <w:rFonts w:eastAsia="Calibri" w:cs="Arial"/>
          <w:b/>
          <w:bCs/>
          <w:sz w:val="24"/>
          <w:szCs w:val="24"/>
        </w:rPr>
        <w:t>3</w:t>
      </w:r>
      <w:r w:rsidR="00313C36">
        <w:rPr>
          <w:rFonts w:eastAsia="Calibri" w:cs="Arial"/>
          <w:b/>
          <w:bCs/>
          <w:sz w:val="24"/>
          <w:szCs w:val="24"/>
        </w:rPr>
        <w:tab/>
      </w:r>
      <w:r w:rsidR="00313C36" w:rsidRPr="00C1034D">
        <w:rPr>
          <w:rFonts w:eastAsia="Calibri" w:cs="Arial"/>
          <w:b/>
          <w:bCs/>
          <w:sz w:val="24"/>
          <w:szCs w:val="24"/>
        </w:rPr>
        <w:t>Membership</w:t>
      </w:r>
    </w:p>
    <w:p w14:paraId="3A111FCA" w14:textId="77777777" w:rsidR="00313C36" w:rsidRPr="00C1034D" w:rsidRDefault="00313C36" w:rsidP="00313C36">
      <w:pPr>
        <w:ind w:left="567" w:firstLine="0"/>
        <w:jc w:val="both"/>
        <w:rPr>
          <w:rFonts w:eastAsia="Calibri" w:cs="Arial"/>
          <w:b/>
          <w:bCs/>
          <w:sz w:val="24"/>
          <w:szCs w:val="24"/>
        </w:rPr>
      </w:pPr>
    </w:p>
    <w:p w14:paraId="3DFD661E" w14:textId="3A8C4905" w:rsidR="00313C36" w:rsidRPr="00C1034D" w:rsidRDefault="007B0655" w:rsidP="007B0655">
      <w:pPr>
        <w:ind w:left="0" w:firstLine="0"/>
        <w:jc w:val="both"/>
        <w:rPr>
          <w:rFonts w:eastAsia="Calibri" w:cs="Arial"/>
          <w:sz w:val="24"/>
          <w:szCs w:val="24"/>
        </w:rPr>
      </w:pPr>
      <w:r>
        <w:rPr>
          <w:rFonts w:eastAsia="Calibri" w:cs="Arial"/>
          <w:b/>
          <w:bCs/>
          <w:sz w:val="24"/>
          <w:szCs w:val="24"/>
        </w:rPr>
        <w:t xml:space="preserve">13.1    </w:t>
      </w:r>
      <w:r w:rsidR="00313C36" w:rsidRPr="00C1034D">
        <w:rPr>
          <w:rFonts w:eastAsia="Calibri" w:cs="Arial"/>
          <w:sz w:val="24"/>
          <w:szCs w:val="24"/>
        </w:rPr>
        <w:t xml:space="preserve">The </w:t>
      </w:r>
      <w:r w:rsidR="0074650D">
        <w:rPr>
          <w:rFonts w:eastAsia="Calibri" w:cs="Arial"/>
          <w:sz w:val="24"/>
          <w:szCs w:val="24"/>
        </w:rPr>
        <w:t>sub-c</w:t>
      </w:r>
      <w:r w:rsidR="00313C36" w:rsidRPr="00C1034D">
        <w:rPr>
          <w:rFonts w:eastAsia="Calibri" w:cs="Arial"/>
          <w:sz w:val="24"/>
          <w:szCs w:val="24"/>
        </w:rPr>
        <w:t xml:space="preserve">ommittee will have </w:t>
      </w:r>
      <w:r w:rsidR="00406909">
        <w:rPr>
          <w:rFonts w:eastAsia="Calibri" w:cs="Arial"/>
          <w:sz w:val="24"/>
          <w:szCs w:val="24"/>
        </w:rPr>
        <w:t>10</w:t>
      </w:r>
      <w:r w:rsidR="00313C36" w:rsidRPr="0F716843">
        <w:rPr>
          <w:rFonts w:eastAsia="Calibri" w:cs="Arial"/>
          <w:sz w:val="24"/>
          <w:szCs w:val="24"/>
        </w:rPr>
        <w:t xml:space="preserve"> members</w:t>
      </w:r>
      <w:r w:rsidR="00313C36" w:rsidRPr="00C1034D">
        <w:rPr>
          <w:rFonts w:eastAsia="Calibri" w:cs="Arial"/>
          <w:sz w:val="24"/>
          <w:szCs w:val="24"/>
        </w:rPr>
        <w:t>, comprised as follows:</w:t>
      </w:r>
    </w:p>
    <w:p w14:paraId="3D436FA8" w14:textId="77777777" w:rsidR="00313C36" w:rsidRPr="00C1034D" w:rsidRDefault="00313C36" w:rsidP="00313C36">
      <w:pPr>
        <w:ind w:left="567" w:firstLine="0"/>
        <w:jc w:val="both"/>
        <w:rPr>
          <w:rFonts w:eastAsia="Calibri" w:cs="Arial"/>
          <w:sz w:val="24"/>
          <w:szCs w:val="24"/>
        </w:rPr>
      </w:pPr>
    </w:p>
    <w:p w14:paraId="7211ECCA" w14:textId="3F9FCEF4" w:rsidR="004C555E" w:rsidRPr="004C555E" w:rsidRDefault="004C555E" w:rsidP="00E05CEE">
      <w:pPr>
        <w:pStyle w:val="ListParagraph"/>
        <w:numPr>
          <w:ilvl w:val="0"/>
          <w:numId w:val="76"/>
        </w:numPr>
        <w:ind w:left="1170"/>
        <w:jc w:val="both"/>
        <w:rPr>
          <w:rFonts w:eastAsia="Calibri" w:cs="Arial"/>
        </w:rPr>
      </w:pPr>
      <w:r w:rsidRPr="004C555E">
        <w:rPr>
          <w:rFonts w:eastAsia="Calibri" w:cs="Arial"/>
        </w:rPr>
        <w:t>Chief Operating Officer (Chair)</w:t>
      </w:r>
    </w:p>
    <w:p w14:paraId="5C441FA0" w14:textId="74940963" w:rsidR="004C555E" w:rsidRDefault="004C555E" w:rsidP="00E05CEE">
      <w:pPr>
        <w:pStyle w:val="ListParagraph"/>
        <w:numPr>
          <w:ilvl w:val="0"/>
          <w:numId w:val="76"/>
        </w:numPr>
        <w:ind w:left="1170"/>
        <w:jc w:val="both"/>
        <w:rPr>
          <w:rFonts w:eastAsia="Calibri" w:cs="Arial"/>
        </w:rPr>
      </w:pPr>
      <w:r w:rsidRPr="004C555E">
        <w:rPr>
          <w:rFonts w:eastAsia="Calibri" w:cs="Arial"/>
        </w:rPr>
        <w:t xml:space="preserve">Chief Nurse </w:t>
      </w:r>
    </w:p>
    <w:p w14:paraId="3E65C8D3" w14:textId="20B44848" w:rsidR="004C555E" w:rsidRPr="004C555E" w:rsidRDefault="004C555E" w:rsidP="00E05CEE">
      <w:pPr>
        <w:pStyle w:val="ListParagraph"/>
        <w:numPr>
          <w:ilvl w:val="0"/>
          <w:numId w:val="76"/>
        </w:numPr>
        <w:ind w:left="1170"/>
        <w:jc w:val="both"/>
        <w:rPr>
          <w:rFonts w:eastAsia="Calibri" w:cs="Arial"/>
        </w:rPr>
      </w:pPr>
      <w:r>
        <w:rPr>
          <w:rFonts w:eastAsia="Calibri" w:cs="Arial"/>
        </w:rPr>
        <w:t>Medical Director</w:t>
      </w:r>
    </w:p>
    <w:p w14:paraId="4DC7E1F1" w14:textId="727F1504" w:rsidR="004C555E" w:rsidRDefault="004C555E" w:rsidP="00E05CEE">
      <w:pPr>
        <w:pStyle w:val="ListParagraph"/>
        <w:numPr>
          <w:ilvl w:val="0"/>
          <w:numId w:val="76"/>
        </w:numPr>
        <w:ind w:left="1170"/>
        <w:jc w:val="both"/>
        <w:rPr>
          <w:rFonts w:eastAsia="Calibri" w:cs="Arial"/>
        </w:rPr>
      </w:pPr>
      <w:r w:rsidRPr="004C555E">
        <w:rPr>
          <w:rFonts w:eastAsia="Calibri" w:cs="Arial"/>
        </w:rPr>
        <w:t>Primary Medical Care Partner Member (GP)</w:t>
      </w:r>
    </w:p>
    <w:p w14:paraId="7138A6C6" w14:textId="1F51C9AC" w:rsidR="0058295F" w:rsidRPr="00F57B8E" w:rsidRDefault="00B66F65" w:rsidP="00E05CEE">
      <w:pPr>
        <w:pStyle w:val="ListParagraph"/>
        <w:numPr>
          <w:ilvl w:val="0"/>
          <w:numId w:val="76"/>
        </w:numPr>
        <w:ind w:left="1170"/>
        <w:jc w:val="both"/>
        <w:rPr>
          <w:rFonts w:eastAsia="Calibri" w:cs="Arial"/>
        </w:rPr>
      </w:pPr>
      <w:r w:rsidRPr="00F57B8E">
        <w:rPr>
          <w:rFonts w:eastAsia="Calibri" w:cs="Arial"/>
        </w:rPr>
        <w:lastRenderedPageBreak/>
        <w:t>Associate Medical Director (GP)</w:t>
      </w:r>
    </w:p>
    <w:p w14:paraId="7E895D15" w14:textId="4B3EB3A6" w:rsidR="00D40A3A" w:rsidRPr="00B95416" w:rsidRDefault="0077225C" w:rsidP="00E05CEE">
      <w:pPr>
        <w:pStyle w:val="ListParagraph"/>
        <w:ind w:left="810" w:firstLine="0"/>
        <w:jc w:val="both"/>
        <w:rPr>
          <w:rFonts w:eastAsia="Calibri" w:cs="Arial"/>
          <w:highlight w:val="darkGreen"/>
        </w:rPr>
      </w:pPr>
      <w:r>
        <w:rPr>
          <w:rFonts w:eastAsia="Calibri" w:cs="Arial"/>
        </w:rPr>
        <w:t xml:space="preserve">f)   </w:t>
      </w:r>
      <w:r w:rsidR="00B95416" w:rsidRPr="00B95416">
        <w:rPr>
          <w:rFonts w:eastAsia="Calibri" w:cs="Arial"/>
        </w:rPr>
        <w:t>D</w:t>
      </w:r>
      <w:r w:rsidR="004C555E" w:rsidRPr="00B95416">
        <w:rPr>
          <w:rFonts w:eastAsia="Calibri" w:cs="Arial"/>
        </w:rPr>
        <w:t xml:space="preserve">irector of Primary </w:t>
      </w:r>
      <w:r w:rsidR="00550F1B" w:rsidRPr="00B95416">
        <w:rPr>
          <w:rFonts w:eastAsia="Calibri" w:cs="Arial"/>
        </w:rPr>
        <w:t>and Community</w:t>
      </w:r>
      <w:r w:rsidR="00550F1B" w:rsidRPr="00A95B78">
        <w:rPr>
          <w:rFonts w:eastAsia="Calibri" w:cs="Arial"/>
        </w:rPr>
        <w:t xml:space="preserve"> Commissioning</w:t>
      </w:r>
    </w:p>
    <w:p w14:paraId="3FB4022A" w14:textId="1EE76C24" w:rsidR="004C555E" w:rsidRPr="00E05CEE" w:rsidRDefault="00AF7898" w:rsidP="00E05CEE">
      <w:pPr>
        <w:pStyle w:val="ListParagraph"/>
        <w:ind w:left="810" w:firstLine="0"/>
        <w:jc w:val="both"/>
        <w:rPr>
          <w:highlight w:val="darkGreen"/>
        </w:rPr>
      </w:pPr>
      <w:r w:rsidRPr="00E05CEE">
        <w:t xml:space="preserve">g)  </w:t>
      </w:r>
      <w:r w:rsidR="004C555E" w:rsidRPr="00E05CEE">
        <w:t>Director of Finance /</w:t>
      </w:r>
      <w:r w:rsidR="00B66F65" w:rsidRPr="00F57B8E">
        <w:t>Finance Lead</w:t>
      </w:r>
      <w:r w:rsidR="00180342" w:rsidRPr="00E05CEE">
        <w:t xml:space="preserve"> </w:t>
      </w:r>
    </w:p>
    <w:p w14:paraId="77C3E40A" w14:textId="0BB203B0" w:rsidR="004C555E" w:rsidRPr="004C555E" w:rsidRDefault="004C555E" w:rsidP="00E05CEE">
      <w:pPr>
        <w:pStyle w:val="ListParagraph"/>
        <w:numPr>
          <w:ilvl w:val="0"/>
          <w:numId w:val="76"/>
        </w:numPr>
        <w:ind w:left="1170"/>
        <w:jc w:val="both"/>
      </w:pPr>
      <w:r w:rsidRPr="004C555E">
        <w:t xml:space="preserve">Director of Communications and Engagement </w:t>
      </w:r>
    </w:p>
    <w:p w14:paraId="31104B38" w14:textId="19FDCAB1" w:rsidR="004C555E" w:rsidRPr="004C555E" w:rsidRDefault="004C555E" w:rsidP="00E05CEE">
      <w:pPr>
        <w:pStyle w:val="ListParagraph"/>
        <w:numPr>
          <w:ilvl w:val="0"/>
          <w:numId w:val="76"/>
        </w:numPr>
        <w:ind w:left="1170"/>
        <w:jc w:val="both"/>
        <w:rPr>
          <w:rFonts w:eastAsia="Calibri" w:cs="Arial"/>
        </w:rPr>
      </w:pPr>
      <w:r w:rsidRPr="004C555E">
        <w:rPr>
          <w:rFonts w:eastAsia="Calibri" w:cs="Arial"/>
        </w:rPr>
        <w:t xml:space="preserve">Director of Quality Assurance and Safety </w:t>
      </w:r>
    </w:p>
    <w:p w14:paraId="43022D6C" w14:textId="477C9082" w:rsidR="00313C36" w:rsidRPr="004C555E" w:rsidRDefault="004C555E" w:rsidP="00E05CEE">
      <w:pPr>
        <w:pStyle w:val="ListParagraph"/>
        <w:numPr>
          <w:ilvl w:val="0"/>
          <w:numId w:val="76"/>
        </w:numPr>
        <w:ind w:left="1170"/>
        <w:jc w:val="both"/>
        <w:rPr>
          <w:rFonts w:eastAsia="Calibri" w:cs="Arial"/>
        </w:rPr>
      </w:pPr>
      <w:r w:rsidRPr="004C555E">
        <w:rPr>
          <w:rFonts w:eastAsia="Calibri" w:cs="Arial"/>
        </w:rPr>
        <w:t xml:space="preserve">Chief Pharmacist </w:t>
      </w:r>
    </w:p>
    <w:p w14:paraId="6DF6B90A" w14:textId="77777777" w:rsidR="00DF5DD8" w:rsidRDefault="00953D04" w:rsidP="00406909">
      <w:pPr>
        <w:spacing w:after="160" w:line="276" w:lineRule="auto"/>
        <w:ind w:left="0" w:firstLine="0"/>
        <w:contextualSpacing/>
        <w:jc w:val="both"/>
        <w:rPr>
          <w:rFonts w:eastAsia="Calibri" w:cs="Arial"/>
          <w:sz w:val="24"/>
          <w:szCs w:val="24"/>
          <w:lang w:val="en-US"/>
        </w:rPr>
      </w:pPr>
      <w:r w:rsidRPr="00953D04">
        <w:rPr>
          <w:rFonts w:eastAsia="Calibri" w:cs="Arial"/>
          <w:b/>
          <w:bCs/>
          <w:sz w:val="24"/>
          <w:szCs w:val="24"/>
          <w:lang w:val="en-US"/>
        </w:rPr>
        <w:t>13.2</w:t>
      </w:r>
      <w:r>
        <w:rPr>
          <w:rFonts w:eastAsia="Calibri" w:cs="Arial"/>
          <w:sz w:val="24"/>
          <w:szCs w:val="24"/>
          <w:lang w:val="en-US"/>
        </w:rPr>
        <w:t xml:space="preserve">     </w:t>
      </w:r>
      <w:r w:rsidR="00406909" w:rsidRPr="00550F1B">
        <w:rPr>
          <w:rFonts w:eastAsia="Calibri" w:cs="Arial"/>
          <w:sz w:val="24"/>
          <w:szCs w:val="24"/>
          <w:lang w:val="en-US"/>
        </w:rPr>
        <w:t xml:space="preserve">GPs can and should be members of the Primary Care </w:t>
      </w:r>
      <w:r w:rsidR="00766181">
        <w:rPr>
          <w:rFonts w:eastAsia="Calibri" w:cs="Arial"/>
          <w:sz w:val="24"/>
          <w:szCs w:val="24"/>
          <w:lang w:val="en-US"/>
        </w:rPr>
        <w:t xml:space="preserve">Contracts </w:t>
      </w:r>
      <w:r w:rsidR="00406909" w:rsidRPr="00550F1B">
        <w:rPr>
          <w:rFonts w:eastAsia="Calibri" w:cs="Arial"/>
          <w:sz w:val="24"/>
          <w:szCs w:val="24"/>
          <w:lang w:val="en-US"/>
        </w:rPr>
        <w:t>Sub-</w:t>
      </w:r>
    </w:p>
    <w:p w14:paraId="779D0A98" w14:textId="039E941D" w:rsidR="00406909" w:rsidRPr="00406909" w:rsidRDefault="00DF5DD8" w:rsidP="00406909">
      <w:pPr>
        <w:spacing w:after="160" w:line="276" w:lineRule="auto"/>
        <w:ind w:left="0" w:firstLine="0"/>
        <w:contextualSpacing/>
        <w:jc w:val="both"/>
        <w:rPr>
          <w:rFonts w:eastAsia="Calibri" w:cs="Arial"/>
          <w:sz w:val="24"/>
          <w:szCs w:val="24"/>
        </w:rPr>
      </w:pPr>
      <w:r>
        <w:rPr>
          <w:rFonts w:eastAsia="Calibri" w:cs="Arial"/>
          <w:sz w:val="24"/>
          <w:szCs w:val="24"/>
          <w:lang w:val="en-US"/>
        </w:rPr>
        <w:t xml:space="preserve">            </w:t>
      </w:r>
      <w:r w:rsidR="00406909" w:rsidRPr="00550F1B">
        <w:rPr>
          <w:rFonts w:eastAsia="Calibri" w:cs="Arial"/>
          <w:sz w:val="24"/>
          <w:szCs w:val="24"/>
          <w:lang w:val="en-US"/>
        </w:rPr>
        <w:t>Committee so long as conflicts of interest are managed.</w:t>
      </w:r>
      <w:r w:rsidR="00406909" w:rsidRPr="00406909">
        <w:rPr>
          <w:rFonts w:eastAsia="Calibri" w:cs="Arial"/>
          <w:sz w:val="24"/>
          <w:szCs w:val="24"/>
          <w:lang w:val="en-US"/>
        </w:rPr>
        <w:t xml:space="preserve">  </w:t>
      </w:r>
    </w:p>
    <w:p w14:paraId="5EAC5E08" w14:textId="77777777" w:rsidR="00406909" w:rsidRPr="00406909" w:rsidRDefault="00406909" w:rsidP="00406909">
      <w:pPr>
        <w:spacing w:after="160" w:line="276" w:lineRule="auto"/>
        <w:ind w:left="0" w:firstLine="0"/>
        <w:contextualSpacing/>
        <w:jc w:val="both"/>
        <w:rPr>
          <w:rFonts w:eastAsia="Calibri" w:cs="Arial"/>
          <w:sz w:val="24"/>
          <w:szCs w:val="24"/>
        </w:rPr>
      </w:pPr>
    </w:p>
    <w:p w14:paraId="7FE79061" w14:textId="77777777" w:rsidR="005F7B6C" w:rsidRDefault="00DF5DD8" w:rsidP="00406909">
      <w:pPr>
        <w:spacing w:after="160" w:line="276" w:lineRule="auto"/>
        <w:ind w:left="0" w:firstLine="0"/>
        <w:contextualSpacing/>
        <w:jc w:val="both"/>
        <w:rPr>
          <w:rFonts w:eastAsia="Calibri" w:cs="Arial"/>
          <w:sz w:val="24"/>
          <w:szCs w:val="24"/>
        </w:rPr>
      </w:pPr>
      <w:r>
        <w:rPr>
          <w:rFonts w:eastAsia="Calibri" w:cs="Arial"/>
          <w:b/>
          <w:bCs/>
          <w:sz w:val="24"/>
          <w:szCs w:val="24"/>
        </w:rPr>
        <w:t xml:space="preserve">13.3     </w:t>
      </w:r>
      <w:r w:rsidR="00406909" w:rsidRPr="00406909">
        <w:rPr>
          <w:rFonts w:eastAsia="Calibri" w:cs="Arial"/>
          <w:sz w:val="24"/>
          <w:szCs w:val="24"/>
        </w:rPr>
        <w:t xml:space="preserve">For the reasons set out below, GP members will </w:t>
      </w:r>
      <w:r w:rsidR="00406909" w:rsidRPr="00406909">
        <w:rPr>
          <w:rFonts w:eastAsia="Calibri" w:cs="Arial"/>
          <w:b/>
          <w:bCs/>
          <w:sz w:val="24"/>
          <w:szCs w:val="24"/>
        </w:rPr>
        <w:t xml:space="preserve">not </w:t>
      </w:r>
      <w:r w:rsidR="00406909" w:rsidRPr="00406909">
        <w:rPr>
          <w:rFonts w:eastAsia="Calibri" w:cs="Arial"/>
          <w:sz w:val="24"/>
          <w:szCs w:val="24"/>
        </w:rPr>
        <w:t>take part in any decision-</w:t>
      </w:r>
    </w:p>
    <w:p w14:paraId="15A039A4" w14:textId="300EA9EF" w:rsidR="00406909" w:rsidRPr="00406909" w:rsidRDefault="005F7B6C" w:rsidP="00406909">
      <w:pPr>
        <w:spacing w:after="160" w:line="276" w:lineRule="auto"/>
        <w:ind w:left="0" w:firstLine="0"/>
        <w:contextualSpacing/>
        <w:jc w:val="both"/>
        <w:rPr>
          <w:rFonts w:eastAsia="Calibri" w:cs="Arial"/>
          <w:sz w:val="24"/>
          <w:szCs w:val="24"/>
        </w:rPr>
      </w:pPr>
      <w:r>
        <w:rPr>
          <w:rFonts w:eastAsia="Calibri" w:cs="Arial"/>
          <w:sz w:val="24"/>
          <w:szCs w:val="24"/>
        </w:rPr>
        <w:t xml:space="preserve">           </w:t>
      </w:r>
      <w:r w:rsidR="00406909" w:rsidRPr="00406909">
        <w:rPr>
          <w:rFonts w:eastAsia="Calibri" w:cs="Arial"/>
          <w:sz w:val="24"/>
          <w:szCs w:val="24"/>
        </w:rPr>
        <w:t>making where decisions are in relation to Pharmaceutical delegated functions</w:t>
      </w:r>
      <w:r w:rsidR="004D4755">
        <w:rPr>
          <w:rFonts w:eastAsia="Calibri" w:cs="Arial"/>
          <w:sz w:val="24"/>
          <w:szCs w:val="24"/>
        </w:rPr>
        <w:t>.</w:t>
      </w:r>
    </w:p>
    <w:p w14:paraId="3ED00F29" w14:textId="77777777" w:rsidR="00406909" w:rsidRPr="00406909" w:rsidRDefault="00406909" w:rsidP="00406909">
      <w:pPr>
        <w:spacing w:after="160" w:line="276" w:lineRule="auto"/>
        <w:ind w:left="0" w:firstLine="0"/>
        <w:contextualSpacing/>
        <w:jc w:val="both"/>
        <w:rPr>
          <w:rFonts w:eastAsia="Calibri" w:cs="Arial"/>
          <w:sz w:val="24"/>
          <w:szCs w:val="24"/>
        </w:rPr>
      </w:pPr>
    </w:p>
    <w:p w14:paraId="4EE275C7" w14:textId="3B8C8B1A" w:rsidR="00406909" w:rsidRPr="00406909" w:rsidRDefault="00CD36C2" w:rsidP="00CD36C2">
      <w:pPr>
        <w:spacing w:after="160" w:line="276" w:lineRule="auto"/>
        <w:ind w:left="720" w:hanging="720"/>
        <w:contextualSpacing/>
        <w:jc w:val="both"/>
        <w:rPr>
          <w:rFonts w:eastAsia="Calibri" w:cs="Arial"/>
          <w:i/>
          <w:iCs/>
        </w:rPr>
      </w:pPr>
      <w:r>
        <w:rPr>
          <w:rFonts w:eastAsia="Calibri" w:cs="Arial"/>
          <w:b/>
          <w:bCs/>
          <w:sz w:val="24"/>
          <w:szCs w:val="24"/>
        </w:rPr>
        <w:t>13.4</w:t>
      </w:r>
      <w:r>
        <w:rPr>
          <w:rFonts w:eastAsia="Calibri" w:cs="Arial"/>
          <w:b/>
          <w:bCs/>
          <w:sz w:val="24"/>
          <w:szCs w:val="24"/>
        </w:rPr>
        <w:tab/>
      </w:r>
      <w:r w:rsidR="00406909" w:rsidRPr="00406909">
        <w:rPr>
          <w:rFonts w:eastAsia="Calibri" w:cs="Arial"/>
          <w:i/>
          <w:iCs/>
          <w:sz w:val="24"/>
          <w:szCs w:val="24"/>
        </w:rPr>
        <w:t>N</w:t>
      </w:r>
      <w:r w:rsidR="00406909" w:rsidRPr="00406909">
        <w:rPr>
          <w:rFonts w:eastAsia="Calibri" w:cs="Arial"/>
          <w:i/>
          <w:iCs/>
        </w:rPr>
        <w:t>HS England Pharmacy Manual states that the following persons must be barred from taking part in decision-making on applications for inclusion in a pharmaceutical list or a dispensing doctor:</w:t>
      </w:r>
    </w:p>
    <w:p w14:paraId="60CD43FC" w14:textId="77777777" w:rsidR="00406909" w:rsidRPr="00406909" w:rsidRDefault="00406909" w:rsidP="00406909">
      <w:pPr>
        <w:spacing w:after="160" w:line="276" w:lineRule="auto"/>
        <w:ind w:left="0" w:firstLine="0"/>
        <w:contextualSpacing/>
        <w:jc w:val="both"/>
        <w:rPr>
          <w:rFonts w:eastAsia="Calibri" w:cs="Arial"/>
          <w:i/>
          <w:iCs/>
        </w:rPr>
      </w:pPr>
    </w:p>
    <w:p w14:paraId="3DB5FB94" w14:textId="77777777" w:rsidR="00406909" w:rsidRPr="00406909" w:rsidRDefault="00406909" w:rsidP="0015571B">
      <w:pPr>
        <w:numPr>
          <w:ilvl w:val="0"/>
          <w:numId w:val="41"/>
        </w:numPr>
        <w:spacing w:after="160" w:line="276" w:lineRule="auto"/>
        <w:ind w:left="1080"/>
        <w:contextualSpacing/>
        <w:jc w:val="both"/>
        <w:rPr>
          <w:rFonts w:eastAsia="Calibri" w:cs="Arial"/>
          <w:bCs/>
          <w:i/>
          <w:iCs/>
        </w:rPr>
      </w:pPr>
      <w:r w:rsidRPr="00406909">
        <w:rPr>
          <w:rFonts w:eastAsia="Calibri" w:cs="Arial"/>
          <w:bCs/>
          <w:i/>
          <w:iCs/>
        </w:rPr>
        <w:t xml:space="preserve">A person who is included in a pharmaceutical list or is an employee of such a person. </w:t>
      </w:r>
    </w:p>
    <w:p w14:paraId="09813F3A" w14:textId="77777777" w:rsidR="00406909" w:rsidRPr="00406909" w:rsidRDefault="00406909" w:rsidP="0015571B">
      <w:pPr>
        <w:numPr>
          <w:ilvl w:val="0"/>
          <w:numId w:val="41"/>
        </w:numPr>
        <w:spacing w:after="160" w:line="276" w:lineRule="auto"/>
        <w:ind w:left="1080"/>
        <w:contextualSpacing/>
        <w:jc w:val="both"/>
        <w:rPr>
          <w:rFonts w:eastAsia="Calibri" w:cs="Arial"/>
          <w:bCs/>
          <w:i/>
          <w:iCs/>
        </w:rPr>
      </w:pPr>
      <w:r w:rsidRPr="00406909">
        <w:rPr>
          <w:rFonts w:eastAsia="Calibri" w:cs="Arial"/>
          <w:bCs/>
          <w:i/>
          <w:iCs/>
        </w:rPr>
        <w:t xml:space="preserve">A person who assists in the provision of pharmaceutical services under Chapter 1 or Part 7 of the NHS Act 2006. </w:t>
      </w:r>
    </w:p>
    <w:p w14:paraId="3E633B1C" w14:textId="77777777" w:rsidR="00406909" w:rsidRPr="00406909" w:rsidRDefault="00406909" w:rsidP="0015571B">
      <w:pPr>
        <w:numPr>
          <w:ilvl w:val="0"/>
          <w:numId w:val="41"/>
        </w:numPr>
        <w:spacing w:after="160" w:line="276" w:lineRule="auto"/>
        <w:ind w:left="1080"/>
        <w:contextualSpacing/>
        <w:jc w:val="both"/>
        <w:rPr>
          <w:rFonts w:eastAsia="Calibri" w:cs="Arial"/>
          <w:bCs/>
          <w:i/>
          <w:iCs/>
        </w:rPr>
      </w:pPr>
      <w:r w:rsidRPr="00406909">
        <w:rPr>
          <w:rFonts w:eastAsia="Calibri" w:cs="Arial"/>
          <w:bCs/>
          <w:i/>
          <w:iCs/>
        </w:rPr>
        <w:t xml:space="preserve">A person who is an LPS chemist, or a person who provides or assists in the provision of LPS. </w:t>
      </w:r>
    </w:p>
    <w:p w14:paraId="7FDF6CFF" w14:textId="77777777" w:rsidR="00406909" w:rsidRPr="00406909" w:rsidRDefault="00406909" w:rsidP="0015571B">
      <w:pPr>
        <w:numPr>
          <w:ilvl w:val="0"/>
          <w:numId w:val="41"/>
        </w:numPr>
        <w:spacing w:after="160" w:line="276" w:lineRule="auto"/>
        <w:ind w:left="1080"/>
        <w:contextualSpacing/>
        <w:jc w:val="both"/>
        <w:rPr>
          <w:rFonts w:eastAsia="Calibri" w:cs="Arial"/>
          <w:bCs/>
          <w:i/>
          <w:iCs/>
        </w:rPr>
      </w:pPr>
      <w:r w:rsidRPr="00406909">
        <w:rPr>
          <w:rFonts w:eastAsia="Calibri" w:cs="Arial"/>
          <w:bCs/>
          <w:i/>
          <w:iCs/>
        </w:rPr>
        <w:t>A person who is a provider of primary medical services</w:t>
      </w:r>
    </w:p>
    <w:p w14:paraId="39656BF2" w14:textId="77777777" w:rsidR="00406909" w:rsidRPr="00406909" w:rsidRDefault="00406909" w:rsidP="0015571B">
      <w:pPr>
        <w:numPr>
          <w:ilvl w:val="0"/>
          <w:numId w:val="41"/>
        </w:numPr>
        <w:spacing w:after="160" w:line="276" w:lineRule="auto"/>
        <w:ind w:left="1080"/>
        <w:contextualSpacing/>
        <w:jc w:val="both"/>
        <w:rPr>
          <w:rFonts w:eastAsia="Calibri" w:cs="Arial"/>
          <w:bCs/>
          <w:i/>
          <w:iCs/>
        </w:rPr>
      </w:pPr>
      <w:r w:rsidRPr="00406909">
        <w:rPr>
          <w:rFonts w:eastAsia="Calibri" w:cs="Arial"/>
          <w:bCs/>
          <w:i/>
          <w:iCs/>
        </w:rPr>
        <w:t xml:space="preserve">A person who is a member of a provider or primary medical service that is a partnership, or a shareholder in a provider of primary medical services that is a company limited by shares. </w:t>
      </w:r>
    </w:p>
    <w:p w14:paraId="02EAFFC1" w14:textId="77777777" w:rsidR="00406909" w:rsidRPr="00406909" w:rsidRDefault="00406909" w:rsidP="0015571B">
      <w:pPr>
        <w:numPr>
          <w:ilvl w:val="0"/>
          <w:numId w:val="41"/>
        </w:numPr>
        <w:spacing w:after="160" w:line="276" w:lineRule="auto"/>
        <w:ind w:left="1080"/>
        <w:contextualSpacing/>
        <w:jc w:val="both"/>
        <w:rPr>
          <w:rFonts w:eastAsia="Calibri" w:cs="Arial"/>
          <w:bCs/>
          <w:i/>
          <w:iCs/>
        </w:rPr>
      </w:pPr>
      <w:r w:rsidRPr="00406909">
        <w:rPr>
          <w:rFonts w:eastAsia="Calibri" w:cs="Arial"/>
          <w:bCs/>
          <w:i/>
          <w:iCs/>
        </w:rPr>
        <w:t xml:space="preserve">A person who is employed or engaged by a primary medical services provider. </w:t>
      </w:r>
    </w:p>
    <w:p w14:paraId="0C62449E" w14:textId="77777777" w:rsidR="00406909" w:rsidRPr="00406909" w:rsidRDefault="00406909" w:rsidP="0015571B">
      <w:pPr>
        <w:numPr>
          <w:ilvl w:val="0"/>
          <w:numId w:val="41"/>
        </w:numPr>
        <w:spacing w:after="160" w:line="276" w:lineRule="auto"/>
        <w:ind w:left="1080"/>
        <w:contextualSpacing/>
        <w:jc w:val="both"/>
        <w:rPr>
          <w:rFonts w:eastAsia="Calibri" w:cs="Arial"/>
          <w:bCs/>
          <w:i/>
          <w:iCs/>
        </w:rPr>
      </w:pPr>
      <w:r w:rsidRPr="00406909">
        <w:rPr>
          <w:rFonts w:eastAsia="Calibri" w:cs="Arial"/>
          <w:bCs/>
          <w:i/>
          <w:iCs/>
        </w:rPr>
        <w:t>A person who is employed or engaged by an alternative provider medical services contractor in any capacity relating to the provision of primary medical services.</w:t>
      </w:r>
    </w:p>
    <w:p w14:paraId="4201AB3B" w14:textId="77777777" w:rsidR="00313C36" w:rsidRPr="0015571B" w:rsidRDefault="00313C36" w:rsidP="0015571B">
      <w:pPr>
        <w:spacing w:after="160" w:line="276" w:lineRule="auto"/>
        <w:ind w:left="0" w:firstLine="0"/>
        <w:contextualSpacing/>
        <w:jc w:val="both"/>
        <w:rPr>
          <w:rFonts w:eastAsia="Calibri" w:cs="Arial"/>
          <w:i/>
          <w:iCs/>
          <w:sz w:val="24"/>
          <w:szCs w:val="24"/>
        </w:rPr>
      </w:pPr>
    </w:p>
    <w:p w14:paraId="5512C389" w14:textId="082D21D1" w:rsidR="00313C36" w:rsidRPr="00C1034D" w:rsidRDefault="002A5BF5" w:rsidP="00CD36C2">
      <w:pPr>
        <w:spacing w:after="160" w:line="276" w:lineRule="auto"/>
        <w:ind w:left="0" w:firstLine="567"/>
        <w:contextualSpacing/>
        <w:jc w:val="both"/>
        <w:rPr>
          <w:rFonts w:eastAsia="Calibri" w:cs="Arial"/>
          <w:b/>
          <w:bCs/>
          <w:sz w:val="24"/>
          <w:szCs w:val="24"/>
        </w:rPr>
      </w:pPr>
      <w:r>
        <w:rPr>
          <w:rFonts w:eastAsia="Calibri" w:cs="Arial"/>
          <w:b/>
          <w:bCs/>
          <w:sz w:val="24"/>
          <w:szCs w:val="24"/>
        </w:rPr>
        <w:t>14</w:t>
      </w:r>
      <w:r w:rsidR="00313C36">
        <w:rPr>
          <w:rFonts w:eastAsia="Calibri" w:cs="Arial"/>
          <w:b/>
          <w:bCs/>
          <w:sz w:val="24"/>
          <w:szCs w:val="24"/>
        </w:rPr>
        <w:tab/>
      </w:r>
      <w:r w:rsidR="00313C36" w:rsidRPr="00C1034D">
        <w:rPr>
          <w:rFonts w:eastAsia="Calibri" w:cs="Arial"/>
          <w:b/>
          <w:bCs/>
          <w:sz w:val="24"/>
          <w:szCs w:val="24"/>
        </w:rPr>
        <w:t xml:space="preserve">Regular Participants </w:t>
      </w:r>
    </w:p>
    <w:p w14:paraId="4BE43516" w14:textId="77777777" w:rsidR="00313C36" w:rsidRPr="00C1034D" w:rsidRDefault="00313C36" w:rsidP="00313C36">
      <w:pPr>
        <w:spacing w:after="160" w:line="276" w:lineRule="auto"/>
        <w:ind w:left="0" w:firstLine="567"/>
        <w:contextualSpacing/>
        <w:jc w:val="both"/>
        <w:rPr>
          <w:rFonts w:eastAsia="Calibri" w:cs="Arial"/>
          <w:b/>
          <w:bCs/>
          <w:sz w:val="24"/>
          <w:szCs w:val="24"/>
        </w:rPr>
      </w:pPr>
    </w:p>
    <w:p w14:paraId="36360470" w14:textId="77777777" w:rsidR="00CD36C2" w:rsidRDefault="002A5BF5" w:rsidP="00313C36">
      <w:pPr>
        <w:spacing w:after="160" w:line="276" w:lineRule="auto"/>
        <w:ind w:left="567" w:firstLine="0"/>
        <w:contextualSpacing/>
        <w:jc w:val="both"/>
        <w:rPr>
          <w:rFonts w:eastAsia="Calibri" w:cs="Arial"/>
          <w:sz w:val="24"/>
          <w:szCs w:val="24"/>
        </w:rPr>
      </w:pPr>
      <w:r w:rsidRPr="00CD36C2">
        <w:rPr>
          <w:rFonts w:eastAsia="Calibri" w:cs="Arial"/>
          <w:b/>
          <w:bCs/>
          <w:sz w:val="24"/>
          <w:szCs w:val="24"/>
        </w:rPr>
        <w:t>14.1</w:t>
      </w:r>
      <w:r>
        <w:rPr>
          <w:rFonts w:eastAsia="Calibri" w:cs="Arial"/>
          <w:sz w:val="24"/>
          <w:szCs w:val="24"/>
        </w:rPr>
        <w:t xml:space="preserve"> </w:t>
      </w:r>
      <w:r w:rsidR="00CD36C2">
        <w:rPr>
          <w:rFonts w:eastAsia="Calibri" w:cs="Arial"/>
          <w:sz w:val="24"/>
          <w:szCs w:val="24"/>
        </w:rPr>
        <w:t xml:space="preserve">   </w:t>
      </w:r>
      <w:r w:rsidR="00313C36" w:rsidRPr="00C1034D">
        <w:rPr>
          <w:rFonts w:eastAsia="Calibri" w:cs="Arial"/>
          <w:sz w:val="24"/>
          <w:szCs w:val="24"/>
        </w:rPr>
        <w:t xml:space="preserve">The </w:t>
      </w:r>
      <w:r w:rsidR="0074650D">
        <w:rPr>
          <w:rFonts w:eastAsia="Calibri" w:cs="Arial"/>
          <w:sz w:val="24"/>
          <w:szCs w:val="24"/>
        </w:rPr>
        <w:t>sub-c</w:t>
      </w:r>
      <w:r w:rsidR="00313C36" w:rsidRPr="00C1034D">
        <w:rPr>
          <w:rFonts w:eastAsia="Calibri" w:cs="Arial"/>
          <w:sz w:val="24"/>
          <w:szCs w:val="24"/>
        </w:rPr>
        <w:t>ommittee may invite specific individuals to participate in its</w:t>
      </w:r>
    </w:p>
    <w:p w14:paraId="5455FEAD" w14:textId="77777777" w:rsidR="00CD36C2" w:rsidRDefault="00CD36C2" w:rsidP="00313C36">
      <w:pPr>
        <w:spacing w:after="160" w:line="276" w:lineRule="auto"/>
        <w:ind w:left="567" w:firstLine="0"/>
        <w:contextualSpacing/>
        <w:jc w:val="both"/>
        <w:rPr>
          <w:rFonts w:eastAsia="Calibri" w:cs="Arial"/>
          <w:sz w:val="24"/>
          <w:szCs w:val="24"/>
        </w:rPr>
      </w:pPr>
      <w:r>
        <w:rPr>
          <w:rFonts w:eastAsia="Calibri" w:cs="Arial"/>
          <w:b/>
          <w:bCs/>
          <w:sz w:val="24"/>
          <w:szCs w:val="24"/>
        </w:rPr>
        <w:t xml:space="preserve">          </w:t>
      </w:r>
      <w:r w:rsidR="00313C36" w:rsidRPr="00C1034D">
        <w:rPr>
          <w:rFonts w:eastAsia="Calibri" w:cs="Arial"/>
          <w:sz w:val="24"/>
          <w:szCs w:val="24"/>
        </w:rPr>
        <w:t xml:space="preserve"> meetings to support in discharging its responsibilities. The following may</w:t>
      </w:r>
    </w:p>
    <w:p w14:paraId="0CD5706D" w14:textId="0A754BD7" w:rsidR="00313C36" w:rsidRPr="00C1034D" w:rsidRDefault="00CD36C2" w:rsidP="00313C36">
      <w:pPr>
        <w:spacing w:after="160" w:line="276" w:lineRule="auto"/>
        <w:ind w:left="567" w:firstLine="0"/>
        <w:contextualSpacing/>
        <w:jc w:val="both"/>
        <w:rPr>
          <w:rFonts w:eastAsia="Calibri" w:cs="Arial"/>
          <w:sz w:val="24"/>
          <w:szCs w:val="24"/>
        </w:rPr>
      </w:pPr>
      <w:r>
        <w:rPr>
          <w:rFonts w:eastAsia="Calibri" w:cs="Arial"/>
          <w:sz w:val="24"/>
          <w:szCs w:val="24"/>
        </w:rPr>
        <w:t xml:space="preserve">          </w:t>
      </w:r>
      <w:r w:rsidR="00313C36" w:rsidRPr="00C1034D">
        <w:rPr>
          <w:rFonts w:eastAsia="Calibri" w:cs="Arial"/>
          <w:sz w:val="24"/>
          <w:szCs w:val="24"/>
        </w:rPr>
        <w:t xml:space="preserve"> be invited as participants:</w:t>
      </w:r>
    </w:p>
    <w:p w14:paraId="5F5949F1" w14:textId="77777777" w:rsidR="0074650D" w:rsidRPr="003205D4" w:rsidRDefault="0074650D" w:rsidP="0074650D">
      <w:pPr>
        <w:pStyle w:val="ListParagraph"/>
        <w:numPr>
          <w:ilvl w:val="0"/>
          <w:numId w:val="43"/>
        </w:numPr>
        <w:spacing w:after="200" w:line="276" w:lineRule="auto"/>
        <w:outlineLvl w:val="9"/>
        <w:rPr>
          <w:rFonts w:eastAsiaTheme="minorEastAsia"/>
          <w:kern w:val="24"/>
          <w:lang w:val="en-US" w:eastAsia="en-GB"/>
        </w:rPr>
      </w:pPr>
      <w:r>
        <w:rPr>
          <w:rFonts w:eastAsiaTheme="minorEastAsia"/>
          <w:kern w:val="24"/>
          <w:lang w:val="en-US" w:eastAsia="en-GB"/>
        </w:rPr>
        <w:t xml:space="preserve">Other </w:t>
      </w:r>
      <w:r w:rsidRPr="003205D4">
        <w:rPr>
          <w:rFonts w:eastAsiaTheme="minorEastAsia"/>
          <w:kern w:val="24"/>
          <w:lang w:val="en-US" w:eastAsia="en-GB"/>
        </w:rPr>
        <w:t>Associate Medical Director(s)</w:t>
      </w:r>
    </w:p>
    <w:p w14:paraId="549ABDE7" w14:textId="5E4BA140" w:rsidR="0074650D" w:rsidRPr="007A380E" w:rsidRDefault="0074650D" w:rsidP="0074650D">
      <w:pPr>
        <w:pStyle w:val="ListParagraph"/>
        <w:numPr>
          <w:ilvl w:val="0"/>
          <w:numId w:val="43"/>
        </w:numPr>
        <w:spacing w:after="200" w:line="276" w:lineRule="auto"/>
        <w:outlineLvl w:val="9"/>
        <w:rPr>
          <w:rFonts w:eastAsiaTheme="minorEastAsia"/>
          <w:kern w:val="24"/>
          <w:sz w:val="22"/>
          <w:szCs w:val="22"/>
          <w:lang w:val="en-US" w:eastAsia="en-GB"/>
        </w:rPr>
      </w:pPr>
      <w:r w:rsidRPr="007A380E">
        <w:rPr>
          <w:rFonts w:eastAsiaTheme="minorEastAsia"/>
          <w:kern w:val="24"/>
          <w:sz w:val="22"/>
          <w:szCs w:val="22"/>
          <w:lang w:val="en-US" w:eastAsia="en-GB"/>
        </w:rPr>
        <w:t>Primary Care Nurse</w:t>
      </w:r>
    </w:p>
    <w:p w14:paraId="4F74282D" w14:textId="77777777" w:rsidR="0074650D" w:rsidRPr="003205D4" w:rsidRDefault="0074650D" w:rsidP="0074650D">
      <w:pPr>
        <w:pStyle w:val="ListParagraph"/>
        <w:numPr>
          <w:ilvl w:val="0"/>
          <w:numId w:val="43"/>
        </w:numPr>
        <w:spacing w:after="200" w:line="276" w:lineRule="auto"/>
        <w:outlineLvl w:val="9"/>
        <w:rPr>
          <w:rFonts w:eastAsiaTheme="minorEastAsia"/>
          <w:kern w:val="24"/>
          <w:lang w:val="en-US" w:eastAsia="en-GB"/>
        </w:rPr>
      </w:pPr>
      <w:r w:rsidRPr="003205D4">
        <w:rPr>
          <w:rFonts w:eastAsiaTheme="minorEastAsia"/>
          <w:kern w:val="24"/>
          <w:lang w:val="en-US" w:eastAsia="en-GB"/>
        </w:rPr>
        <w:t xml:space="preserve">Clinical advisor for </w:t>
      </w:r>
      <w:r w:rsidRPr="003205D4">
        <w:t>Ophthalmic Services</w:t>
      </w:r>
    </w:p>
    <w:p w14:paraId="36361759" w14:textId="77777777" w:rsidR="0074650D" w:rsidRPr="003205D4" w:rsidRDefault="0074650D" w:rsidP="0074650D">
      <w:pPr>
        <w:pStyle w:val="ListParagraph"/>
        <w:numPr>
          <w:ilvl w:val="0"/>
          <w:numId w:val="43"/>
        </w:numPr>
        <w:spacing w:after="200" w:line="276" w:lineRule="auto"/>
        <w:outlineLvl w:val="9"/>
        <w:rPr>
          <w:rFonts w:eastAsiaTheme="minorEastAsia"/>
          <w:kern w:val="24"/>
          <w:lang w:val="en-US" w:eastAsia="en-GB"/>
        </w:rPr>
      </w:pPr>
      <w:r w:rsidRPr="003205D4">
        <w:rPr>
          <w:rFonts w:eastAsiaTheme="minorEastAsia"/>
          <w:kern w:val="24"/>
          <w:lang w:val="en-US" w:eastAsia="en-GB"/>
        </w:rPr>
        <w:t>Clinical advisor for Dental Services</w:t>
      </w:r>
    </w:p>
    <w:p w14:paraId="542A725E" w14:textId="77777777" w:rsidR="0074650D" w:rsidRPr="003205D4" w:rsidRDefault="0074650D" w:rsidP="0074650D">
      <w:pPr>
        <w:pStyle w:val="ListParagraph"/>
        <w:numPr>
          <w:ilvl w:val="0"/>
          <w:numId w:val="43"/>
        </w:numPr>
        <w:spacing w:after="200" w:line="276" w:lineRule="auto"/>
        <w:outlineLvl w:val="9"/>
        <w:rPr>
          <w:rFonts w:eastAsiaTheme="minorEastAsia"/>
          <w:kern w:val="24"/>
          <w:lang w:val="en-US" w:eastAsia="en-GB"/>
        </w:rPr>
      </w:pPr>
      <w:r w:rsidRPr="003205D4">
        <w:rPr>
          <w:rFonts w:eastAsiaTheme="minorEastAsia"/>
          <w:kern w:val="24"/>
          <w:lang w:val="en-US" w:eastAsia="en-GB"/>
        </w:rPr>
        <w:t>Clinical advisor for Pharmaceutical Services</w:t>
      </w:r>
    </w:p>
    <w:p w14:paraId="70C4649C" w14:textId="77777777" w:rsidR="0074650D" w:rsidRPr="00DD1064" w:rsidRDefault="0074650D" w:rsidP="0074650D">
      <w:pPr>
        <w:pStyle w:val="ListParagraph"/>
        <w:numPr>
          <w:ilvl w:val="0"/>
          <w:numId w:val="43"/>
        </w:numPr>
        <w:spacing w:after="200" w:line="276" w:lineRule="auto"/>
        <w:outlineLvl w:val="9"/>
        <w:rPr>
          <w:rFonts w:eastAsiaTheme="minorEastAsia"/>
          <w:kern w:val="24"/>
          <w:lang w:val="en-US" w:eastAsia="en-GB"/>
        </w:rPr>
      </w:pPr>
      <w:r w:rsidRPr="00DD1064">
        <w:rPr>
          <w:rFonts w:cs="Arial"/>
          <w:spacing w:val="-2"/>
          <w:lang w:val="en-US" w:eastAsia="en-GB"/>
        </w:rPr>
        <w:t>Associate Director Primary Care- Blackpool, Lancashire (North), South Cumbria</w:t>
      </w:r>
    </w:p>
    <w:p w14:paraId="42996091" w14:textId="627AA6E7" w:rsidR="0074650D" w:rsidRPr="00DD1064" w:rsidRDefault="0074650D" w:rsidP="0074650D">
      <w:pPr>
        <w:pStyle w:val="ListParagraph"/>
        <w:numPr>
          <w:ilvl w:val="0"/>
          <w:numId w:val="43"/>
        </w:numPr>
        <w:spacing w:after="200" w:line="276" w:lineRule="auto"/>
        <w:outlineLvl w:val="9"/>
        <w:rPr>
          <w:rFonts w:eastAsiaTheme="minorEastAsia"/>
          <w:kern w:val="24"/>
          <w:lang w:val="en-US" w:eastAsia="en-GB"/>
        </w:rPr>
      </w:pPr>
      <w:r w:rsidRPr="00DD1064">
        <w:rPr>
          <w:rFonts w:cs="Arial"/>
          <w:spacing w:val="-2"/>
          <w:lang w:val="en-US" w:eastAsia="en-GB"/>
        </w:rPr>
        <w:t>Associate Director Primary Care</w:t>
      </w:r>
      <w:r w:rsidR="00DD1064" w:rsidRPr="00DD1064">
        <w:rPr>
          <w:rFonts w:cs="Arial"/>
          <w:spacing w:val="-2"/>
          <w:lang w:val="en-US" w:eastAsia="en-GB"/>
        </w:rPr>
        <w:t xml:space="preserve"> </w:t>
      </w:r>
      <w:r w:rsidRPr="00DD1064">
        <w:rPr>
          <w:rFonts w:cs="Arial"/>
          <w:spacing w:val="-2"/>
          <w:lang w:val="en-US" w:eastAsia="en-GB"/>
        </w:rPr>
        <w:t>- Lancashire (Central)</w:t>
      </w:r>
    </w:p>
    <w:p w14:paraId="39A66A45" w14:textId="1661D68B" w:rsidR="007149B6" w:rsidRPr="00DD1064" w:rsidRDefault="00DD1064" w:rsidP="0074650D">
      <w:pPr>
        <w:pStyle w:val="ListParagraph"/>
        <w:numPr>
          <w:ilvl w:val="0"/>
          <w:numId w:val="43"/>
        </w:numPr>
        <w:spacing w:after="200" w:line="276" w:lineRule="auto"/>
        <w:outlineLvl w:val="9"/>
        <w:rPr>
          <w:rFonts w:eastAsiaTheme="minorEastAsia"/>
          <w:kern w:val="24"/>
          <w:lang w:val="en-US" w:eastAsia="en-GB"/>
        </w:rPr>
      </w:pPr>
      <w:r w:rsidRPr="00DD1064">
        <w:rPr>
          <w:rFonts w:cs="Arial"/>
          <w:spacing w:val="-2"/>
          <w:lang w:val="en-US" w:eastAsia="en-GB"/>
        </w:rPr>
        <w:lastRenderedPageBreak/>
        <w:t xml:space="preserve">Associate Director Primary Care - </w:t>
      </w:r>
      <w:r w:rsidR="007149B6" w:rsidRPr="00DD1064">
        <w:rPr>
          <w:rFonts w:cs="Arial"/>
          <w:spacing w:val="-2"/>
          <w:lang w:val="en-US" w:eastAsia="en-GB"/>
        </w:rPr>
        <w:t>East Lancashire and Blackburn with Darwen</w:t>
      </w:r>
    </w:p>
    <w:p w14:paraId="56733CB6" w14:textId="77777777" w:rsidR="0074650D" w:rsidRPr="0074650D" w:rsidRDefault="00313C36" w:rsidP="0074650D">
      <w:pPr>
        <w:pStyle w:val="ListParagraph"/>
        <w:numPr>
          <w:ilvl w:val="0"/>
          <w:numId w:val="43"/>
        </w:numPr>
        <w:spacing w:after="200" w:line="276" w:lineRule="auto"/>
        <w:outlineLvl w:val="9"/>
        <w:rPr>
          <w:rFonts w:eastAsiaTheme="minorEastAsia"/>
          <w:kern w:val="24"/>
          <w:lang w:val="en-US" w:eastAsia="en-GB"/>
        </w:rPr>
      </w:pPr>
      <w:r w:rsidRPr="0074650D">
        <w:rPr>
          <w:rFonts w:eastAsiaTheme="minorEastAsia" w:cs="Arial"/>
          <w:color w:val="000000" w:themeColor="text1"/>
          <w:kern w:val="24"/>
          <w:lang w:val="en-US" w:eastAsia="en-GB"/>
        </w:rPr>
        <w:t>Director of Corporate Governance / Company Secretary</w:t>
      </w:r>
    </w:p>
    <w:p w14:paraId="74D2F0E8" w14:textId="610D4DEC" w:rsidR="00313C36" w:rsidRPr="00550F1B" w:rsidRDefault="00313C36" w:rsidP="0074650D">
      <w:pPr>
        <w:pStyle w:val="ListParagraph"/>
        <w:numPr>
          <w:ilvl w:val="0"/>
          <w:numId w:val="43"/>
        </w:numPr>
        <w:spacing w:after="200" w:line="276" w:lineRule="auto"/>
        <w:outlineLvl w:val="9"/>
        <w:rPr>
          <w:rFonts w:eastAsiaTheme="minorEastAsia"/>
          <w:kern w:val="24"/>
          <w:lang w:val="en-US" w:eastAsia="en-GB"/>
        </w:rPr>
      </w:pPr>
      <w:r w:rsidRPr="0074650D">
        <w:rPr>
          <w:rFonts w:cs="Arial"/>
          <w:lang w:eastAsia="en-GB"/>
        </w:rPr>
        <w:t>Director of Strategic Estates, Infrastructure and Sustainability</w:t>
      </w:r>
    </w:p>
    <w:p w14:paraId="5225036B" w14:textId="6D686105" w:rsidR="00550F1B" w:rsidRPr="00283B7D" w:rsidRDefault="00550F1B" w:rsidP="0074650D">
      <w:pPr>
        <w:pStyle w:val="ListParagraph"/>
        <w:numPr>
          <w:ilvl w:val="0"/>
          <w:numId w:val="43"/>
        </w:numPr>
        <w:spacing w:after="200" w:line="276" w:lineRule="auto"/>
        <w:outlineLvl w:val="9"/>
        <w:rPr>
          <w:rFonts w:eastAsiaTheme="minorEastAsia"/>
          <w:kern w:val="24"/>
          <w:lang w:val="en-US" w:eastAsia="en-GB"/>
        </w:rPr>
      </w:pPr>
      <w:r w:rsidRPr="00283B7D">
        <w:rPr>
          <w:rFonts w:cs="Arial"/>
          <w:lang w:eastAsia="en-GB"/>
        </w:rPr>
        <w:t>Head of Delivery Assurance</w:t>
      </w:r>
    </w:p>
    <w:p w14:paraId="07DCB07B" w14:textId="250D75BD" w:rsidR="00901586" w:rsidRPr="00283B7D" w:rsidRDefault="0092600B" w:rsidP="0074650D">
      <w:pPr>
        <w:pStyle w:val="ListParagraph"/>
        <w:numPr>
          <w:ilvl w:val="0"/>
          <w:numId w:val="43"/>
        </w:numPr>
        <w:spacing w:after="200" w:line="276" w:lineRule="auto"/>
        <w:outlineLvl w:val="9"/>
        <w:rPr>
          <w:rFonts w:eastAsiaTheme="minorEastAsia"/>
          <w:kern w:val="24"/>
          <w:lang w:val="en-US" w:eastAsia="en-GB"/>
        </w:rPr>
      </w:pPr>
      <w:r w:rsidRPr="00283B7D">
        <w:rPr>
          <w:rFonts w:cs="Arial"/>
          <w:lang w:eastAsia="en-GB"/>
        </w:rPr>
        <w:t xml:space="preserve">Head of </w:t>
      </w:r>
      <w:r w:rsidR="00A52897" w:rsidRPr="00283B7D">
        <w:rPr>
          <w:rFonts w:cs="Arial"/>
          <w:lang w:eastAsia="en-GB"/>
        </w:rPr>
        <w:t>Digital</w:t>
      </w:r>
      <w:r w:rsidR="00283B7D">
        <w:rPr>
          <w:rFonts w:cs="Arial"/>
          <w:lang w:eastAsia="en-GB"/>
        </w:rPr>
        <w:t xml:space="preserve"> Services</w:t>
      </w:r>
    </w:p>
    <w:p w14:paraId="5759D8D8" w14:textId="5F33B49F" w:rsidR="00A82662" w:rsidRPr="00A82662" w:rsidRDefault="000F7D1E" w:rsidP="00A82662">
      <w:pPr>
        <w:spacing w:after="160" w:line="276" w:lineRule="auto"/>
        <w:ind w:left="567" w:firstLine="0"/>
        <w:contextualSpacing/>
        <w:jc w:val="both"/>
        <w:rPr>
          <w:rFonts w:eastAsia="Calibri" w:cs="Arial"/>
          <w:b/>
          <w:bCs/>
          <w:sz w:val="24"/>
          <w:szCs w:val="24"/>
        </w:rPr>
      </w:pPr>
      <w:r>
        <w:rPr>
          <w:rFonts w:eastAsia="Calibri" w:cs="Arial"/>
          <w:b/>
          <w:bCs/>
          <w:sz w:val="24"/>
          <w:szCs w:val="24"/>
        </w:rPr>
        <w:t>15</w:t>
      </w:r>
      <w:r w:rsidR="00313C36">
        <w:rPr>
          <w:rFonts w:eastAsia="Calibri" w:cs="Arial"/>
          <w:b/>
          <w:bCs/>
          <w:sz w:val="24"/>
          <w:szCs w:val="24"/>
        </w:rPr>
        <w:tab/>
      </w:r>
      <w:r w:rsidR="00A82662" w:rsidRPr="00A82662">
        <w:rPr>
          <w:rFonts w:eastAsia="Calibri" w:cs="Arial"/>
          <w:b/>
          <w:bCs/>
          <w:sz w:val="24"/>
          <w:szCs w:val="24"/>
        </w:rPr>
        <w:t>Deputies and attendance by Invitation  </w:t>
      </w:r>
    </w:p>
    <w:p w14:paraId="2CE0AFEF" w14:textId="77777777" w:rsidR="00A82662" w:rsidRPr="00A82662" w:rsidRDefault="00A82662" w:rsidP="00A82662">
      <w:pPr>
        <w:spacing w:after="160" w:line="276" w:lineRule="auto"/>
        <w:ind w:left="567" w:firstLine="0"/>
        <w:contextualSpacing/>
        <w:jc w:val="both"/>
        <w:rPr>
          <w:rFonts w:eastAsia="Calibri" w:cs="Arial"/>
          <w:b/>
          <w:bCs/>
          <w:sz w:val="24"/>
          <w:szCs w:val="24"/>
        </w:rPr>
      </w:pPr>
      <w:r w:rsidRPr="00A82662">
        <w:rPr>
          <w:rFonts w:eastAsia="Calibri" w:cs="Arial"/>
          <w:b/>
          <w:bCs/>
          <w:sz w:val="24"/>
          <w:szCs w:val="24"/>
        </w:rPr>
        <w:t> </w:t>
      </w:r>
    </w:p>
    <w:p w14:paraId="3D90A6D3" w14:textId="77777777" w:rsidR="00383B94" w:rsidRDefault="000F7D1E" w:rsidP="00A82662">
      <w:pPr>
        <w:spacing w:after="160" w:line="276" w:lineRule="auto"/>
        <w:ind w:left="567" w:firstLine="0"/>
        <w:contextualSpacing/>
        <w:jc w:val="both"/>
        <w:rPr>
          <w:rFonts w:eastAsia="Calibri" w:cs="Arial"/>
          <w:sz w:val="24"/>
          <w:szCs w:val="24"/>
        </w:rPr>
      </w:pPr>
      <w:r w:rsidRPr="00CD36C2">
        <w:rPr>
          <w:rFonts w:eastAsia="Calibri" w:cs="Arial"/>
          <w:b/>
          <w:bCs/>
          <w:sz w:val="24"/>
          <w:szCs w:val="24"/>
        </w:rPr>
        <w:t>15.1</w:t>
      </w:r>
      <w:r w:rsidR="009E4F78">
        <w:rPr>
          <w:rFonts w:eastAsia="Calibri" w:cs="Arial"/>
          <w:sz w:val="24"/>
          <w:szCs w:val="24"/>
        </w:rPr>
        <w:t xml:space="preserve"> </w:t>
      </w:r>
      <w:r w:rsidR="00383B94">
        <w:rPr>
          <w:rFonts w:eastAsia="Calibri" w:cs="Arial"/>
          <w:sz w:val="24"/>
          <w:szCs w:val="24"/>
        </w:rPr>
        <w:tab/>
      </w:r>
      <w:r w:rsidR="00A82662" w:rsidRPr="00A82662">
        <w:rPr>
          <w:rFonts w:eastAsia="Calibri" w:cs="Arial"/>
          <w:sz w:val="24"/>
          <w:szCs w:val="24"/>
        </w:rPr>
        <w:t xml:space="preserve">Nominated Deputies may attend at the approval of the Committee Chair, </w:t>
      </w:r>
    </w:p>
    <w:p w14:paraId="22765334" w14:textId="77777777" w:rsidR="00383B94" w:rsidRDefault="00383B94" w:rsidP="00A82662">
      <w:pPr>
        <w:spacing w:after="160" w:line="276" w:lineRule="auto"/>
        <w:ind w:left="567" w:firstLine="0"/>
        <w:contextualSpacing/>
        <w:jc w:val="both"/>
        <w:rPr>
          <w:rFonts w:eastAsia="Calibri" w:cs="Arial"/>
          <w:sz w:val="24"/>
          <w:szCs w:val="24"/>
        </w:rPr>
      </w:pPr>
      <w:r>
        <w:rPr>
          <w:rFonts w:eastAsia="Calibri" w:cs="Arial"/>
          <w:b/>
          <w:bCs/>
          <w:sz w:val="24"/>
          <w:szCs w:val="24"/>
        </w:rPr>
        <w:t xml:space="preserve">             </w:t>
      </w:r>
      <w:r w:rsidR="00A82662" w:rsidRPr="00A82662">
        <w:rPr>
          <w:rFonts w:eastAsia="Calibri" w:cs="Arial"/>
          <w:sz w:val="24"/>
          <w:szCs w:val="24"/>
        </w:rPr>
        <w:t xml:space="preserve">and it is expected that the nominated individual will be the regular </w:t>
      </w:r>
    </w:p>
    <w:p w14:paraId="42CA3905" w14:textId="794D4FFB" w:rsidR="00A82662" w:rsidRPr="00A82662" w:rsidRDefault="00383B94" w:rsidP="00A82662">
      <w:pPr>
        <w:spacing w:after="160" w:line="276" w:lineRule="auto"/>
        <w:ind w:left="567" w:firstLine="0"/>
        <w:contextualSpacing/>
        <w:jc w:val="both"/>
        <w:rPr>
          <w:rFonts w:eastAsia="Calibri" w:cs="Arial"/>
          <w:sz w:val="24"/>
          <w:szCs w:val="24"/>
        </w:rPr>
      </w:pPr>
      <w:r>
        <w:rPr>
          <w:rFonts w:eastAsia="Calibri" w:cs="Arial"/>
          <w:sz w:val="24"/>
          <w:szCs w:val="24"/>
        </w:rPr>
        <w:t xml:space="preserve">             </w:t>
      </w:r>
      <w:r w:rsidR="00A82662" w:rsidRPr="00A82662">
        <w:rPr>
          <w:rFonts w:eastAsia="Calibri" w:cs="Arial"/>
          <w:sz w:val="24"/>
          <w:szCs w:val="24"/>
        </w:rPr>
        <w:t>deputy. </w:t>
      </w:r>
    </w:p>
    <w:p w14:paraId="62FA3C72" w14:textId="77777777" w:rsidR="00A82662" w:rsidRPr="00A82662" w:rsidRDefault="00A82662" w:rsidP="00A82662">
      <w:pPr>
        <w:spacing w:after="160" w:line="276" w:lineRule="auto"/>
        <w:ind w:left="567" w:firstLine="0"/>
        <w:contextualSpacing/>
        <w:jc w:val="both"/>
        <w:rPr>
          <w:rFonts w:eastAsia="Calibri" w:cs="Arial"/>
          <w:sz w:val="24"/>
          <w:szCs w:val="24"/>
        </w:rPr>
      </w:pPr>
      <w:r w:rsidRPr="00A82662">
        <w:rPr>
          <w:rFonts w:eastAsia="Calibri" w:cs="Arial"/>
          <w:sz w:val="24"/>
          <w:szCs w:val="24"/>
        </w:rPr>
        <w:t> </w:t>
      </w:r>
    </w:p>
    <w:p w14:paraId="71B5262F" w14:textId="77777777" w:rsidR="00383B94" w:rsidRDefault="009E4F78" w:rsidP="00A82662">
      <w:pPr>
        <w:spacing w:after="160" w:line="276" w:lineRule="auto"/>
        <w:ind w:left="567" w:firstLine="0"/>
        <w:contextualSpacing/>
        <w:jc w:val="both"/>
        <w:rPr>
          <w:rFonts w:eastAsia="Calibri" w:cs="Arial"/>
          <w:sz w:val="24"/>
          <w:szCs w:val="24"/>
        </w:rPr>
      </w:pPr>
      <w:r w:rsidRPr="004410BF">
        <w:rPr>
          <w:rFonts w:eastAsia="Calibri" w:cs="Arial"/>
          <w:b/>
          <w:bCs/>
          <w:sz w:val="24"/>
          <w:szCs w:val="24"/>
        </w:rPr>
        <w:t>15.2</w:t>
      </w:r>
      <w:r>
        <w:rPr>
          <w:rFonts w:eastAsia="Calibri" w:cs="Arial"/>
          <w:sz w:val="24"/>
          <w:szCs w:val="24"/>
        </w:rPr>
        <w:t xml:space="preserve"> </w:t>
      </w:r>
      <w:r w:rsidR="00383B94">
        <w:rPr>
          <w:rFonts w:eastAsia="Calibri" w:cs="Arial"/>
          <w:sz w:val="24"/>
          <w:szCs w:val="24"/>
        </w:rPr>
        <w:tab/>
      </w:r>
      <w:r w:rsidR="00A82662" w:rsidRPr="00A82662">
        <w:rPr>
          <w:rFonts w:eastAsia="Calibri" w:cs="Arial"/>
          <w:sz w:val="24"/>
          <w:szCs w:val="24"/>
        </w:rPr>
        <w:t>Other individuals may be invited to attend all or part of any meeting as</w:t>
      </w:r>
    </w:p>
    <w:p w14:paraId="7D9E91DD" w14:textId="77777777" w:rsidR="00217778" w:rsidRDefault="00383B94" w:rsidP="00A82662">
      <w:pPr>
        <w:spacing w:after="160" w:line="276" w:lineRule="auto"/>
        <w:ind w:left="567" w:firstLine="0"/>
        <w:contextualSpacing/>
        <w:jc w:val="both"/>
        <w:rPr>
          <w:rFonts w:eastAsia="Calibri" w:cs="Arial"/>
          <w:sz w:val="24"/>
          <w:szCs w:val="24"/>
        </w:rPr>
      </w:pPr>
      <w:r>
        <w:rPr>
          <w:rFonts w:eastAsia="Calibri" w:cs="Arial"/>
          <w:b/>
          <w:bCs/>
          <w:sz w:val="24"/>
          <w:szCs w:val="24"/>
        </w:rPr>
        <w:t xml:space="preserve">            </w:t>
      </w:r>
      <w:r w:rsidR="00A82662" w:rsidRPr="00A82662">
        <w:rPr>
          <w:rFonts w:eastAsia="Calibri" w:cs="Arial"/>
          <w:sz w:val="24"/>
          <w:szCs w:val="24"/>
        </w:rPr>
        <w:t xml:space="preserve"> and when appropriate to assist it with its discussions on any particular </w:t>
      </w:r>
    </w:p>
    <w:p w14:paraId="34EDD421" w14:textId="7858883C" w:rsidR="00A82662" w:rsidRPr="00A82662" w:rsidRDefault="00217778" w:rsidP="00A82662">
      <w:pPr>
        <w:spacing w:after="160" w:line="276" w:lineRule="auto"/>
        <w:ind w:left="567" w:firstLine="0"/>
        <w:contextualSpacing/>
        <w:jc w:val="both"/>
        <w:rPr>
          <w:rFonts w:eastAsia="Calibri" w:cs="Arial"/>
          <w:sz w:val="24"/>
          <w:szCs w:val="24"/>
        </w:rPr>
      </w:pPr>
      <w:r>
        <w:rPr>
          <w:rFonts w:eastAsia="Calibri" w:cs="Arial"/>
          <w:sz w:val="24"/>
          <w:szCs w:val="24"/>
        </w:rPr>
        <w:t xml:space="preserve">             </w:t>
      </w:r>
      <w:r w:rsidR="00A82662" w:rsidRPr="00A82662">
        <w:rPr>
          <w:rFonts w:eastAsia="Calibri" w:cs="Arial"/>
          <w:sz w:val="24"/>
          <w:szCs w:val="24"/>
        </w:rPr>
        <w:t>matter. </w:t>
      </w:r>
    </w:p>
    <w:p w14:paraId="7FA96CBD" w14:textId="77777777" w:rsidR="00313C36" w:rsidRPr="00313C36" w:rsidRDefault="00313C36" w:rsidP="00313C36">
      <w:pPr>
        <w:rPr>
          <w:rFonts w:eastAsia="Calibri" w:cs="Arial"/>
        </w:rPr>
      </w:pPr>
    </w:p>
    <w:bookmarkEnd w:id="1"/>
    <w:p w14:paraId="1D3D0120" w14:textId="73D40046" w:rsidR="00B45A89" w:rsidRPr="004410BF" w:rsidRDefault="00720002" w:rsidP="00D07998">
      <w:pPr>
        <w:spacing w:line="276" w:lineRule="auto"/>
        <w:ind w:left="283" w:firstLine="284"/>
        <w:jc w:val="both"/>
        <w:rPr>
          <w:rFonts w:eastAsia="Calibri" w:cs="Arial"/>
          <w:b/>
          <w:bCs/>
          <w:caps/>
        </w:rPr>
      </w:pPr>
      <w:r w:rsidRPr="004410BF">
        <w:rPr>
          <w:b/>
        </w:rPr>
        <w:t>16</w:t>
      </w:r>
      <w:r>
        <w:t xml:space="preserve"> </w:t>
      </w:r>
      <w:r w:rsidR="00D07998">
        <w:tab/>
      </w:r>
      <w:r w:rsidR="00F625BC" w:rsidRPr="004410BF">
        <w:rPr>
          <w:rFonts w:eastAsia="Calibri" w:cs="Arial"/>
          <w:b/>
          <w:caps/>
        </w:rPr>
        <w:t>MEET</w:t>
      </w:r>
      <w:r w:rsidR="00B45A89" w:rsidRPr="004410BF">
        <w:rPr>
          <w:rFonts w:eastAsia="Calibri" w:cs="Arial"/>
          <w:b/>
          <w:caps/>
        </w:rPr>
        <w:t>I</w:t>
      </w:r>
      <w:r w:rsidR="00F625BC" w:rsidRPr="004410BF">
        <w:rPr>
          <w:rFonts w:eastAsia="Calibri" w:cs="Arial"/>
          <w:b/>
          <w:caps/>
        </w:rPr>
        <w:t>NG QUORACY AND DECISIONS</w:t>
      </w:r>
    </w:p>
    <w:p w14:paraId="46500F45" w14:textId="77777777" w:rsidR="00412F69" w:rsidRPr="00412F69" w:rsidRDefault="00412F69" w:rsidP="000C0E4B">
      <w:pPr>
        <w:pStyle w:val="ListParagraph"/>
        <w:spacing w:line="276" w:lineRule="auto"/>
        <w:ind w:left="570" w:firstLine="0"/>
        <w:jc w:val="both"/>
        <w:rPr>
          <w:rFonts w:eastAsia="Calibri" w:cs="Arial"/>
          <w:b/>
          <w:bCs w:val="0"/>
          <w:caps/>
          <w:sz w:val="22"/>
          <w:szCs w:val="22"/>
        </w:rPr>
      </w:pPr>
    </w:p>
    <w:p w14:paraId="2FFC3D2C" w14:textId="197D6D00" w:rsidR="00F625BC" w:rsidRPr="00BF7A6B" w:rsidRDefault="00C078D7" w:rsidP="000654EB">
      <w:pPr>
        <w:spacing w:line="276" w:lineRule="auto"/>
        <w:ind w:left="0" w:firstLine="567"/>
        <w:jc w:val="both"/>
        <w:rPr>
          <w:rFonts w:eastAsia="Calibri" w:cs="Arial"/>
          <w:b/>
          <w:bCs/>
          <w:sz w:val="24"/>
          <w:szCs w:val="24"/>
        </w:rPr>
      </w:pPr>
      <w:r w:rsidRPr="00BF7A6B">
        <w:rPr>
          <w:b/>
          <w:sz w:val="24"/>
          <w:szCs w:val="24"/>
        </w:rPr>
        <w:t>1</w:t>
      </w:r>
      <w:r w:rsidR="00020F9F" w:rsidRPr="00BF7A6B">
        <w:rPr>
          <w:b/>
          <w:sz w:val="24"/>
          <w:szCs w:val="24"/>
        </w:rPr>
        <w:t>6</w:t>
      </w:r>
      <w:r w:rsidRPr="00BF7A6B">
        <w:rPr>
          <w:b/>
          <w:sz w:val="24"/>
          <w:szCs w:val="24"/>
        </w:rPr>
        <w:t>.1</w:t>
      </w:r>
      <w:r w:rsidRPr="00BF7A6B">
        <w:rPr>
          <w:sz w:val="24"/>
          <w:szCs w:val="24"/>
        </w:rPr>
        <w:t xml:space="preserve">  </w:t>
      </w:r>
      <w:r w:rsidR="000654EB" w:rsidRPr="00BF7A6B">
        <w:rPr>
          <w:sz w:val="24"/>
          <w:szCs w:val="24"/>
        </w:rPr>
        <w:tab/>
      </w:r>
      <w:r w:rsidR="00BF7A6B" w:rsidRPr="00BF7A6B">
        <w:rPr>
          <w:sz w:val="24"/>
          <w:szCs w:val="24"/>
        </w:rPr>
        <w:t xml:space="preserve">   </w:t>
      </w:r>
      <w:r w:rsidR="00F625BC" w:rsidRPr="00BF7A6B">
        <w:rPr>
          <w:rFonts w:eastAsia="Calibri" w:cs="Arial"/>
          <w:b/>
          <w:sz w:val="24"/>
          <w:szCs w:val="24"/>
        </w:rPr>
        <w:t>Quoracy</w:t>
      </w:r>
    </w:p>
    <w:p w14:paraId="785194C5" w14:textId="2E503AF8" w:rsidR="00FB7907" w:rsidRPr="00E32155" w:rsidRDefault="00FB7907" w:rsidP="004410BF">
      <w:pPr>
        <w:pStyle w:val="ListParagraph"/>
        <w:numPr>
          <w:ilvl w:val="0"/>
          <w:numId w:val="98"/>
        </w:numPr>
        <w:spacing w:line="276" w:lineRule="auto"/>
        <w:ind w:left="1647"/>
        <w:jc w:val="both"/>
        <w:rPr>
          <w:rFonts w:eastAsia="Calibri" w:cs="Arial"/>
        </w:rPr>
      </w:pPr>
      <w:r w:rsidRPr="004410BF">
        <w:rPr>
          <w:rFonts w:eastAsia="Calibri" w:cs="Arial"/>
        </w:rPr>
        <w:t xml:space="preserve">The committee will be quorate with a minimum of 5 members present, to include at least </w:t>
      </w:r>
      <w:r w:rsidR="00E32155">
        <w:rPr>
          <w:rFonts w:eastAsia="Calibri" w:cs="Arial"/>
        </w:rPr>
        <w:t xml:space="preserve">one executive member </w:t>
      </w:r>
      <w:r w:rsidR="00020BD2" w:rsidRPr="00E32155">
        <w:rPr>
          <w:rFonts w:eastAsia="Calibri" w:cs="Arial"/>
        </w:rPr>
        <w:t>and two</w:t>
      </w:r>
      <w:r w:rsidR="00984640" w:rsidRPr="00E32155">
        <w:rPr>
          <w:rFonts w:eastAsia="Calibri" w:cs="Arial"/>
        </w:rPr>
        <w:t xml:space="preserve"> Director</w:t>
      </w:r>
      <w:r w:rsidRPr="00E32155">
        <w:rPr>
          <w:rFonts w:eastAsia="Calibri" w:cs="Arial"/>
        </w:rPr>
        <w:t xml:space="preserve"> </w:t>
      </w:r>
      <w:r w:rsidR="00020BD2" w:rsidRPr="00E32155">
        <w:rPr>
          <w:rFonts w:eastAsia="Calibri" w:cs="Arial"/>
        </w:rPr>
        <w:t>members.</w:t>
      </w:r>
    </w:p>
    <w:p w14:paraId="6475C14C" w14:textId="77777777" w:rsidR="00FB7907" w:rsidRPr="00E32155" w:rsidRDefault="00FB7907" w:rsidP="00CF6EF3">
      <w:pPr>
        <w:pStyle w:val="ListParagraph"/>
        <w:numPr>
          <w:ilvl w:val="0"/>
          <w:numId w:val="99"/>
        </w:numPr>
        <w:spacing w:after="200" w:line="276" w:lineRule="auto"/>
        <w:ind w:left="1647"/>
        <w:jc w:val="both"/>
        <w:rPr>
          <w:rFonts w:eastAsia="Calibri" w:cs="Arial"/>
        </w:rPr>
      </w:pPr>
      <w:r w:rsidRPr="00E32155">
        <w:rPr>
          <w:rFonts w:eastAsia="Calibri" w:cs="Arial"/>
        </w:rPr>
        <w:t>If any member of the Committee has been disqualified from participating in an item on the agenda, by reason of declaration of conflicts of interest, then that individual shall no longer count towards the quorum.  Where known, all declarations of interest should be made in advance of the meeting to allow planning for changes in quoracy during the course of a meeting.</w:t>
      </w:r>
    </w:p>
    <w:p w14:paraId="14857CC5" w14:textId="77777777" w:rsidR="00FB7907" w:rsidRPr="00E32155" w:rsidRDefault="00FB7907" w:rsidP="004410BF">
      <w:pPr>
        <w:pStyle w:val="ListParagraph"/>
        <w:numPr>
          <w:ilvl w:val="0"/>
          <w:numId w:val="100"/>
        </w:numPr>
        <w:spacing w:after="200" w:line="276" w:lineRule="auto"/>
        <w:ind w:left="1647"/>
        <w:jc w:val="both"/>
        <w:rPr>
          <w:rFonts w:eastAsia="Calibri" w:cs="Arial"/>
        </w:rPr>
      </w:pPr>
      <w:r w:rsidRPr="00E32155">
        <w:rPr>
          <w:rFonts w:eastAsia="Calibri" w:cs="Arial"/>
        </w:rPr>
        <w:t>If the quorum has not been reached, then the meeting may proceed if those attending agree, but no decisions may be taken.</w:t>
      </w:r>
    </w:p>
    <w:p w14:paraId="22174420" w14:textId="77777777" w:rsidR="00B45A89" w:rsidRPr="00B45A89" w:rsidRDefault="00B45A89" w:rsidP="00B45A89">
      <w:pPr>
        <w:pStyle w:val="ListParagraph"/>
        <w:spacing w:line="276" w:lineRule="auto"/>
        <w:ind w:left="1224" w:firstLine="0"/>
        <w:jc w:val="both"/>
        <w:rPr>
          <w:rFonts w:eastAsia="Calibri" w:cs="Arial"/>
          <w:sz w:val="22"/>
          <w:szCs w:val="22"/>
        </w:rPr>
      </w:pPr>
    </w:p>
    <w:p w14:paraId="50C6761E" w14:textId="35B43C1B" w:rsidR="00F625BC" w:rsidRPr="00BF7A6B" w:rsidRDefault="00BF7A6B" w:rsidP="00BF7A6B">
      <w:pPr>
        <w:spacing w:line="276" w:lineRule="auto"/>
        <w:ind w:left="0" w:firstLine="720"/>
        <w:jc w:val="both"/>
        <w:rPr>
          <w:rFonts w:eastAsia="Calibri" w:cs="Arial"/>
          <w:b/>
          <w:sz w:val="24"/>
          <w:szCs w:val="24"/>
        </w:rPr>
      </w:pPr>
      <w:r w:rsidRPr="00BF7A6B">
        <w:rPr>
          <w:b/>
          <w:bCs/>
          <w:sz w:val="24"/>
          <w:szCs w:val="24"/>
        </w:rPr>
        <w:t>16.2</w:t>
      </w:r>
      <w:r w:rsidR="00003817" w:rsidRPr="00BF7A6B">
        <w:rPr>
          <w:sz w:val="24"/>
          <w:szCs w:val="24"/>
        </w:rPr>
        <w:t xml:space="preserve">   </w:t>
      </w:r>
      <w:r w:rsidRPr="00BF7A6B">
        <w:rPr>
          <w:sz w:val="24"/>
          <w:szCs w:val="24"/>
        </w:rPr>
        <w:t xml:space="preserve">  </w:t>
      </w:r>
      <w:r w:rsidR="00F625BC" w:rsidRPr="00BF7A6B">
        <w:rPr>
          <w:rFonts w:eastAsia="Calibri" w:cs="Arial"/>
          <w:b/>
          <w:sz w:val="24"/>
          <w:szCs w:val="24"/>
        </w:rPr>
        <w:t>Decision making and voting</w:t>
      </w:r>
    </w:p>
    <w:p w14:paraId="3F5A52EA" w14:textId="77777777" w:rsidR="00F939D9" w:rsidRDefault="00F939D9" w:rsidP="00253041">
      <w:pPr>
        <w:pStyle w:val="ListParagraph"/>
        <w:numPr>
          <w:ilvl w:val="0"/>
          <w:numId w:val="100"/>
        </w:numPr>
        <w:spacing w:line="276" w:lineRule="auto"/>
        <w:jc w:val="both"/>
        <w:rPr>
          <w:rFonts w:eastAsia="Calibri" w:cs="Arial"/>
        </w:rPr>
      </w:pPr>
      <w:r w:rsidRPr="00F939D9">
        <w:rPr>
          <w:rFonts w:eastAsia="Calibri" w:cs="Arial"/>
        </w:rPr>
        <w:t xml:space="preserve">   </w:t>
      </w:r>
      <w:r w:rsidR="00F625BC" w:rsidRPr="00F939D9">
        <w:rPr>
          <w:rFonts w:eastAsia="Calibri" w:cs="Arial"/>
        </w:rPr>
        <w:t>Decisions will be taken in accord</w:t>
      </w:r>
      <w:r w:rsidR="00CE5F1F" w:rsidRPr="00F939D9">
        <w:rPr>
          <w:rFonts w:eastAsia="Calibri" w:cs="Arial"/>
        </w:rPr>
        <w:t>ance</w:t>
      </w:r>
      <w:r w:rsidR="00F625BC" w:rsidRPr="00F939D9">
        <w:rPr>
          <w:rFonts w:eastAsia="Calibri" w:cs="Arial"/>
        </w:rPr>
        <w:t xml:space="preserve"> with the Standing Orders. The</w:t>
      </w:r>
    </w:p>
    <w:p w14:paraId="0E9EA76D" w14:textId="70C2A2B9" w:rsidR="00C84663" w:rsidRDefault="00F939D9" w:rsidP="00C84663">
      <w:pPr>
        <w:pStyle w:val="ListParagraph"/>
        <w:spacing w:line="276" w:lineRule="auto"/>
        <w:ind w:left="1287" w:firstLine="0"/>
        <w:jc w:val="both"/>
        <w:rPr>
          <w:rFonts w:eastAsia="Calibri" w:cs="Arial"/>
        </w:rPr>
      </w:pPr>
      <w:r>
        <w:rPr>
          <w:rFonts w:eastAsia="Calibri" w:cs="Arial"/>
        </w:rPr>
        <w:t xml:space="preserve">  </w:t>
      </w:r>
      <w:r w:rsidR="00B87F29" w:rsidRPr="00F939D9">
        <w:rPr>
          <w:rFonts w:eastAsia="Calibri" w:cs="Arial"/>
        </w:rPr>
        <w:t xml:space="preserve"> </w:t>
      </w:r>
      <w:r w:rsidR="000E2D5D" w:rsidRPr="00F939D9">
        <w:rPr>
          <w:rFonts w:eastAsia="Calibri" w:cs="Arial"/>
        </w:rPr>
        <w:t>sub-committee</w:t>
      </w:r>
      <w:r w:rsidR="00F625BC" w:rsidRPr="00F939D9">
        <w:rPr>
          <w:rFonts w:eastAsia="Calibri" w:cs="Arial"/>
        </w:rPr>
        <w:t xml:space="preserve"> will ordinarily reach conclusions by consensus. When</w:t>
      </w:r>
    </w:p>
    <w:p w14:paraId="7FDB324B" w14:textId="1D614DF7" w:rsidR="00F625BC" w:rsidRDefault="00C84663" w:rsidP="00C84663">
      <w:pPr>
        <w:pStyle w:val="ListParagraph"/>
        <w:spacing w:line="276" w:lineRule="auto"/>
        <w:ind w:left="1287" w:firstLine="0"/>
        <w:jc w:val="both"/>
        <w:rPr>
          <w:rFonts w:eastAsia="Calibri" w:cs="Arial"/>
        </w:rPr>
      </w:pPr>
      <w:r>
        <w:rPr>
          <w:rFonts w:eastAsia="Calibri" w:cs="Arial"/>
        </w:rPr>
        <w:t xml:space="preserve"> </w:t>
      </w:r>
      <w:r w:rsidR="00F625BC" w:rsidRPr="00F939D9">
        <w:rPr>
          <w:rFonts w:eastAsia="Calibri" w:cs="Arial"/>
        </w:rPr>
        <w:t xml:space="preserve"> </w:t>
      </w:r>
      <w:r>
        <w:rPr>
          <w:rFonts w:eastAsia="Calibri" w:cs="Arial"/>
        </w:rPr>
        <w:t xml:space="preserve"> </w:t>
      </w:r>
      <w:r w:rsidR="00F625BC" w:rsidRPr="00C84663">
        <w:rPr>
          <w:rFonts w:eastAsia="Calibri" w:cs="Arial"/>
        </w:rPr>
        <w:t>this is n</w:t>
      </w:r>
      <w:r w:rsidR="001E18F0" w:rsidRPr="00C84663">
        <w:rPr>
          <w:rFonts w:eastAsia="Calibri" w:cs="Arial"/>
        </w:rPr>
        <w:t xml:space="preserve">ot </w:t>
      </w:r>
      <w:r w:rsidR="00F625BC" w:rsidRPr="00C84663">
        <w:rPr>
          <w:rFonts w:eastAsia="Calibri" w:cs="Arial"/>
        </w:rPr>
        <w:t>possible the Chair may call a vote.</w:t>
      </w:r>
    </w:p>
    <w:p w14:paraId="2A2ECCF4" w14:textId="77777777" w:rsidR="00C330ED" w:rsidRDefault="00C330ED" w:rsidP="00C84663">
      <w:pPr>
        <w:pStyle w:val="ListParagraph"/>
        <w:spacing w:line="276" w:lineRule="auto"/>
        <w:ind w:left="1287" w:firstLine="0"/>
        <w:jc w:val="both"/>
        <w:rPr>
          <w:rFonts w:eastAsia="Calibri" w:cs="Arial"/>
        </w:rPr>
      </w:pPr>
    </w:p>
    <w:p w14:paraId="1516D142" w14:textId="77777777" w:rsidR="00594B6D" w:rsidRDefault="00F625BC" w:rsidP="00C55385">
      <w:pPr>
        <w:pStyle w:val="ListParagraph"/>
        <w:numPr>
          <w:ilvl w:val="0"/>
          <w:numId w:val="100"/>
        </w:numPr>
        <w:spacing w:line="276" w:lineRule="auto"/>
        <w:ind w:left="927" w:firstLine="0"/>
        <w:jc w:val="both"/>
        <w:rPr>
          <w:rFonts w:eastAsia="Calibri" w:cs="Arial"/>
        </w:rPr>
      </w:pPr>
      <w:r w:rsidRPr="00BF36FE">
        <w:rPr>
          <w:rFonts w:eastAsia="Calibri" w:cs="Arial"/>
        </w:rPr>
        <w:t xml:space="preserve">Only members of the </w:t>
      </w:r>
      <w:r w:rsidR="000E2D5D" w:rsidRPr="00BF36FE">
        <w:rPr>
          <w:rFonts w:eastAsia="Calibri" w:cs="Arial"/>
        </w:rPr>
        <w:t>sub-committee</w:t>
      </w:r>
      <w:r w:rsidRPr="00BF36FE">
        <w:rPr>
          <w:rFonts w:eastAsia="Calibri" w:cs="Arial"/>
        </w:rPr>
        <w:t xml:space="preserve"> may vote. Each member is</w:t>
      </w:r>
      <w:r w:rsidR="00BF36FE">
        <w:rPr>
          <w:rFonts w:eastAsia="Calibri" w:cs="Arial"/>
        </w:rPr>
        <w:t xml:space="preserve"> </w:t>
      </w:r>
      <w:r w:rsidR="00D10D4C">
        <w:rPr>
          <w:rFonts w:eastAsia="Calibri" w:cs="Arial"/>
        </w:rPr>
        <w:t>allowed</w:t>
      </w:r>
    </w:p>
    <w:p w14:paraId="24331B88" w14:textId="77777777" w:rsidR="00594B6D" w:rsidRDefault="00594B6D" w:rsidP="00594B6D">
      <w:pPr>
        <w:pStyle w:val="ListParagraph"/>
        <w:spacing w:line="276" w:lineRule="auto"/>
        <w:ind w:left="927" w:firstLine="0"/>
        <w:jc w:val="both"/>
        <w:rPr>
          <w:rFonts w:eastAsia="Calibri" w:cs="Arial"/>
        </w:rPr>
      </w:pPr>
      <w:r>
        <w:rPr>
          <w:rFonts w:eastAsia="Calibri" w:cs="Arial"/>
        </w:rPr>
        <w:t xml:space="preserve">     </w:t>
      </w:r>
      <w:r w:rsidR="00D10D4C">
        <w:rPr>
          <w:rFonts w:eastAsia="Calibri" w:cs="Arial"/>
        </w:rPr>
        <w:t xml:space="preserve"> </w:t>
      </w:r>
      <w:r>
        <w:rPr>
          <w:rFonts w:eastAsia="Calibri" w:cs="Arial"/>
        </w:rPr>
        <w:t xml:space="preserve">  </w:t>
      </w:r>
      <w:r w:rsidR="00D10D4C">
        <w:rPr>
          <w:rFonts w:eastAsia="Calibri" w:cs="Arial"/>
        </w:rPr>
        <w:t xml:space="preserve">one vote and a majority will be conclusive on any matter.  In no </w:t>
      </w:r>
    </w:p>
    <w:p w14:paraId="48CFE5E7" w14:textId="4AD36813" w:rsidR="00BF36FE" w:rsidRDefault="00594B6D" w:rsidP="00594B6D">
      <w:pPr>
        <w:pStyle w:val="ListParagraph"/>
        <w:spacing w:line="276" w:lineRule="auto"/>
        <w:ind w:left="927" w:firstLine="0"/>
        <w:jc w:val="both"/>
        <w:rPr>
          <w:rFonts w:eastAsia="Calibri" w:cs="Arial"/>
        </w:rPr>
      </w:pPr>
      <w:r>
        <w:rPr>
          <w:rFonts w:eastAsia="Calibri" w:cs="Arial"/>
        </w:rPr>
        <w:t xml:space="preserve">        </w:t>
      </w:r>
      <w:r w:rsidR="00D10D4C">
        <w:rPr>
          <w:rFonts w:eastAsia="Calibri" w:cs="Arial"/>
        </w:rPr>
        <w:t>circumstances may an absent member vote by proxy.</w:t>
      </w:r>
    </w:p>
    <w:p w14:paraId="502662CE" w14:textId="278B9534" w:rsidR="005C3F34" w:rsidRPr="005C3F34" w:rsidRDefault="00BF36FE" w:rsidP="00594B6D">
      <w:pPr>
        <w:spacing w:line="276" w:lineRule="auto"/>
        <w:ind w:left="927" w:firstLine="0"/>
        <w:jc w:val="both"/>
        <w:rPr>
          <w:rFonts w:eastAsia="Calibri" w:cs="Arial"/>
          <w:sz w:val="24"/>
          <w:szCs w:val="24"/>
        </w:rPr>
      </w:pPr>
      <w:r w:rsidRPr="00D10D4C">
        <w:rPr>
          <w:rFonts w:eastAsia="Calibri" w:cs="Arial"/>
        </w:rPr>
        <w:t xml:space="preserve">   </w:t>
      </w:r>
      <w:r w:rsidR="00BD08DB" w:rsidRPr="00D10D4C">
        <w:rPr>
          <w:rFonts w:eastAsia="Calibri" w:cs="Arial"/>
        </w:rPr>
        <w:t xml:space="preserve">    </w:t>
      </w:r>
      <w:r w:rsidRPr="00D10D4C">
        <w:rPr>
          <w:rFonts w:eastAsia="Calibri" w:cs="Arial"/>
        </w:rPr>
        <w:t xml:space="preserve">   </w:t>
      </w:r>
    </w:p>
    <w:p w14:paraId="2EB782B4" w14:textId="77777777" w:rsidR="00B45A89" w:rsidRPr="00C66723" w:rsidRDefault="00B45A89" w:rsidP="003B226F">
      <w:pPr>
        <w:pStyle w:val="ListParagraph"/>
        <w:spacing w:line="276" w:lineRule="auto"/>
        <w:ind w:left="1080" w:firstLine="0"/>
        <w:jc w:val="both"/>
        <w:rPr>
          <w:rFonts w:eastAsia="Calibri" w:cs="Arial"/>
        </w:rPr>
      </w:pPr>
    </w:p>
    <w:p w14:paraId="52E045A3" w14:textId="2D60B623" w:rsidR="00B45A89" w:rsidRPr="00C66723" w:rsidRDefault="00F625BC" w:rsidP="004410BF">
      <w:pPr>
        <w:pStyle w:val="ListParagraph"/>
        <w:numPr>
          <w:ilvl w:val="0"/>
          <w:numId w:val="103"/>
        </w:numPr>
        <w:spacing w:line="276" w:lineRule="auto"/>
        <w:ind w:left="1800"/>
        <w:jc w:val="both"/>
        <w:rPr>
          <w:rFonts w:eastAsia="Calibri" w:cs="Arial"/>
        </w:rPr>
      </w:pPr>
      <w:r w:rsidRPr="00C66723">
        <w:rPr>
          <w:rFonts w:eastAsia="Calibri" w:cs="Arial"/>
        </w:rPr>
        <w:lastRenderedPageBreak/>
        <w:t xml:space="preserve">Where there is a split vote, with no clear majority, the Chair of the </w:t>
      </w:r>
      <w:r w:rsidR="00C10D56" w:rsidRPr="00C66723">
        <w:rPr>
          <w:rFonts w:eastAsia="Calibri" w:cs="Arial"/>
        </w:rPr>
        <w:t>Group</w:t>
      </w:r>
      <w:r w:rsidRPr="00C66723">
        <w:rPr>
          <w:rFonts w:eastAsia="Calibri" w:cs="Arial"/>
        </w:rPr>
        <w:t xml:space="preserve"> will hold the casting vote. The result of the vote will be recorded in the minutes. </w:t>
      </w:r>
    </w:p>
    <w:p w14:paraId="220FCAB5" w14:textId="77777777" w:rsidR="00B45A89" w:rsidRPr="00C66723" w:rsidRDefault="00B45A89" w:rsidP="003B226F">
      <w:pPr>
        <w:pStyle w:val="ListParagraph"/>
        <w:spacing w:line="276" w:lineRule="auto"/>
        <w:ind w:left="1080" w:firstLine="0"/>
        <w:jc w:val="both"/>
        <w:rPr>
          <w:rFonts w:eastAsia="Calibri" w:cs="Arial"/>
        </w:rPr>
      </w:pPr>
    </w:p>
    <w:p w14:paraId="1EDA540F" w14:textId="497F555E" w:rsidR="00F625BC" w:rsidRDefault="00F625BC" w:rsidP="004410BF">
      <w:pPr>
        <w:pStyle w:val="ListParagraph"/>
        <w:numPr>
          <w:ilvl w:val="0"/>
          <w:numId w:val="104"/>
        </w:numPr>
        <w:spacing w:line="276" w:lineRule="auto"/>
        <w:ind w:left="1800"/>
        <w:jc w:val="both"/>
        <w:rPr>
          <w:rFonts w:eastAsia="Calibri" w:cs="Arial"/>
        </w:rPr>
      </w:pPr>
      <w:r w:rsidRPr="00C66723">
        <w:rPr>
          <w:rFonts w:eastAsia="Calibri" w:cs="Arial"/>
        </w:rPr>
        <w:t xml:space="preserve">If a decision is needed which cannot wait for the next scheduled meeting, the Chair may conduct business on a ‘virtual’ basis through the use of telephone, email or other electronic communication. </w:t>
      </w:r>
      <w:r w:rsidR="001E7746" w:rsidRPr="001E7746">
        <w:rPr>
          <w:rFonts w:eastAsia="Calibri" w:cs="Arial"/>
        </w:rPr>
        <w:t>Where such action has been. Where such action has been taken between meetings, then these will be reported and recorded at the next meeting.  </w:t>
      </w:r>
    </w:p>
    <w:p w14:paraId="3EDEA10B" w14:textId="77777777" w:rsidR="00177F8C" w:rsidRPr="00C66723" w:rsidRDefault="00177F8C" w:rsidP="00C66723">
      <w:pPr>
        <w:pStyle w:val="ListParagraph"/>
        <w:spacing w:line="276" w:lineRule="auto"/>
        <w:ind w:left="540" w:firstLine="0"/>
        <w:jc w:val="both"/>
        <w:rPr>
          <w:rFonts w:eastAsia="Calibri" w:cs="Arial"/>
        </w:rPr>
      </w:pPr>
    </w:p>
    <w:p w14:paraId="046867DC" w14:textId="1D36F080" w:rsidR="00177F8C" w:rsidRPr="004410BF" w:rsidRDefault="000B73C2" w:rsidP="004410BF">
      <w:pPr>
        <w:spacing w:line="276" w:lineRule="auto"/>
        <w:ind w:left="283" w:firstLine="0"/>
        <w:jc w:val="both"/>
        <w:rPr>
          <w:rFonts w:eastAsia="Calibri" w:cs="Arial"/>
          <w:b/>
          <w:bCs/>
        </w:rPr>
      </w:pPr>
      <w:r w:rsidRPr="004410BF">
        <w:rPr>
          <w:b/>
          <w:caps/>
          <w:sz w:val="24"/>
          <w:szCs w:val="24"/>
        </w:rPr>
        <w:t>17</w:t>
      </w:r>
      <w:r>
        <w:rPr>
          <w:caps/>
        </w:rPr>
        <w:t xml:space="preserve"> </w:t>
      </w:r>
      <w:r w:rsidR="003B226F">
        <w:rPr>
          <w:caps/>
        </w:rPr>
        <w:tab/>
      </w:r>
      <w:r w:rsidR="00C00552">
        <w:rPr>
          <w:caps/>
        </w:rPr>
        <w:t xml:space="preserve">  </w:t>
      </w:r>
      <w:r w:rsidR="00177F8C" w:rsidRPr="004410BF">
        <w:rPr>
          <w:rFonts w:eastAsia="Calibri" w:cs="Arial"/>
          <w:b/>
          <w:caps/>
        </w:rPr>
        <w:t>BEHAVIOURS</w:t>
      </w:r>
      <w:r w:rsidR="00177F8C" w:rsidRPr="004410BF">
        <w:rPr>
          <w:rFonts w:eastAsia="Calibri" w:cs="Arial"/>
          <w:b/>
        </w:rPr>
        <w:t xml:space="preserve"> AND CONDUCT</w:t>
      </w:r>
    </w:p>
    <w:p w14:paraId="3465211D" w14:textId="77777777" w:rsidR="00177F8C" w:rsidRPr="00BB44EE" w:rsidRDefault="00177F8C" w:rsidP="00177F8C">
      <w:pPr>
        <w:pStyle w:val="ListParagraph"/>
        <w:spacing w:line="276" w:lineRule="auto"/>
        <w:ind w:left="360" w:firstLine="0"/>
        <w:jc w:val="both"/>
        <w:rPr>
          <w:rFonts w:eastAsia="Calibri" w:cs="Arial"/>
          <w:b/>
          <w:bCs w:val="0"/>
        </w:rPr>
      </w:pPr>
    </w:p>
    <w:p w14:paraId="26B4263C" w14:textId="40BEB2A6" w:rsidR="00177F8C" w:rsidRPr="000E6A7A" w:rsidRDefault="000B303B" w:rsidP="000E6A7A">
      <w:pPr>
        <w:spacing w:line="276" w:lineRule="auto"/>
        <w:ind w:left="0" w:firstLine="283"/>
        <w:jc w:val="both"/>
        <w:rPr>
          <w:rFonts w:eastAsia="Calibri" w:cs="Arial"/>
          <w:b/>
          <w:bCs/>
          <w:sz w:val="24"/>
          <w:szCs w:val="24"/>
        </w:rPr>
      </w:pPr>
      <w:r w:rsidRPr="000E6A7A">
        <w:rPr>
          <w:b/>
          <w:bCs/>
          <w:sz w:val="24"/>
          <w:szCs w:val="24"/>
        </w:rPr>
        <w:t>17.1</w:t>
      </w:r>
      <w:r w:rsidR="000E6A7A">
        <w:rPr>
          <w:b/>
          <w:bCs/>
          <w:sz w:val="24"/>
          <w:szCs w:val="24"/>
        </w:rPr>
        <w:t xml:space="preserve">  </w:t>
      </w:r>
      <w:r w:rsidR="00177F8C" w:rsidRPr="000E6A7A">
        <w:rPr>
          <w:rFonts w:eastAsia="Calibri" w:cs="Arial"/>
          <w:b/>
          <w:sz w:val="24"/>
          <w:szCs w:val="24"/>
        </w:rPr>
        <w:t>ICB values</w:t>
      </w:r>
    </w:p>
    <w:p w14:paraId="5BECB135" w14:textId="7E02A35D" w:rsidR="00C00552" w:rsidRDefault="00C00552" w:rsidP="00C61C90">
      <w:pPr>
        <w:spacing w:line="276" w:lineRule="auto"/>
        <w:ind w:left="720" w:firstLine="0"/>
        <w:jc w:val="both"/>
        <w:rPr>
          <w:rFonts w:eastAsia="Calibri" w:cs="Arial"/>
          <w:bCs/>
          <w:iCs/>
          <w:sz w:val="24"/>
          <w:szCs w:val="24"/>
        </w:rPr>
      </w:pPr>
      <w:r>
        <w:rPr>
          <w:rFonts w:eastAsia="Calibri" w:cs="Arial"/>
          <w:bCs/>
          <w:iCs/>
          <w:sz w:val="24"/>
          <w:szCs w:val="24"/>
        </w:rPr>
        <w:t xml:space="preserve"> </w:t>
      </w:r>
      <w:r w:rsidR="00155305">
        <w:rPr>
          <w:rFonts w:eastAsia="Calibri" w:cs="Arial"/>
          <w:bCs/>
          <w:iCs/>
          <w:sz w:val="24"/>
          <w:szCs w:val="24"/>
        </w:rPr>
        <w:t xml:space="preserve"> </w:t>
      </w:r>
      <w:r w:rsidR="00177F8C" w:rsidRPr="00BB44EE">
        <w:rPr>
          <w:rFonts w:eastAsia="Calibri" w:cs="Arial"/>
          <w:bCs/>
          <w:iCs/>
          <w:sz w:val="24"/>
          <w:szCs w:val="24"/>
        </w:rPr>
        <w:t>Members will be expected to conduct business in line with the ICB values and</w:t>
      </w:r>
    </w:p>
    <w:p w14:paraId="0891B5A2" w14:textId="77777777" w:rsidR="00155305" w:rsidRDefault="00155305" w:rsidP="00C61C90">
      <w:pPr>
        <w:spacing w:line="276" w:lineRule="auto"/>
        <w:ind w:left="720" w:firstLine="0"/>
        <w:jc w:val="both"/>
        <w:rPr>
          <w:rFonts w:eastAsia="Calibri" w:cs="Arial"/>
          <w:bCs/>
          <w:iCs/>
          <w:sz w:val="24"/>
          <w:szCs w:val="24"/>
        </w:rPr>
      </w:pPr>
      <w:r>
        <w:rPr>
          <w:rFonts w:eastAsia="Calibri" w:cs="Arial"/>
          <w:bCs/>
          <w:iCs/>
          <w:sz w:val="24"/>
          <w:szCs w:val="24"/>
        </w:rPr>
        <w:t xml:space="preserve">  </w:t>
      </w:r>
      <w:r w:rsidR="00177F8C" w:rsidRPr="00BB44EE">
        <w:rPr>
          <w:rFonts w:eastAsia="Calibri" w:cs="Arial"/>
          <w:bCs/>
          <w:iCs/>
          <w:sz w:val="24"/>
          <w:szCs w:val="24"/>
        </w:rPr>
        <w:t>objectives.  Members of, and those attending, the Group shall behave in</w:t>
      </w:r>
    </w:p>
    <w:p w14:paraId="05EEC0FF" w14:textId="77777777" w:rsidR="00155305" w:rsidRDefault="00155305" w:rsidP="00C61C90">
      <w:pPr>
        <w:spacing w:line="276" w:lineRule="auto"/>
        <w:ind w:left="720" w:firstLine="0"/>
        <w:jc w:val="both"/>
        <w:rPr>
          <w:rFonts w:eastAsia="Calibri" w:cs="Arial"/>
          <w:bCs/>
          <w:iCs/>
          <w:sz w:val="24"/>
          <w:szCs w:val="24"/>
        </w:rPr>
      </w:pPr>
      <w:r>
        <w:rPr>
          <w:rFonts w:eastAsia="Calibri" w:cs="Arial"/>
          <w:bCs/>
          <w:iCs/>
          <w:sz w:val="24"/>
          <w:szCs w:val="24"/>
        </w:rPr>
        <w:t xml:space="preserve">  </w:t>
      </w:r>
      <w:r w:rsidR="00177F8C" w:rsidRPr="00BB44EE">
        <w:rPr>
          <w:rFonts w:eastAsia="Calibri" w:cs="Arial"/>
          <w:bCs/>
          <w:iCs/>
          <w:sz w:val="24"/>
          <w:szCs w:val="24"/>
        </w:rPr>
        <w:t xml:space="preserve">accordance with the ICB’s Constitution, Standing Orders, and Standards of </w:t>
      </w:r>
    </w:p>
    <w:p w14:paraId="682B9753" w14:textId="375B8DE4" w:rsidR="00177F8C" w:rsidRPr="00BB44EE" w:rsidRDefault="00155305" w:rsidP="00C61C90">
      <w:pPr>
        <w:spacing w:line="276" w:lineRule="auto"/>
        <w:ind w:left="720" w:firstLine="0"/>
        <w:jc w:val="both"/>
        <w:rPr>
          <w:rFonts w:eastAsia="Calibri" w:cs="Arial"/>
          <w:bCs/>
          <w:iCs/>
          <w:sz w:val="24"/>
          <w:szCs w:val="24"/>
        </w:rPr>
      </w:pPr>
      <w:r>
        <w:rPr>
          <w:rFonts w:eastAsia="Calibri" w:cs="Arial"/>
          <w:bCs/>
          <w:iCs/>
          <w:sz w:val="24"/>
          <w:szCs w:val="24"/>
        </w:rPr>
        <w:t xml:space="preserve">  </w:t>
      </w:r>
      <w:r w:rsidR="00177F8C" w:rsidRPr="00BB44EE">
        <w:rPr>
          <w:rFonts w:eastAsia="Calibri" w:cs="Arial"/>
          <w:bCs/>
          <w:iCs/>
          <w:sz w:val="24"/>
          <w:szCs w:val="24"/>
        </w:rPr>
        <w:t>Business Conduct Policy.</w:t>
      </w:r>
    </w:p>
    <w:p w14:paraId="6B592896" w14:textId="77777777" w:rsidR="00177F8C" w:rsidRPr="00BB44EE" w:rsidRDefault="00177F8C" w:rsidP="00177F8C">
      <w:pPr>
        <w:spacing w:line="276" w:lineRule="auto"/>
        <w:ind w:left="567" w:hanging="567"/>
        <w:jc w:val="both"/>
        <w:rPr>
          <w:rFonts w:eastAsia="Calibri" w:cs="Arial"/>
          <w:sz w:val="24"/>
          <w:szCs w:val="24"/>
        </w:rPr>
      </w:pPr>
    </w:p>
    <w:p w14:paraId="5676EFBD" w14:textId="7C547FFB" w:rsidR="00177F8C" w:rsidRPr="000E6A7A" w:rsidRDefault="00630AD3" w:rsidP="00630AD3">
      <w:pPr>
        <w:spacing w:line="276" w:lineRule="auto"/>
        <w:ind w:left="0" w:firstLine="0"/>
        <w:jc w:val="both"/>
        <w:rPr>
          <w:rFonts w:eastAsia="Calibri" w:cs="Arial"/>
          <w:b/>
          <w:bCs/>
          <w:sz w:val="24"/>
          <w:szCs w:val="24"/>
        </w:rPr>
      </w:pPr>
      <w:r>
        <w:rPr>
          <w:b/>
          <w:bCs/>
          <w:sz w:val="24"/>
          <w:szCs w:val="24"/>
        </w:rPr>
        <w:t xml:space="preserve">    </w:t>
      </w:r>
      <w:r w:rsidR="000B303B" w:rsidRPr="000E6A7A">
        <w:rPr>
          <w:b/>
          <w:bCs/>
          <w:sz w:val="24"/>
          <w:szCs w:val="24"/>
        </w:rPr>
        <w:t>1</w:t>
      </w:r>
      <w:r w:rsidR="00137816" w:rsidRPr="000E6A7A">
        <w:rPr>
          <w:b/>
          <w:bCs/>
          <w:sz w:val="24"/>
          <w:szCs w:val="24"/>
        </w:rPr>
        <w:t>8</w:t>
      </w:r>
      <w:r w:rsidR="000B303B" w:rsidRPr="000E6A7A">
        <w:rPr>
          <w:sz w:val="24"/>
          <w:szCs w:val="24"/>
        </w:rPr>
        <w:t xml:space="preserve"> </w:t>
      </w:r>
      <w:r w:rsidR="006A3DB3" w:rsidRPr="000E6A7A">
        <w:rPr>
          <w:sz w:val="24"/>
          <w:szCs w:val="24"/>
        </w:rPr>
        <w:t xml:space="preserve">    </w:t>
      </w:r>
      <w:r w:rsidR="00177F8C" w:rsidRPr="000E6A7A">
        <w:rPr>
          <w:rFonts w:eastAsia="Calibri" w:cs="Arial"/>
          <w:b/>
          <w:sz w:val="24"/>
          <w:szCs w:val="24"/>
        </w:rPr>
        <w:t>Equality and diversity</w:t>
      </w:r>
    </w:p>
    <w:p w14:paraId="2AF1124D" w14:textId="77777777" w:rsidR="006A3DB3" w:rsidRDefault="006A3DB3" w:rsidP="00784A42">
      <w:pPr>
        <w:tabs>
          <w:tab w:val="left" w:pos="540"/>
        </w:tabs>
        <w:spacing w:line="276" w:lineRule="auto"/>
        <w:ind w:left="540" w:firstLine="0"/>
        <w:jc w:val="both"/>
        <w:rPr>
          <w:rFonts w:eastAsia="Calibri" w:cs="Arial"/>
          <w:b/>
          <w:iCs/>
          <w:sz w:val="24"/>
          <w:szCs w:val="24"/>
        </w:rPr>
      </w:pPr>
    </w:p>
    <w:p w14:paraId="5CE6AC7D" w14:textId="09BE7D5B" w:rsidR="00784A42" w:rsidRPr="00784A42" w:rsidRDefault="006D1E18" w:rsidP="005430D0">
      <w:pPr>
        <w:tabs>
          <w:tab w:val="left" w:pos="540"/>
        </w:tabs>
        <w:spacing w:line="276" w:lineRule="auto"/>
        <w:ind w:left="357"/>
        <w:jc w:val="both"/>
        <w:rPr>
          <w:rFonts w:eastAsia="Calibri" w:cs="Arial"/>
          <w:bCs/>
          <w:iCs/>
          <w:sz w:val="24"/>
          <w:szCs w:val="24"/>
        </w:rPr>
      </w:pPr>
      <w:r>
        <w:rPr>
          <w:rFonts w:eastAsia="Calibri" w:cs="Arial"/>
          <w:b/>
          <w:iCs/>
          <w:sz w:val="24"/>
          <w:szCs w:val="24"/>
        </w:rPr>
        <w:t xml:space="preserve">  </w:t>
      </w:r>
      <w:r w:rsidR="00137816" w:rsidRPr="006A3DB3">
        <w:rPr>
          <w:rFonts w:eastAsia="Calibri" w:cs="Arial"/>
          <w:b/>
          <w:iCs/>
          <w:sz w:val="24"/>
          <w:szCs w:val="24"/>
        </w:rPr>
        <w:t>18.1</w:t>
      </w:r>
      <w:r w:rsidR="00137816">
        <w:rPr>
          <w:rFonts w:eastAsia="Calibri" w:cs="Arial"/>
          <w:bCs/>
          <w:iCs/>
          <w:sz w:val="24"/>
          <w:szCs w:val="24"/>
        </w:rPr>
        <w:t xml:space="preserve"> </w:t>
      </w:r>
      <w:r w:rsidR="006A3DB3">
        <w:rPr>
          <w:rFonts w:eastAsia="Calibri" w:cs="Arial"/>
          <w:bCs/>
          <w:iCs/>
          <w:sz w:val="24"/>
          <w:szCs w:val="24"/>
        </w:rPr>
        <w:tab/>
      </w:r>
      <w:r w:rsidR="003C4B61">
        <w:rPr>
          <w:rFonts w:eastAsia="Calibri" w:cs="Arial"/>
          <w:bCs/>
          <w:iCs/>
          <w:sz w:val="24"/>
          <w:szCs w:val="24"/>
        </w:rPr>
        <w:t xml:space="preserve">   </w:t>
      </w:r>
      <w:r w:rsidR="00784A42" w:rsidRPr="00177F8C">
        <w:rPr>
          <w:rFonts w:eastAsia="Calibri" w:cs="Arial"/>
          <w:bCs/>
          <w:iCs/>
          <w:sz w:val="24"/>
          <w:szCs w:val="24"/>
        </w:rPr>
        <w:t>Members must demonstrably consider the equality and diversity</w:t>
      </w:r>
      <w:r w:rsidR="005430D0">
        <w:rPr>
          <w:rFonts w:eastAsia="Calibri" w:cs="Arial"/>
          <w:bCs/>
          <w:iCs/>
          <w:sz w:val="24"/>
          <w:szCs w:val="24"/>
        </w:rPr>
        <w:t xml:space="preserve">     </w:t>
      </w:r>
      <w:r w:rsidR="00827970">
        <w:rPr>
          <w:rFonts w:eastAsia="Calibri" w:cs="Arial"/>
          <w:b/>
          <w:iCs/>
          <w:sz w:val="24"/>
          <w:szCs w:val="24"/>
        </w:rPr>
        <w:tab/>
      </w:r>
      <w:r w:rsidR="00827970">
        <w:rPr>
          <w:rFonts w:eastAsia="Calibri" w:cs="Arial"/>
          <w:b/>
          <w:iCs/>
          <w:sz w:val="24"/>
          <w:szCs w:val="24"/>
        </w:rPr>
        <w:tab/>
      </w:r>
      <w:r>
        <w:rPr>
          <w:rFonts w:eastAsia="Calibri" w:cs="Arial"/>
          <w:b/>
          <w:iCs/>
          <w:sz w:val="24"/>
          <w:szCs w:val="24"/>
        </w:rPr>
        <w:t xml:space="preserve">     </w:t>
      </w:r>
      <w:r w:rsidR="00784A42" w:rsidRPr="00177F8C">
        <w:rPr>
          <w:rFonts w:eastAsia="Calibri" w:cs="Arial"/>
          <w:bCs/>
          <w:iCs/>
          <w:sz w:val="24"/>
          <w:szCs w:val="24"/>
        </w:rPr>
        <w:t xml:space="preserve">implications of decisions they make. </w:t>
      </w:r>
    </w:p>
    <w:p w14:paraId="59A0FAB0" w14:textId="77777777" w:rsidR="00784A42" w:rsidRPr="00784A42" w:rsidRDefault="00784A42" w:rsidP="00784A42">
      <w:pPr>
        <w:spacing w:line="276" w:lineRule="auto"/>
        <w:jc w:val="both"/>
        <w:rPr>
          <w:rFonts w:eastAsia="Calibri" w:cs="Arial"/>
          <w:b/>
        </w:rPr>
      </w:pPr>
    </w:p>
    <w:p w14:paraId="4948625D" w14:textId="4D04692E" w:rsidR="00784A42" w:rsidRDefault="00266435" w:rsidP="00266435">
      <w:pPr>
        <w:spacing w:line="276" w:lineRule="auto"/>
        <w:ind w:left="0" w:firstLine="0"/>
        <w:jc w:val="both"/>
        <w:rPr>
          <w:rStyle w:val="eop"/>
          <w:rFonts w:cs="Arial"/>
          <w:sz w:val="24"/>
          <w:szCs w:val="24"/>
        </w:rPr>
      </w:pPr>
      <w:r>
        <w:rPr>
          <w:rStyle w:val="normaltextrun"/>
          <w:rFonts w:cs="Arial"/>
          <w:b/>
          <w:sz w:val="24"/>
          <w:szCs w:val="24"/>
        </w:rPr>
        <w:t xml:space="preserve">    </w:t>
      </w:r>
      <w:r w:rsidR="00827970" w:rsidRPr="006D1E18">
        <w:rPr>
          <w:rStyle w:val="normaltextrun"/>
          <w:rFonts w:cs="Arial"/>
          <w:b/>
          <w:sz w:val="24"/>
          <w:szCs w:val="24"/>
        </w:rPr>
        <w:t>19</w:t>
      </w:r>
      <w:r w:rsidR="00924215" w:rsidRPr="006D1E18">
        <w:rPr>
          <w:rStyle w:val="normaltextrun"/>
          <w:rFonts w:cs="Arial"/>
          <w:b/>
          <w:bCs/>
          <w:sz w:val="24"/>
          <w:szCs w:val="24"/>
        </w:rPr>
        <w:t xml:space="preserve"> </w:t>
      </w:r>
      <w:r w:rsidR="00827970" w:rsidRPr="006D1E18">
        <w:rPr>
          <w:rStyle w:val="normaltextrun"/>
          <w:rFonts w:cs="Arial"/>
          <w:b/>
          <w:bCs/>
          <w:sz w:val="24"/>
          <w:szCs w:val="24"/>
        </w:rPr>
        <w:t xml:space="preserve">    </w:t>
      </w:r>
      <w:r w:rsidR="00784A42" w:rsidRPr="006D1E18">
        <w:rPr>
          <w:rStyle w:val="normaltextrun"/>
          <w:rFonts w:cs="Arial"/>
          <w:b/>
          <w:sz w:val="24"/>
          <w:szCs w:val="24"/>
        </w:rPr>
        <w:t>REPORTING </w:t>
      </w:r>
      <w:r w:rsidR="00784A42" w:rsidRPr="006D1E18">
        <w:rPr>
          <w:rStyle w:val="normaltextrun"/>
          <w:rFonts w:cs="Arial"/>
          <w:sz w:val="24"/>
          <w:szCs w:val="24"/>
        </w:rPr>
        <w:t> </w:t>
      </w:r>
      <w:r w:rsidR="00784A42" w:rsidRPr="006D1E18">
        <w:rPr>
          <w:rStyle w:val="eop"/>
          <w:rFonts w:cs="Arial"/>
          <w:sz w:val="24"/>
          <w:szCs w:val="24"/>
        </w:rPr>
        <w:t> </w:t>
      </w:r>
    </w:p>
    <w:p w14:paraId="32599F9D" w14:textId="77777777" w:rsidR="002B385E" w:rsidRDefault="00266435" w:rsidP="00266435">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b/>
          <w:bCs/>
        </w:rPr>
        <w:t xml:space="preserve">  </w:t>
      </w:r>
    </w:p>
    <w:p w14:paraId="269D3248" w14:textId="29CA4C76" w:rsidR="007B22A5" w:rsidRDefault="002B385E" w:rsidP="00266435">
      <w:pPr>
        <w:pStyle w:val="paragraph"/>
        <w:spacing w:before="0" w:beforeAutospacing="0" w:after="0" w:afterAutospacing="0"/>
        <w:textAlignment w:val="baseline"/>
        <w:rPr>
          <w:rStyle w:val="normaltextrun"/>
          <w:rFonts w:ascii="Arial" w:hAnsi="Arial" w:cs="Arial"/>
        </w:rPr>
      </w:pPr>
      <w:r>
        <w:rPr>
          <w:rStyle w:val="normaltextrun"/>
          <w:rFonts w:ascii="Arial" w:hAnsi="Arial" w:cs="Arial"/>
          <w:b/>
          <w:bCs/>
        </w:rPr>
        <w:t xml:space="preserve">  </w:t>
      </w:r>
      <w:r w:rsidR="00A843FD" w:rsidRPr="00827970">
        <w:rPr>
          <w:rStyle w:val="normaltextrun"/>
          <w:rFonts w:ascii="Arial" w:hAnsi="Arial" w:cs="Arial"/>
          <w:b/>
          <w:bCs/>
        </w:rPr>
        <w:t>1</w:t>
      </w:r>
      <w:r w:rsidR="00827970" w:rsidRPr="00827970">
        <w:rPr>
          <w:rStyle w:val="normaltextrun"/>
          <w:rFonts w:ascii="Arial" w:hAnsi="Arial" w:cs="Arial"/>
          <w:b/>
          <w:bCs/>
        </w:rPr>
        <w:t>9</w:t>
      </w:r>
      <w:r w:rsidR="00A843FD" w:rsidRPr="00827970">
        <w:rPr>
          <w:rStyle w:val="normaltextrun"/>
          <w:rFonts w:ascii="Arial" w:hAnsi="Arial" w:cs="Arial"/>
          <w:b/>
          <w:bCs/>
        </w:rPr>
        <w:t>.1</w:t>
      </w:r>
      <w:r w:rsidR="00A843FD">
        <w:rPr>
          <w:rStyle w:val="normaltextrun"/>
          <w:rFonts w:ascii="Arial" w:hAnsi="Arial" w:cs="Arial"/>
        </w:rPr>
        <w:t xml:space="preserve"> </w:t>
      </w:r>
      <w:r w:rsidR="007B22A5">
        <w:rPr>
          <w:rStyle w:val="normaltextrun"/>
          <w:rFonts w:ascii="Arial" w:hAnsi="Arial" w:cs="Arial"/>
        </w:rPr>
        <w:tab/>
      </w:r>
      <w:r>
        <w:rPr>
          <w:rStyle w:val="normaltextrun"/>
          <w:rFonts w:ascii="Arial" w:hAnsi="Arial" w:cs="Arial"/>
        </w:rPr>
        <w:t xml:space="preserve">  </w:t>
      </w:r>
      <w:r w:rsidR="00784A42">
        <w:rPr>
          <w:rStyle w:val="normaltextrun"/>
          <w:rFonts w:ascii="Arial" w:hAnsi="Arial" w:cs="Arial"/>
        </w:rPr>
        <w:t xml:space="preserve">The </w:t>
      </w:r>
      <w:r w:rsidR="00DE6024">
        <w:rPr>
          <w:rStyle w:val="normaltextrun"/>
          <w:rFonts w:ascii="Arial" w:hAnsi="Arial" w:cs="Arial"/>
        </w:rPr>
        <w:t>sub-committee</w:t>
      </w:r>
      <w:r w:rsidR="00784A42">
        <w:rPr>
          <w:rStyle w:val="normaltextrun"/>
          <w:rFonts w:ascii="Arial" w:hAnsi="Arial" w:cs="Arial"/>
        </w:rPr>
        <w:t xml:space="preserve"> is directly accountable to the ICB</w:t>
      </w:r>
      <w:r w:rsidR="00DE6024">
        <w:rPr>
          <w:rStyle w:val="normaltextrun"/>
          <w:rFonts w:ascii="Arial" w:hAnsi="Arial" w:cs="Arial"/>
        </w:rPr>
        <w:t xml:space="preserve"> Executive</w:t>
      </w:r>
      <w:r w:rsidR="00784A42">
        <w:rPr>
          <w:rStyle w:val="normaltextrun"/>
          <w:rFonts w:ascii="Arial" w:hAnsi="Arial" w:cs="Arial"/>
        </w:rPr>
        <w:t xml:space="preserve">. The </w:t>
      </w:r>
    </w:p>
    <w:p w14:paraId="2F8707F0" w14:textId="2FBCCBB8" w:rsidR="004B1D6D" w:rsidRDefault="004B1D6D" w:rsidP="00F51A4F">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             m</w:t>
      </w:r>
      <w:r w:rsidR="00784A42">
        <w:rPr>
          <w:rStyle w:val="normaltextrun"/>
          <w:rFonts w:ascii="Arial" w:hAnsi="Arial" w:cs="Arial"/>
        </w:rPr>
        <w:t xml:space="preserve">inutes of meetings shall be formally recorded, and a summary report </w:t>
      </w:r>
    </w:p>
    <w:p w14:paraId="20C66577" w14:textId="77777777" w:rsidR="002B385E" w:rsidRDefault="004B1D6D" w:rsidP="00F51A4F">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             </w:t>
      </w:r>
      <w:r w:rsidR="00784A42">
        <w:rPr>
          <w:rStyle w:val="normaltextrun"/>
          <w:rFonts w:ascii="Arial" w:hAnsi="Arial" w:cs="Arial"/>
        </w:rPr>
        <w:t xml:space="preserve">prepared for the next ICB </w:t>
      </w:r>
      <w:r w:rsidR="00DE6024">
        <w:rPr>
          <w:rStyle w:val="normaltextrun"/>
          <w:rFonts w:ascii="Arial" w:hAnsi="Arial" w:cs="Arial"/>
        </w:rPr>
        <w:t>Executive Committee</w:t>
      </w:r>
      <w:r w:rsidR="00784A42">
        <w:rPr>
          <w:rStyle w:val="normaltextrun"/>
          <w:rFonts w:ascii="Arial" w:hAnsi="Arial" w:cs="Arial"/>
        </w:rPr>
        <w:t>.  The Chair of the</w:t>
      </w:r>
    </w:p>
    <w:p w14:paraId="0FBAF69F" w14:textId="3E610FC3" w:rsidR="004B1D6D" w:rsidRDefault="004B1D6D" w:rsidP="00F51A4F">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             </w:t>
      </w:r>
      <w:r w:rsidR="00784A42">
        <w:rPr>
          <w:rStyle w:val="normaltextrun"/>
          <w:rFonts w:ascii="Arial" w:hAnsi="Arial" w:cs="Arial"/>
        </w:rPr>
        <w:t xml:space="preserve">Committee shall report to the </w:t>
      </w:r>
      <w:r w:rsidR="00DE6024">
        <w:rPr>
          <w:rStyle w:val="normaltextrun"/>
          <w:rFonts w:ascii="Arial" w:hAnsi="Arial" w:cs="Arial"/>
        </w:rPr>
        <w:t>Executive Committe</w:t>
      </w:r>
      <w:r w:rsidR="001855ED">
        <w:rPr>
          <w:rStyle w:val="normaltextrun"/>
          <w:rFonts w:ascii="Arial" w:hAnsi="Arial" w:cs="Arial"/>
        </w:rPr>
        <w:t xml:space="preserve">e </w:t>
      </w:r>
      <w:r w:rsidR="00784A42">
        <w:rPr>
          <w:rStyle w:val="normaltextrun"/>
          <w:rFonts w:ascii="Arial" w:hAnsi="Arial" w:cs="Arial"/>
        </w:rPr>
        <w:t xml:space="preserve">after each meeting </w:t>
      </w:r>
    </w:p>
    <w:p w14:paraId="682C26F7" w14:textId="02E99700" w:rsidR="004B1D6D" w:rsidRDefault="004B1D6D" w:rsidP="00F51A4F">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             </w:t>
      </w:r>
      <w:r w:rsidR="00784A42">
        <w:rPr>
          <w:rStyle w:val="normaltextrun"/>
          <w:rFonts w:ascii="Arial" w:hAnsi="Arial" w:cs="Arial"/>
        </w:rPr>
        <w:t>and provide a report on assurances received, escalating any concerns</w:t>
      </w:r>
    </w:p>
    <w:p w14:paraId="1E126EB6" w14:textId="47C8284F" w:rsidR="001855ED" w:rsidRDefault="004B1D6D" w:rsidP="00F51A4F">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             </w:t>
      </w:r>
      <w:r w:rsidR="00784A42">
        <w:rPr>
          <w:rStyle w:val="normaltextrun"/>
          <w:rFonts w:ascii="Arial" w:hAnsi="Arial" w:cs="Arial"/>
        </w:rPr>
        <w:t>where necessary.  </w:t>
      </w:r>
    </w:p>
    <w:p w14:paraId="15E615B6" w14:textId="1D63F09D" w:rsidR="00784A42" w:rsidRDefault="00784A42" w:rsidP="004B1D6D">
      <w:pPr>
        <w:pStyle w:val="paragraph"/>
        <w:spacing w:before="0" w:beforeAutospacing="0" w:after="0" w:afterAutospacing="0"/>
        <w:jc w:val="both"/>
        <w:textAlignment w:val="baseline"/>
        <w:rPr>
          <w:rFonts w:ascii="Arial" w:hAnsi="Arial" w:cs="Arial"/>
        </w:rPr>
      </w:pPr>
      <w:r>
        <w:rPr>
          <w:rStyle w:val="eop"/>
          <w:rFonts w:ascii="Arial" w:hAnsi="Arial" w:cs="Arial"/>
        </w:rPr>
        <w:t> </w:t>
      </w:r>
    </w:p>
    <w:p w14:paraId="6B3C091E" w14:textId="4DA91E4D" w:rsidR="00660F96" w:rsidRDefault="001E6BA3" w:rsidP="00C61C90">
      <w:pPr>
        <w:pStyle w:val="paragraph"/>
        <w:spacing w:before="0" w:beforeAutospacing="0" w:after="0" w:afterAutospacing="0"/>
        <w:textAlignment w:val="baseline"/>
        <w:rPr>
          <w:rStyle w:val="normaltextrun"/>
          <w:rFonts w:ascii="Arial" w:hAnsi="Arial" w:cs="Arial"/>
        </w:rPr>
      </w:pPr>
      <w:r>
        <w:rPr>
          <w:rStyle w:val="normaltextrun"/>
          <w:rFonts w:ascii="Arial" w:hAnsi="Arial" w:cs="Arial"/>
          <w:b/>
          <w:bCs/>
        </w:rPr>
        <w:t xml:space="preserve">  19.2    </w:t>
      </w:r>
      <w:r w:rsidR="00784A42">
        <w:rPr>
          <w:rStyle w:val="normaltextrun"/>
          <w:rFonts w:ascii="Arial" w:hAnsi="Arial" w:cs="Arial"/>
        </w:rPr>
        <w:t xml:space="preserve">The </w:t>
      </w:r>
      <w:r w:rsidR="001855ED">
        <w:rPr>
          <w:rStyle w:val="normaltextrun"/>
          <w:rFonts w:ascii="Arial" w:hAnsi="Arial" w:cs="Arial"/>
        </w:rPr>
        <w:t>sub-committee</w:t>
      </w:r>
      <w:r w:rsidR="00784A42">
        <w:rPr>
          <w:rStyle w:val="normaltextrun"/>
          <w:rFonts w:ascii="Arial" w:hAnsi="Arial" w:cs="Arial"/>
        </w:rPr>
        <w:t xml:space="preserve"> will advise the Audit Committee on the adequacy of </w:t>
      </w:r>
    </w:p>
    <w:p w14:paraId="36DB9653" w14:textId="6749A616" w:rsidR="00784A42" w:rsidRDefault="00B15B45" w:rsidP="00B15B45">
      <w:pPr>
        <w:pStyle w:val="paragraph"/>
        <w:spacing w:before="0" w:beforeAutospacing="0" w:after="0" w:afterAutospacing="0"/>
        <w:textAlignment w:val="baseline"/>
        <w:rPr>
          <w:rStyle w:val="eop"/>
          <w:rFonts w:ascii="Arial" w:hAnsi="Arial" w:cs="Arial"/>
        </w:rPr>
      </w:pPr>
      <w:r>
        <w:rPr>
          <w:rStyle w:val="normaltextrun"/>
          <w:rFonts w:ascii="Arial" w:hAnsi="Arial" w:cs="Arial"/>
        </w:rPr>
        <w:t xml:space="preserve">             </w:t>
      </w:r>
      <w:r w:rsidR="001E6BA3">
        <w:rPr>
          <w:rStyle w:val="normaltextrun"/>
          <w:rFonts w:ascii="Arial" w:hAnsi="Arial" w:cs="Arial"/>
        </w:rPr>
        <w:t>a</w:t>
      </w:r>
      <w:r w:rsidR="00784A42">
        <w:rPr>
          <w:rStyle w:val="normaltextrun"/>
          <w:rFonts w:ascii="Arial" w:hAnsi="Arial" w:cs="Arial"/>
        </w:rPr>
        <w:t>ssurances available and contribute to the Annual Governance Statement. </w:t>
      </w:r>
      <w:r w:rsidR="00784A42">
        <w:rPr>
          <w:rStyle w:val="eop"/>
          <w:rFonts w:ascii="Arial" w:hAnsi="Arial" w:cs="Arial"/>
        </w:rPr>
        <w:t> </w:t>
      </w:r>
    </w:p>
    <w:p w14:paraId="7928A47F" w14:textId="77777777" w:rsidR="0075162A" w:rsidRDefault="0075162A" w:rsidP="00D36751">
      <w:pPr>
        <w:pStyle w:val="paragraph"/>
        <w:spacing w:before="0" w:beforeAutospacing="0" w:after="0" w:afterAutospacing="0"/>
        <w:textAlignment w:val="baseline"/>
        <w:rPr>
          <w:rFonts w:ascii="Arial" w:hAnsi="Arial" w:cs="Arial"/>
        </w:rPr>
      </w:pPr>
    </w:p>
    <w:p w14:paraId="5056BCB6" w14:textId="57C8DE90" w:rsidR="00474041" w:rsidRDefault="00B15B45" w:rsidP="00B15B45">
      <w:pPr>
        <w:pStyle w:val="paragraph"/>
        <w:spacing w:before="0" w:beforeAutospacing="0" w:after="0" w:afterAutospacing="0"/>
        <w:textAlignment w:val="baseline"/>
        <w:rPr>
          <w:rStyle w:val="normaltextrun"/>
          <w:rFonts w:ascii="Arial" w:hAnsi="Arial" w:cs="Arial"/>
        </w:rPr>
      </w:pPr>
      <w:r>
        <w:rPr>
          <w:rFonts w:ascii="Arial" w:hAnsi="Arial" w:cs="Arial"/>
          <w:b/>
          <w:bCs/>
        </w:rPr>
        <w:t xml:space="preserve">  19.3</w:t>
      </w:r>
      <w:r>
        <w:rPr>
          <w:rFonts w:ascii="Arial" w:hAnsi="Arial" w:cs="Arial"/>
          <w:b/>
          <w:bCs/>
        </w:rPr>
        <w:tab/>
        <w:t xml:space="preserve">  </w:t>
      </w:r>
      <w:r w:rsidR="00784A42">
        <w:rPr>
          <w:rStyle w:val="normaltextrun"/>
          <w:rFonts w:ascii="Arial" w:hAnsi="Arial" w:cs="Arial"/>
        </w:rPr>
        <w:t xml:space="preserve">The </w:t>
      </w:r>
      <w:r w:rsidR="001855ED">
        <w:rPr>
          <w:rStyle w:val="normaltextrun"/>
          <w:rFonts w:ascii="Arial" w:hAnsi="Arial" w:cs="Arial"/>
        </w:rPr>
        <w:t>sub-committee</w:t>
      </w:r>
      <w:r w:rsidR="00784A42">
        <w:rPr>
          <w:rStyle w:val="normaltextrun"/>
          <w:rFonts w:ascii="Arial" w:hAnsi="Arial" w:cs="Arial"/>
        </w:rPr>
        <w:t xml:space="preserve"> will receive </w:t>
      </w:r>
      <w:r w:rsidR="004C4751">
        <w:rPr>
          <w:rStyle w:val="normaltextrun"/>
          <w:rFonts w:ascii="Arial" w:hAnsi="Arial" w:cs="Arial"/>
        </w:rPr>
        <w:t xml:space="preserve">a </w:t>
      </w:r>
      <w:r w:rsidR="00784A42">
        <w:rPr>
          <w:rStyle w:val="normaltextrun"/>
          <w:rFonts w:ascii="Arial" w:hAnsi="Arial" w:cs="Arial"/>
        </w:rPr>
        <w:t>scheduled assurance report from its</w:t>
      </w:r>
    </w:p>
    <w:p w14:paraId="2122B244" w14:textId="50890D8D" w:rsidR="00784A42" w:rsidRDefault="00807968" w:rsidP="00B15B45">
      <w:pPr>
        <w:pStyle w:val="paragraph"/>
        <w:spacing w:before="0" w:beforeAutospacing="0" w:after="0" w:afterAutospacing="0"/>
        <w:textAlignment w:val="baseline"/>
        <w:rPr>
          <w:rFonts w:ascii="Arial" w:hAnsi="Arial" w:cs="Arial"/>
        </w:rPr>
      </w:pPr>
      <w:r>
        <w:rPr>
          <w:rFonts w:ascii="Arial" w:hAnsi="Arial" w:cs="Arial"/>
          <w:b/>
          <w:bCs/>
        </w:rPr>
        <w:t xml:space="preserve">          </w:t>
      </w:r>
      <w:r w:rsidR="00474041">
        <w:rPr>
          <w:rFonts w:ascii="Arial" w:hAnsi="Arial" w:cs="Arial"/>
          <w:b/>
          <w:bCs/>
        </w:rPr>
        <w:t xml:space="preserve">   </w:t>
      </w:r>
      <w:r w:rsidR="00784A42">
        <w:rPr>
          <w:rStyle w:val="normaltextrun"/>
          <w:rFonts w:ascii="Arial" w:hAnsi="Arial" w:cs="Arial"/>
        </w:rPr>
        <w:t xml:space="preserve">groups. </w:t>
      </w:r>
      <w:r w:rsidR="001855ED">
        <w:rPr>
          <w:rStyle w:val="normaltextrun"/>
          <w:rFonts w:ascii="Arial" w:hAnsi="Arial" w:cs="Arial"/>
        </w:rPr>
        <w:t xml:space="preserve"> </w:t>
      </w:r>
    </w:p>
    <w:p w14:paraId="70EED4DE" w14:textId="77777777" w:rsidR="00701BFE" w:rsidRPr="008715F3" w:rsidRDefault="00701BFE" w:rsidP="002C1006">
      <w:pPr>
        <w:spacing w:line="276" w:lineRule="auto"/>
        <w:ind w:left="567" w:hanging="567"/>
        <w:jc w:val="both"/>
        <w:rPr>
          <w:rFonts w:eastAsia="Calibri" w:cs="Arial"/>
        </w:rPr>
      </w:pPr>
    </w:p>
    <w:p w14:paraId="32769D57" w14:textId="078826AB" w:rsidR="00313CEB" w:rsidRPr="00C21386" w:rsidRDefault="00346D98" w:rsidP="00F54204">
      <w:pPr>
        <w:spacing w:line="276" w:lineRule="auto"/>
        <w:ind w:left="0" w:firstLine="0"/>
        <w:jc w:val="both"/>
        <w:rPr>
          <w:rFonts w:eastAsia="Calibri" w:cs="Arial"/>
          <w:b/>
          <w:caps/>
          <w:sz w:val="24"/>
          <w:szCs w:val="24"/>
        </w:rPr>
      </w:pPr>
      <w:r w:rsidRPr="00C21386">
        <w:rPr>
          <w:b/>
          <w:bCs/>
          <w:sz w:val="24"/>
          <w:szCs w:val="24"/>
        </w:rPr>
        <w:t xml:space="preserve"> </w:t>
      </w:r>
      <w:r w:rsidR="00AF76A0" w:rsidRPr="00C21386">
        <w:rPr>
          <w:b/>
          <w:bCs/>
          <w:sz w:val="24"/>
          <w:szCs w:val="24"/>
        </w:rPr>
        <w:t xml:space="preserve">   20</w:t>
      </w:r>
      <w:r w:rsidRPr="00C21386">
        <w:rPr>
          <w:sz w:val="24"/>
          <w:szCs w:val="24"/>
        </w:rPr>
        <w:t xml:space="preserve">   </w:t>
      </w:r>
      <w:r w:rsidR="00AF76A0" w:rsidRPr="00C21386">
        <w:rPr>
          <w:sz w:val="24"/>
          <w:szCs w:val="24"/>
        </w:rPr>
        <w:t xml:space="preserve">   </w:t>
      </w:r>
      <w:r w:rsidR="00313CEB" w:rsidRPr="00C21386">
        <w:rPr>
          <w:rFonts w:eastAsia="Calibri" w:cs="Arial"/>
          <w:b/>
          <w:caps/>
          <w:sz w:val="24"/>
          <w:szCs w:val="24"/>
        </w:rPr>
        <w:t xml:space="preserve">MEETING ARRANGEMENTS </w:t>
      </w:r>
      <w:r w:rsidR="00701BFE" w:rsidRPr="00C21386">
        <w:rPr>
          <w:rFonts w:eastAsia="Calibri" w:cs="Arial"/>
          <w:b/>
          <w:caps/>
          <w:sz w:val="24"/>
          <w:szCs w:val="24"/>
        </w:rPr>
        <w:t xml:space="preserve"> </w:t>
      </w:r>
    </w:p>
    <w:p w14:paraId="0BCAA9EA" w14:textId="77777777" w:rsidR="00AF76A0" w:rsidRPr="00C21386" w:rsidRDefault="00AF76A0" w:rsidP="00F54204">
      <w:pPr>
        <w:spacing w:line="276" w:lineRule="auto"/>
        <w:ind w:left="0" w:firstLine="0"/>
        <w:jc w:val="both"/>
        <w:rPr>
          <w:rFonts w:eastAsia="Calibri" w:cs="Arial"/>
          <w:b/>
          <w:bCs/>
          <w:sz w:val="24"/>
          <w:szCs w:val="24"/>
        </w:rPr>
      </w:pPr>
    </w:p>
    <w:p w14:paraId="2A864640" w14:textId="0CB2BD95" w:rsidR="00AF76A0" w:rsidRDefault="00C21386" w:rsidP="00872C8E">
      <w:pPr>
        <w:pStyle w:val="paragraph"/>
        <w:spacing w:before="0" w:beforeAutospacing="0" w:after="0" w:afterAutospacing="0"/>
        <w:textAlignment w:val="baseline"/>
        <w:rPr>
          <w:rStyle w:val="normaltextrun"/>
          <w:rFonts w:ascii="Arial" w:hAnsi="Arial" w:cs="Arial"/>
        </w:rPr>
      </w:pPr>
      <w:r>
        <w:rPr>
          <w:rStyle w:val="normaltextrun"/>
          <w:rFonts w:ascii="Arial" w:hAnsi="Arial" w:cs="Arial"/>
          <w:b/>
          <w:bCs/>
        </w:rPr>
        <w:t xml:space="preserve"> </w:t>
      </w:r>
      <w:r w:rsidR="00872C8E" w:rsidRPr="00AF76A0">
        <w:rPr>
          <w:rStyle w:val="normaltextrun"/>
          <w:rFonts w:ascii="Arial" w:hAnsi="Arial" w:cs="Arial"/>
          <w:b/>
          <w:bCs/>
        </w:rPr>
        <w:t>20.1</w:t>
      </w:r>
      <w:r w:rsidR="00872C8E">
        <w:rPr>
          <w:rStyle w:val="normaltextrun"/>
          <w:rFonts w:ascii="Arial" w:hAnsi="Arial" w:cs="Arial"/>
        </w:rPr>
        <w:t xml:space="preserve"> </w:t>
      </w:r>
      <w:r w:rsidR="00AF76A0">
        <w:rPr>
          <w:rStyle w:val="normaltextrun"/>
          <w:rFonts w:ascii="Arial" w:hAnsi="Arial" w:cs="Arial"/>
        </w:rPr>
        <w:t xml:space="preserve">   </w:t>
      </w:r>
      <w:r w:rsidR="004C5088">
        <w:rPr>
          <w:rStyle w:val="normaltextrun"/>
          <w:rFonts w:ascii="Arial" w:hAnsi="Arial" w:cs="Arial"/>
        </w:rPr>
        <w:t xml:space="preserve">Meetings of the sub-committee will be scheduled </w:t>
      </w:r>
      <w:r w:rsidR="00FC7245" w:rsidRPr="00F57B8E">
        <w:rPr>
          <w:rStyle w:val="normaltextrun"/>
          <w:rFonts w:ascii="Arial" w:hAnsi="Arial" w:cs="Arial"/>
        </w:rPr>
        <w:t xml:space="preserve">at least </w:t>
      </w:r>
      <w:r w:rsidR="00B13DA1" w:rsidRPr="00F57B8E">
        <w:rPr>
          <w:rStyle w:val="normaltextrun"/>
          <w:rFonts w:ascii="Arial" w:hAnsi="Arial" w:cs="Arial"/>
        </w:rPr>
        <w:t xml:space="preserve">bi-monthly </w:t>
      </w:r>
      <w:r w:rsidR="004C5088" w:rsidRPr="00F57B8E">
        <w:rPr>
          <w:rStyle w:val="normaltextrun"/>
          <w:rFonts w:ascii="Arial" w:hAnsi="Arial" w:cs="Arial"/>
        </w:rPr>
        <w:t>and</w:t>
      </w:r>
      <w:r w:rsidR="004C5088">
        <w:rPr>
          <w:rStyle w:val="normaltextrun"/>
          <w:rFonts w:ascii="Arial" w:hAnsi="Arial" w:cs="Arial"/>
        </w:rPr>
        <w:t xml:space="preserve"> the </w:t>
      </w:r>
    </w:p>
    <w:p w14:paraId="2CFDCE88" w14:textId="77777777" w:rsidR="00AF76A0" w:rsidRDefault="00AF76A0" w:rsidP="00872C8E">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            </w:t>
      </w:r>
      <w:r w:rsidR="004C5088">
        <w:rPr>
          <w:rStyle w:val="normaltextrun"/>
          <w:rFonts w:ascii="Arial" w:hAnsi="Arial" w:cs="Arial"/>
        </w:rPr>
        <w:t>sub-committee will meet no less than five times per year.  Members are</w:t>
      </w:r>
    </w:p>
    <w:p w14:paraId="2B4BFB94" w14:textId="58761E06" w:rsidR="004C5088" w:rsidRDefault="00AF76A0" w:rsidP="00872C8E">
      <w:pPr>
        <w:pStyle w:val="paragraph"/>
        <w:spacing w:before="0" w:beforeAutospacing="0" w:after="0" w:afterAutospacing="0"/>
        <w:textAlignment w:val="baseline"/>
        <w:rPr>
          <w:rStyle w:val="normaltextrun"/>
          <w:rFonts w:ascii="Arial" w:eastAsiaTheme="minorHAnsi" w:hAnsi="Arial" w:cs="Arial"/>
          <w:sz w:val="22"/>
          <w:szCs w:val="22"/>
          <w:lang w:eastAsia="en-US"/>
        </w:rPr>
      </w:pPr>
      <w:r>
        <w:rPr>
          <w:rStyle w:val="normaltextrun"/>
          <w:rFonts w:ascii="Arial" w:hAnsi="Arial" w:cs="Arial"/>
        </w:rPr>
        <w:t xml:space="preserve">           </w:t>
      </w:r>
      <w:r w:rsidR="004C5088">
        <w:rPr>
          <w:rStyle w:val="normaltextrun"/>
          <w:rFonts w:ascii="Arial" w:hAnsi="Arial" w:cs="Arial"/>
        </w:rPr>
        <w:t xml:space="preserve"> expected to attend meetings wherever possible.  </w:t>
      </w:r>
    </w:p>
    <w:p w14:paraId="13AE5EB3" w14:textId="7993846B" w:rsidR="004C5088" w:rsidRDefault="004C5088" w:rsidP="004C5088">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373B1E6" w14:textId="36AFFA5B" w:rsidR="004C5088" w:rsidRDefault="004C5088" w:rsidP="004410BF">
      <w:pPr>
        <w:pStyle w:val="paragraph"/>
        <w:numPr>
          <w:ilvl w:val="0"/>
          <w:numId w:val="110"/>
        </w:numPr>
        <w:spacing w:before="0" w:beforeAutospacing="0" w:after="0" w:afterAutospacing="0"/>
        <w:textAlignment w:val="baseline"/>
        <w:rPr>
          <w:rStyle w:val="eop"/>
          <w:rFonts w:ascii="Arial" w:hAnsi="Arial" w:cs="Arial"/>
        </w:rPr>
      </w:pPr>
      <w:r>
        <w:rPr>
          <w:rStyle w:val="normaltextrun"/>
          <w:rFonts w:ascii="Arial" w:hAnsi="Arial" w:cs="Arial"/>
        </w:rPr>
        <w:lastRenderedPageBreak/>
        <w:t xml:space="preserve">Additional meetings may be convened on an exceptional basis at the discretion of the </w:t>
      </w:r>
      <w:r w:rsidR="00205B56">
        <w:rPr>
          <w:rStyle w:val="normaltextrun"/>
          <w:rFonts w:ascii="Arial" w:hAnsi="Arial" w:cs="Arial"/>
        </w:rPr>
        <w:t>Sub-c</w:t>
      </w:r>
      <w:r>
        <w:rPr>
          <w:rStyle w:val="normaltextrun"/>
          <w:rFonts w:ascii="Arial" w:hAnsi="Arial" w:cs="Arial"/>
        </w:rPr>
        <w:t>ommittee Chair.</w:t>
      </w:r>
      <w:r>
        <w:rPr>
          <w:rStyle w:val="eop"/>
          <w:rFonts w:ascii="Arial" w:hAnsi="Arial" w:cs="Arial"/>
        </w:rPr>
        <w:t> </w:t>
      </w:r>
    </w:p>
    <w:p w14:paraId="0104E1DA" w14:textId="77777777" w:rsidR="004C5088" w:rsidRDefault="004C5088" w:rsidP="004C5088">
      <w:pPr>
        <w:pStyle w:val="paragraph"/>
        <w:spacing w:before="0" w:beforeAutospacing="0" w:after="0" w:afterAutospacing="0"/>
        <w:textAlignment w:val="baseline"/>
        <w:rPr>
          <w:rFonts w:ascii="Segoe UI" w:hAnsi="Segoe UI" w:cs="Segoe UI"/>
          <w:sz w:val="18"/>
          <w:szCs w:val="18"/>
        </w:rPr>
      </w:pPr>
    </w:p>
    <w:p w14:paraId="05C1A751" w14:textId="77777777" w:rsidR="00766181" w:rsidRDefault="004C5088">
      <w:pPr>
        <w:pStyle w:val="paragraph"/>
        <w:numPr>
          <w:ilvl w:val="0"/>
          <w:numId w:val="111"/>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Part 2 meetings may take place where due to a confidential nature the item requires restricted membership and </w:t>
      </w:r>
      <w:r w:rsidR="00FF536C">
        <w:rPr>
          <w:rStyle w:val="normaltextrun"/>
          <w:rFonts w:ascii="Arial" w:hAnsi="Arial" w:cs="Arial"/>
        </w:rPr>
        <w:t>attendance</w:t>
      </w:r>
      <w:r>
        <w:rPr>
          <w:rStyle w:val="normaltextrun"/>
          <w:rFonts w:ascii="Arial" w:hAnsi="Arial" w:cs="Arial"/>
        </w:rPr>
        <w:t xml:space="preserve">. Where such a meeting is called, the Chair </w:t>
      </w:r>
      <w:r w:rsidRPr="006B3CF9">
        <w:rPr>
          <w:rStyle w:val="normaltextrun"/>
          <w:rFonts w:ascii="Arial" w:hAnsi="Arial" w:cs="Arial"/>
        </w:rPr>
        <w:t xml:space="preserve">must </w:t>
      </w:r>
      <w:r w:rsidRPr="00BE0947">
        <w:rPr>
          <w:rStyle w:val="normaltextrun"/>
          <w:rFonts w:ascii="Arial" w:hAnsi="Arial" w:cs="Arial"/>
        </w:rPr>
        <w:t>agree for any named deputies to be permitted.</w:t>
      </w:r>
    </w:p>
    <w:p w14:paraId="37874127" w14:textId="77777777" w:rsidR="00766181" w:rsidRDefault="00766181" w:rsidP="00766181">
      <w:pPr>
        <w:pStyle w:val="paragraph"/>
        <w:spacing w:before="0" w:beforeAutospacing="0" w:after="0" w:afterAutospacing="0"/>
        <w:textAlignment w:val="baseline"/>
        <w:rPr>
          <w:rStyle w:val="normaltextrun"/>
          <w:rFonts w:ascii="Arial" w:hAnsi="Arial" w:cs="Arial"/>
        </w:rPr>
      </w:pPr>
    </w:p>
    <w:p w14:paraId="4C5EB9DD" w14:textId="65412C82" w:rsidR="00FF536C" w:rsidRPr="006944BD" w:rsidRDefault="001B625D" w:rsidP="006944BD">
      <w:pPr>
        <w:pStyle w:val="paragraph"/>
        <w:numPr>
          <w:ilvl w:val="0"/>
          <w:numId w:val="111"/>
        </w:numPr>
        <w:shd w:val="clear" w:color="auto" w:fill="FFFFFF" w:themeFill="background1"/>
        <w:spacing w:before="0" w:beforeAutospacing="0" w:after="0" w:afterAutospacing="0"/>
        <w:textAlignment w:val="baseline"/>
        <w:rPr>
          <w:rFonts w:ascii="Segoe UI" w:hAnsi="Segoe UI" w:cs="Segoe UI"/>
          <w:sz w:val="18"/>
          <w:szCs w:val="18"/>
        </w:rPr>
      </w:pPr>
      <w:r>
        <w:rPr>
          <w:rFonts w:ascii="Arial" w:hAnsi="Arial" w:cs="Arial"/>
        </w:rPr>
        <w:t>Part 1 meeting papers will be published on the website 7 calendar days prior to the Sub-Committee meeting and any questions received regarding individual agenda items will be responded to as part of the agenda item. A response will be provided directly to the individual raising the question and also in the publicly published minutes of the meeting.</w:t>
      </w:r>
    </w:p>
    <w:p w14:paraId="19324FC4" w14:textId="77777777" w:rsidR="006944BD" w:rsidRDefault="006944BD" w:rsidP="006944BD">
      <w:pPr>
        <w:pStyle w:val="ListParagraph"/>
        <w:rPr>
          <w:rFonts w:ascii="Segoe UI" w:hAnsi="Segoe UI" w:cs="Segoe UI"/>
          <w:sz w:val="18"/>
          <w:szCs w:val="18"/>
        </w:rPr>
      </w:pPr>
    </w:p>
    <w:p w14:paraId="4F0F0349" w14:textId="10CF16A3" w:rsidR="004C5088" w:rsidRPr="00112BF1" w:rsidRDefault="004C5088" w:rsidP="004410BF">
      <w:pPr>
        <w:pStyle w:val="paragraph"/>
        <w:numPr>
          <w:ilvl w:val="0"/>
          <w:numId w:val="112"/>
        </w:numPr>
        <w:spacing w:before="0" w:beforeAutospacing="0" w:after="0" w:afterAutospacing="0"/>
        <w:textAlignment w:val="baseline"/>
        <w:rPr>
          <w:rStyle w:val="normaltextrun"/>
          <w:rFonts w:ascii="Arial" w:eastAsiaTheme="minorHAnsi" w:hAnsi="Arial" w:cstheme="minorBidi"/>
          <w:sz w:val="22"/>
          <w:szCs w:val="22"/>
          <w:lang w:eastAsia="en-US"/>
        </w:rPr>
      </w:pPr>
      <w:r w:rsidRPr="00112BF1">
        <w:rPr>
          <w:rStyle w:val="normaltextrun"/>
          <w:rFonts w:ascii="Arial" w:hAnsi="Arial" w:cs="Arial"/>
        </w:rPr>
        <w:t xml:space="preserve">The </w:t>
      </w:r>
      <w:r w:rsidR="00205B56">
        <w:rPr>
          <w:rStyle w:val="normaltextrun"/>
          <w:rFonts w:ascii="Arial" w:hAnsi="Arial" w:cs="Arial"/>
        </w:rPr>
        <w:t>sub-</w:t>
      </w:r>
      <w:r w:rsidRPr="00112BF1">
        <w:rPr>
          <w:rStyle w:val="normaltextrun"/>
          <w:rFonts w:ascii="Arial" w:hAnsi="Arial" w:cs="Arial"/>
        </w:rPr>
        <w:t>committee shall normally meet virtually via MS Teams, unless agreed otherwise by the Chair of the committee.</w:t>
      </w:r>
      <w:r w:rsidRPr="00112BF1">
        <w:rPr>
          <w:rStyle w:val="normaltextrun"/>
        </w:rPr>
        <w:t> </w:t>
      </w:r>
    </w:p>
    <w:p w14:paraId="6981A0BE" w14:textId="77777777" w:rsidR="00FF536C" w:rsidRDefault="00FF536C" w:rsidP="004C5088">
      <w:pPr>
        <w:pStyle w:val="paragraph"/>
        <w:spacing w:before="0" w:beforeAutospacing="0" w:after="0" w:afterAutospacing="0"/>
        <w:textAlignment w:val="baseline"/>
        <w:rPr>
          <w:rFonts w:ascii="Segoe UI" w:hAnsi="Segoe UI" w:cs="Segoe UI"/>
          <w:sz w:val="18"/>
          <w:szCs w:val="18"/>
        </w:rPr>
      </w:pPr>
    </w:p>
    <w:p w14:paraId="0DFDF0B9" w14:textId="750DB7BD" w:rsidR="004C5088" w:rsidRDefault="004C5088" w:rsidP="004410BF">
      <w:pPr>
        <w:pStyle w:val="paragraph"/>
        <w:numPr>
          <w:ilvl w:val="0"/>
          <w:numId w:val="113"/>
        </w:numPr>
        <w:spacing w:before="0" w:beforeAutospacing="0" w:after="0" w:afterAutospacing="0"/>
        <w:textAlignment w:val="baseline"/>
        <w:rPr>
          <w:rStyle w:val="eop"/>
          <w:rFonts w:ascii="Arial" w:hAnsi="Arial" w:cs="Arial"/>
        </w:rPr>
      </w:pPr>
      <w:r>
        <w:rPr>
          <w:rStyle w:val="normaltextrun"/>
          <w:rFonts w:ascii="Arial" w:hAnsi="Arial" w:cs="Arial"/>
        </w:rPr>
        <w:t xml:space="preserve">The </w:t>
      </w:r>
      <w:r w:rsidR="00205B56">
        <w:rPr>
          <w:rStyle w:val="normaltextrun"/>
          <w:rFonts w:ascii="Arial" w:hAnsi="Arial" w:cs="Arial"/>
        </w:rPr>
        <w:t>sub-c</w:t>
      </w:r>
      <w:r>
        <w:rPr>
          <w:rStyle w:val="normaltextrun"/>
          <w:rFonts w:ascii="Arial" w:hAnsi="Arial" w:cs="Arial"/>
        </w:rPr>
        <w:t xml:space="preserve">ommittee may meet virtually using telephone, video and other electronic means.  Where a virtual meeting is convened, the usual process for meetings of the </w:t>
      </w:r>
      <w:r w:rsidR="00205B56">
        <w:rPr>
          <w:rStyle w:val="normaltextrun"/>
          <w:rFonts w:ascii="Arial" w:hAnsi="Arial" w:cs="Arial"/>
        </w:rPr>
        <w:t>sub-c</w:t>
      </w:r>
      <w:r>
        <w:rPr>
          <w:rStyle w:val="normaltextrun"/>
          <w:rFonts w:ascii="Arial" w:hAnsi="Arial" w:cs="Arial"/>
        </w:rPr>
        <w:t>ommittee will apply, including</w:t>
      </w:r>
      <w:r>
        <w:rPr>
          <w:rStyle w:val="normaltextrun"/>
          <w:rFonts w:ascii="Calibri" w:hAnsi="Calibri" w:cs="Calibri"/>
          <w:sz w:val="22"/>
          <w:szCs w:val="22"/>
        </w:rPr>
        <w:t xml:space="preserve"> </w:t>
      </w:r>
      <w:r>
        <w:rPr>
          <w:rStyle w:val="normaltextrun"/>
          <w:rFonts w:ascii="Arial" w:hAnsi="Arial" w:cs="Arial"/>
        </w:rPr>
        <w:t>those relating to the quorum.</w:t>
      </w:r>
      <w:r>
        <w:rPr>
          <w:rStyle w:val="eop"/>
          <w:rFonts w:ascii="Arial" w:hAnsi="Arial" w:cs="Arial"/>
        </w:rPr>
        <w:t> </w:t>
      </w:r>
    </w:p>
    <w:p w14:paraId="089B5303" w14:textId="77777777" w:rsidR="009F0F2B" w:rsidRDefault="009F0F2B" w:rsidP="004C5088">
      <w:pPr>
        <w:pStyle w:val="paragraph"/>
        <w:spacing w:before="0" w:beforeAutospacing="0" w:after="0" w:afterAutospacing="0"/>
        <w:textAlignment w:val="baseline"/>
        <w:rPr>
          <w:rFonts w:ascii="Segoe UI" w:hAnsi="Segoe UI" w:cs="Segoe UI"/>
          <w:sz w:val="18"/>
          <w:szCs w:val="18"/>
        </w:rPr>
      </w:pPr>
    </w:p>
    <w:p w14:paraId="266F2261" w14:textId="733A9A78" w:rsidR="00701BFE" w:rsidRPr="001F5C25" w:rsidRDefault="004C5088" w:rsidP="001F5C25">
      <w:pPr>
        <w:pStyle w:val="ListParagraph"/>
        <w:numPr>
          <w:ilvl w:val="0"/>
          <w:numId w:val="113"/>
        </w:numPr>
        <w:spacing w:line="276" w:lineRule="auto"/>
        <w:jc w:val="both"/>
        <w:rPr>
          <w:rFonts w:eastAsia="Calibri" w:cs="Arial"/>
        </w:rPr>
      </w:pPr>
      <w:r w:rsidRPr="001F5C25">
        <w:rPr>
          <w:rStyle w:val="normaltextrun"/>
          <w:rFonts w:cs="Arial"/>
        </w:rPr>
        <w:t>Virtual attendance at in-person meetings will be permitted at the discretion of the Chair.</w:t>
      </w:r>
      <w:r w:rsidRPr="001F5C25">
        <w:rPr>
          <w:rStyle w:val="eop"/>
          <w:rFonts w:cs="Arial"/>
        </w:rPr>
        <w:t> </w:t>
      </w:r>
    </w:p>
    <w:p w14:paraId="4A0E5CE9" w14:textId="3328EEC4" w:rsidR="00335882" w:rsidRDefault="00B9553C" w:rsidP="004410BF">
      <w:pPr>
        <w:pStyle w:val="paragraph"/>
        <w:spacing w:before="0" w:beforeAutospacing="0" w:after="0" w:afterAutospacing="0"/>
        <w:ind w:left="720"/>
        <w:textAlignment w:val="baseline"/>
        <w:rPr>
          <w:rStyle w:val="eop"/>
          <w:rFonts w:ascii="Arial" w:eastAsiaTheme="minorHAnsi" w:hAnsi="Arial" w:cs="Arial"/>
          <w:sz w:val="22"/>
          <w:szCs w:val="22"/>
          <w:lang w:eastAsia="en-US"/>
        </w:rPr>
      </w:pPr>
      <w:r>
        <w:rPr>
          <w:rStyle w:val="normaltextrun"/>
          <w:rFonts w:ascii="Arial" w:hAnsi="Arial" w:cs="Arial"/>
          <w:b/>
          <w:bCs/>
        </w:rPr>
        <w:t>2</w:t>
      </w:r>
      <w:r w:rsidR="006103C7">
        <w:rPr>
          <w:rStyle w:val="normaltextrun"/>
          <w:rFonts w:ascii="Arial" w:hAnsi="Arial" w:cs="Arial"/>
          <w:b/>
          <w:bCs/>
        </w:rPr>
        <w:t>1</w:t>
      </w:r>
      <w:r w:rsidR="00DA1868">
        <w:rPr>
          <w:rStyle w:val="normaltextrun"/>
          <w:rFonts w:ascii="Arial" w:hAnsi="Arial" w:cs="Arial"/>
          <w:b/>
          <w:bCs/>
        </w:rPr>
        <w:t xml:space="preserve">  </w:t>
      </w:r>
      <w:r w:rsidR="00335882">
        <w:rPr>
          <w:rStyle w:val="normaltextrun"/>
          <w:rFonts w:ascii="Arial" w:hAnsi="Arial" w:cs="Arial"/>
          <w:b/>
          <w:bCs/>
        </w:rPr>
        <w:t>Secretariat and Administration</w:t>
      </w:r>
      <w:r w:rsidR="00335882">
        <w:rPr>
          <w:rStyle w:val="normaltextrun"/>
          <w:rFonts w:ascii="Arial" w:hAnsi="Arial" w:cs="Arial"/>
        </w:rPr>
        <w:t> </w:t>
      </w:r>
      <w:r w:rsidR="00335882">
        <w:rPr>
          <w:rStyle w:val="eop"/>
          <w:rFonts w:ascii="Arial" w:hAnsi="Arial" w:cs="Arial"/>
        </w:rPr>
        <w:t> </w:t>
      </w:r>
    </w:p>
    <w:p w14:paraId="20FF492F" w14:textId="77777777" w:rsidR="00335882" w:rsidRDefault="00335882" w:rsidP="00335882">
      <w:pPr>
        <w:pStyle w:val="paragraph"/>
        <w:spacing w:before="0" w:beforeAutospacing="0" w:after="0" w:afterAutospacing="0"/>
        <w:ind w:left="570"/>
        <w:textAlignment w:val="baseline"/>
        <w:rPr>
          <w:rFonts w:ascii="Arial" w:hAnsi="Arial" w:cs="Arial"/>
        </w:rPr>
      </w:pPr>
    </w:p>
    <w:p w14:paraId="73919BFB" w14:textId="4E22353C" w:rsidR="00AF7E6B" w:rsidRDefault="006103C7" w:rsidP="006103C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b/>
          <w:bCs/>
        </w:rPr>
        <w:t xml:space="preserve">        </w:t>
      </w:r>
      <w:r w:rsidR="00AF7E6B" w:rsidRPr="006103C7">
        <w:rPr>
          <w:rStyle w:val="normaltextrun"/>
          <w:rFonts w:ascii="Arial" w:hAnsi="Arial" w:cs="Arial"/>
          <w:b/>
          <w:bCs/>
        </w:rPr>
        <w:t>2</w:t>
      </w:r>
      <w:r>
        <w:rPr>
          <w:rStyle w:val="normaltextrun"/>
          <w:rFonts w:ascii="Arial" w:hAnsi="Arial" w:cs="Arial"/>
          <w:b/>
          <w:bCs/>
        </w:rPr>
        <w:t>1</w:t>
      </w:r>
      <w:r w:rsidR="00AF7E6B" w:rsidRPr="006103C7">
        <w:rPr>
          <w:rStyle w:val="normaltextrun"/>
          <w:rFonts w:ascii="Arial" w:hAnsi="Arial" w:cs="Arial"/>
          <w:b/>
          <w:bCs/>
        </w:rPr>
        <w:t>.1</w:t>
      </w:r>
      <w:r w:rsidR="00AF7E6B">
        <w:rPr>
          <w:rStyle w:val="normaltextrun"/>
          <w:rFonts w:ascii="Arial" w:hAnsi="Arial" w:cs="Arial"/>
        </w:rPr>
        <w:t xml:space="preserve">  </w:t>
      </w:r>
      <w:r w:rsidR="00335882">
        <w:rPr>
          <w:rStyle w:val="normaltextrun"/>
          <w:rFonts w:ascii="Arial" w:hAnsi="Arial" w:cs="Arial"/>
        </w:rPr>
        <w:t xml:space="preserve">The sub-committee shall be supported with a </w:t>
      </w:r>
      <w:r w:rsidR="00335882" w:rsidRPr="009B0B75">
        <w:rPr>
          <w:rStyle w:val="normaltextrun"/>
          <w:rFonts w:ascii="Arial" w:hAnsi="Arial" w:cs="Arial"/>
        </w:rPr>
        <w:t xml:space="preserve">secretariat function </w:t>
      </w:r>
      <w:r w:rsidR="00335882">
        <w:rPr>
          <w:rStyle w:val="normaltextrun"/>
          <w:rFonts w:ascii="Arial" w:hAnsi="Arial" w:cs="Arial"/>
        </w:rPr>
        <w:t xml:space="preserve">which </w:t>
      </w:r>
    </w:p>
    <w:p w14:paraId="240F3BF3" w14:textId="4B1B1B8E" w:rsidR="00335882" w:rsidRDefault="00AF7E6B" w:rsidP="00335882">
      <w:pPr>
        <w:pStyle w:val="paragraph"/>
        <w:spacing w:before="0" w:beforeAutospacing="0" w:after="0" w:afterAutospacing="0"/>
        <w:textAlignment w:val="baseline"/>
        <w:rPr>
          <w:rFonts w:ascii="Arial" w:hAnsi="Arial" w:cs="Arial"/>
        </w:rPr>
      </w:pPr>
      <w:r>
        <w:rPr>
          <w:rStyle w:val="normaltextrun"/>
          <w:rFonts w:ascii="Arial" w:hAnsi="Arial" w:cs="Arial"/>
        </w:rPr>
        <w:t xml:space="preserve">                 </w:t>
      </w:r>
      <w:r w:rsidR="00335882">
        <w:rPr>
          <w:rStyle w:val="normaltextrun"/>
          <w:rFonts w:ascii="Arial" w:hAnsi="Arial" w:cs="Arial"/>
        </w:rPr>
        <w:t>will include ensuring that: </w:t>
      </w:r>
      <w:r w:rsidR="00335882">
        <w:rPr>
          <w:rStyle w:val="eop"/>
          <w:rFonts w:ascii="Arial" w:hAnsi="Arial" w:cs="Arial"/>
        </w:rPr>
        <w:t> </w:t>
      </w:r>
    </w:p>
    <w:p w14:paraId="35E61DF0" w14:textId="77777777" w:rsidR="00335882" w:rsidRPr="00335882" w:rsidRDefault="00335882" w:rsidP="00AF7E6B">
      <w:pPr>
        <w:pStyle w:val="paragraph"/>
        <w:numPr>
          <w:ilvl w:val="0"/>
          <w:numId w:val="80"/>
        </w:numPr>
        <w:tabs>
          <w:tab w:val="clear" w:pos="720"/>
        </w:tabs>
        <w:spacing w:before="0" w:beforeAutospacing="0" w:after="0" w:afterAutospacing="0"/>
        <w:ind w:left="1800"/>
        <w:textAlignment w:val="baseline"/>
        <w:rPr>
          <w:rStyle w:val="normaltextrun"/>
          <w:rFonts w:ascii="Arial" w:hAnsi="Arial" w:cs="Arial"/>
        </w:rPr>
      </w:pPr>
      <w:r w:rsidRPr="00335882">
        <w:rPr>
          <w:rStyle w:val="normaltextrun"/>
          <w:rFonts w:ascii="Arial" w:hAnsi="Arial" w:cs="Arial"/>
          <w:lang w:val="en-US"/>
        </w:rPr>
        <w:t>The agenda and papers are prepared and distributed in accordance with the Standing Orders having been agreed by the Chair</w:t>
      </w:r>
      <w:r>
        <w:rPr>
          <w:rStyle w:val="normaltextrun"/>
          <w:rFonts w:ascii="Arial" w:hAnsi="Arial" w:cs="Arial"/>
          <w:lang w:val="en-US"/>
        </w:rPr>
        <w:t>;</w:t>
      </w:r>
    </w:p>
    <w:p w14:paraId="5D267381" w14:textId="502EFE7F" w:rsidR="00335882" w:rsidRPr="00335882" w:rsidRDefault="00335882" w:rsidP="00AF7E6B">
      <w:pPr>
        <w:pStyle w:val="paragraph"/>
        <w:numPr>
          <w:ilvl w:val="0"/>
          <w:numId w:val="80"/>
        </w:numPr>
        <w:tabs>
          <w:tab w:val="clear" w:pos="720"/>
        </w:tabs>
        <w:spacing w:before="0" w:beforeAutospacing="0" w:after="0" w:afterAutospacing="0"/>
        <w:ind w:left="1800"/>
        <w:textAlignment w:val="baseline"/>
        <w:rPr>
          <w:rFonts w:ascii="Arial" w:hAnsi="Arial" w:cs="Arial"/>
        </w:rPr>
      </w:pPr>
      <w:r w:rsidRPr="00335882">
        <w:rPr>
          <w:rStyle w:val="normaltextrun"/>
          <w:rFonts w:ascii="Arial" w:hAnsi="Arial" w:cs="Arial"/>
          <w:lang w:val="en-US"/>
        </w:rPr>
        <w:t>Attendance of those invited to each meeting is monitored and highlighting to the Chair those that do not meet the minimum requirements;</w:t>
      </w:r>
      <w:r w:rsidRPr="00335882">
        <w:rPr>
          <w:rStyle w:val="normaltextrun"/>
          <w:rFonts w:ascii="Arial" w:hAnsi="Arial" w:cs="Arial"/>
        </w:rPr>
        <w:t> </w:t>
      </w:r>
      <w:r w:rsidRPr="00335882">
        <w:rPr>
          <w:rStyle w:val="eop"/>
          <w:rFonts w:ascii="Arial" w:hAnsi="Arial" w:cs="Arial"/>
        </w:rPr>
        <w:t> </w:t>
      </w:r>
    </w:p>
    <w:p w14:paraId="2729FD32" w14:textId="77777777" w:rsidR="00335882" w:rsidRDefault="00335882" w:rsidP="00AF7E6B">
      <w:pPr>
        <w:pStyle w:val="paragraph"/>
        <w:numPr>
          <w:ilvl w:val="0"/>
          <w:numId w:val="81"/>
        </w:numPr>
        <w:tabs>
          <w:tab w:val="clear" w:pos="720"/>
        </w:tabs>
        <w:spacing w:before="0" w:beforeAutospacing="0" w:after="0" w:afterAutospacing="0"/>
        <w:ind w:left="1800"/>
        <w:textAlignment w:val="baseline"/>
        <w:rPr>
          <w:rFonts w:ascii="Arial" w:hAnsi="Arial" w:cs="Arial"/>
        </w:rPr>
      </w:pPr>
      <w:r>
        <w:rPr>
          <w:rStyle w:val="normaltextrun"/>
          <w:rFonts w:ascii="Arial" w:hAnsi="Arial" w:cs="Arial"/>
          <w:lang w:val="en-US"/>
        </w:rPr>
        <w:t>Records of members’ appointments and renewal dates are held and the Board is prompted to renew membership and identify new members where necessary;</w:t>
      </w:r>
      <w:r>
        <w:rPr>
          <w:rStyle w:val="normaltextrun"/>
          <w:rFonts w:ascii="Arial" w:hAnsi="Arial" w:cs="Arial"/>
        </w:rPr>
        <w:t> </w:t>
      </w:r>
      <w:r>
        <w:rPr>
          <w:rStyle w:val="eop"/>
          <w:rFonts w:ascii="Arial" w:hAnsi="Arial" w:cs="Arial"/>
        </w:rPr>
        <w:t> </w:t>
      </w:r>
    </w:p>
    <w:p w14:paraId="10E33F22" w14:textId="77777777" w:rsidR="00335882" w:rsidRDefault="00335882" w:rsidP="00AF7E6B">
      <w:pPr>
        <w:pStyle w:val="paragraph"/>
        <w:numPr>
          <w:ilvl w:val="0"/>
          <w:numId w:val="82"/>
        </w:numPr>
        <w:tabs>
          <w:tab w:val="clear" w:pos="720"/>
        </w:tabs>
        <w:spacing w:before="0" w:beforeAutospacing="0" w:after="0" w:afterAutospacing="0"/>
        <w:ind w:left="1800"/>
        <w:textAlignment w:val="baseline"/>
        <w:rPr>
          <w:rFonts w:ascii="Arial" w:hAnsi="Arial" w:cs="Arial"/>
        </w:rPr>
      </w:pPr>
      <w:r>
        <w:rPr>
          <w:rStyle w:val="normaltextrun"/>
          <w:rFonts w:ascii="Arial" w:hAnsi="Arial" w:cs="Arial"/>
          <w:lang w:val="en-US"/>
        </w:rPr>
        <w:t>Good quality minutes are taken and agreed with the chair and that a record of matters arising, action points and issues to be carried forward are kept;</w:t>
      </w:r>
      <w:r>
        <w:rPr>
          <w:rStyle w:val="normaltextrun"/>
          <w:rFonts w:ascii="Arial" w:hAnsi="Arial" w:cs="Arial"/>
        </w:rPr>
        <w:t> </w:t>
      </w:r>
      <w:r>
        <w:rPr>
          <w:rStyle w:val="eop"/>
          <w:rFonts w:ascii="Arial" w:hAnsi="Arial" w:cs="Arial"/>
        </w:rPr>
        <w:t> </w:t>
      </w:r>
    </w:p>
    <w:p w14:paraId="1F1EFC65" w14:textId="78B16891" w:rsidR="00335882" w:rsidRPr="00335882" w:rsidRDefault="00335882" w:rsidP="00AF7E6B">
      <w:pPr>
        <w:pStyle w:val="paragraph"/>
        <w:numPr>
          <w:ilvl w:val="0"/>
          <w:numId w:val="83"/>
        </w:numPr>
        <w:tabs>
          <w:tab w:val="clear" w:pos="720"/>
        </w:tabs>
        <w:spacing w:before="0" w:beforeAutospacing="0" w:after="0" w:afterAutospacing="0"/>
        <w:ind w:left="1800"/>
        <w:textAlignment w:val="baseline"/>
        <w:rPr>
          <w:rFonts w:ascii="Arial" w:hAnsi="Arial" w:cs="Arial"/>
        </w:rPr>
      </w:pPr>
      <w:r>
        <w:rPr>
          <w:rStyle w:val="normaltextrun"/>
          <w:rFonts w:ascii="Arial" w:hAnsi="Arial" w:cs="Arial"/>
          <w:lang w:val="en-US"/>
        </w:rPr>
        <w:t>A Summary Report of the minutes, including key discussions, decisions and any areas of concern or assurance is prepared for the Chair to present at the ICB Executive Committee;</w:t>
      </w:r>
      <w:r>
        <w:rPr>
          <w:rStyle w:val="normaltextrun"/>
          <w:rFonts w:ascii="Arial" w:hAnsi="Arial" w:cs="Arial"/>
        </w:rPr>
        <w:t> </w:t>
      </w:r>
      <w:r>
        <w:rPr>
          <w:rStyle w:val="eop"/>
          <w:rFonts w:ascii="Arial" w:hAnsi="Arial" w:cs="Arial"/>
        </w:rPr>
        <w:t> </w:t>
      </w:r>
      <w:r w:rsidRPr="00335882">
        <w:rPr>
          <w:rStyle w:val="eop"/>
          <w:rFonts w:ascii="Arial" w:hAnsi="Arial" w:cs="Arial"/>
        </w:rPr>
        <w:t> </w:t>
      </w:r>
    </w:p>
    <w:p w14:paraId="02C5738E" w14:textId="205FD48B" w:rsidR="00335882" w:rsidRDefault="00335882" w:rsidP="00AF7E6B">
      <w:pPr>
        <w:pStyle w:val="paragraph"/>
        <w:numPr>
          <w:ilvl w:val="0"/>
          <w:numId w:val="85"/>
        </w:numPr>
        <w:tabs>
          <w:tab w:val="clear" w:pos="720"/>
        </w:tabs>
        <w:spacing w:before="0" w:beforeAutospacing="0" w:after="0" w:afterAutospacing="0"/>
        <w:ind w:left="1800"/>
        <w:textAlignment w:val="baseline"/>
        <w:rPr>
          <w:rFonts w:ascii="Arial" w:hAnsi="Arial" w:cs="Arial"/>
        </w:rPr>
      </w:pPr>
      <w:r>
        <w:rPr>
          <w:rStyle w:val="normaltextrun"/>
          <w:rFonts w:ascii="Arial" w:hAnsi="Arial" w:cs="Arial"/>
          <w:lang w:val="en-US"/>
        </w:rPr>
        <w:t>The sub-committee is updated on pertinent issues/ areas of interest/ policy developments;</w:t>
      </w:r>
      <w:r>
        <w:rPr>
          <w:rStyle w:val="normaltextrun"/>
          <w:rFonts w:ascii="Arial" w:hAnsi="Arial" w:cs="Arial"/>
        </w:rPr>
        <w:t> </w:t>
      </w:r>
      <w:r>
        <w:rPr>
          <w:rStyle w:val="eop"/>
          <w:rFonts w:ascii="Arial" w:hAnsi="Arial" w:cs="Arial"/>
        </w:rPr>
        <w:t> </w:t>
      </w:r>
    </w:p>
    <w:p w14:paraId="7C6D315B" w14:textId="77777777" w:rsidR="00C97AB6" w:rsidRDefault="00335882" w:rsidP="00C97AB6">
      <w:pPr>
        <w:pStyle w:val="paragraph"/>
        <w:numPr>
          <w:ilvl w:val="0"/>
          <w:numId w:val="86"/>
        </w:numPr>
        <w:tabs>
          <w:tab w:val="clear" w:pos="720"/>
        </w:tabs>
        <w:spacing w:before="0" w:beforeAutospacing="0" w:after="0" w:afterAutospacing="0"/>
        <w:ind w:left="1800"/>
        <w:textAlignment w:val="baseline"/>
        <w:rPr>
          <w:rStyle w:val="eop"/>
          <w:rFonts w:ascii="Arial" w:hAnsi="Arial" w:cs="Arial"/>
        </w:rPr>
      </w:pPr>
      <w:r>
        <w:rPr>
          <w:rStyle w:val="normaltextrun"/>
          <w:rFonts w:ascii="Arial" w:hAnsi="Arial" w:cs="Arial"/>
          <w:lang w:val="en-US"/>
        </w:rPr>
        <w:t>Action points are taken forward between meetings and progress against those actions is monitored.</w:t>
      </w:r>
      <w:r>
        <w:rPr>
          <w:rStyle w:val="normaltextrun"/>
          <w:rFonts w:ascii="Arial" w:hAnsi="Arial" w:cs="Arial"/>
        </w:rPr>
        <w:t>  </w:t>
      </w:r>
      <w:r>
        <w:rPr>
          <w:rStyle w:val="eop"/>
          <w:rFonts w:ascii="Arial" w:hAnsi="Arial" w:cs="Arial"/>
        </w:rPr>
        <w:t> </w:t>
      </w:r>
    </w:p>
    <w:p w14:paraId="424C7536" w14:textId="77777777" w:rsidR="00C97AB6" w:rsidRDefault="00C97AB6" w:rsidP="00640E42">
      <w:pPr>
        <w:pStyle w:val="paragraph"/>
        <w:spacing w:before="0" w:beforeAutospacing="0" w:after="0" w:afterAutospacing="0"/>
        <w:ind w:left="1800"/>
        <w:textAlignment w:val="baseline"/>
        <w:rPr>
          <w:rStyle w:val="eop"/>
          <w:rFonts w:ascii="Arial" w:hAnsi="Arial" w:cs="Arial"/>
        </w:rPr>
      </w:pPr>
    </w:p>
    <w:p w14:paraId="140D086E" w14:textId="77777777" w:rsidR="00A4134D" w:rsidRDefault="00A4134D" w:rsidP="00CB11E5">
      <w:pPr>
        <w:pStyle w:val="paragraph"/>
        <w:spacing w:before="0" w:beforeAutospacing="0" w:after="0" w:afterAutospacing="0"/>
        <w:ind w:firstLine="720"/>
        <w:textAlignment w:val="baseline"/>
        <w:rPr>
          <w:rFonts w:ascii="Arial" w:eastAsiaTheme="minorHAnsi" w:hAnsi="Arial" w:cs="Arial"/>
          <w:b/>
          <w:bCs/>
          <w:caps/>
        </w:rPr>
      </w:pPr>
    </w:p>
    <w:p w14:paraId="1FA3EC0D" w14:textId="77777777" w:rsidR="00A4134D" w:rsidRDefault="00A4134D" w:rsidP="00CB11E5">
      <w:pPr>
        <w:pStyle w:val="paragraph"/>
        <w:spacing w:before="0" w:beforeAutospacing="0" w:after="0" w:afterAutospacing="0"/>
        <w:ind w:firstLine="720"/>
        <w:textAlignment w:val="baseline"/>
        <w:rPr>
          <w:rFonts w:ascii="Arial" w:eastAsiaTheme="minorHAnsi" w:hAnsi="Arial" w:cs="Arial"/>
          <w:b/>
          <w:bCs/>
          <w:caps/>
        </w:rPr>
      </w:pPr>
    </w:p>
    <w:p w14:paraId="18956208" w14:textId="53091CD5" w:rsidR="00701BFE" w:rsidRDefault="00B9553C" w:rsidP="00CB11E5">
      <w:pPr>
        <w:pStyle w:val="paragraph"/>
        <w:spacing w:before="0" w:beforeAutospacing="0" w:after="0" w:afterAutospacing="0"/>
        <w:ind w:firstLine="720"/>
        <w:textAlignment w:val="baseline"/>
        <w:rPr>
          <w:rFonts w:ascii="Arial" w:eastAsia="Calibri" w:hAnsi="Arial" w:cs="Arial"/>
          <w:b/>
        </w:rPr>
      </w:pPr>
      <w:r w:rsidRPr="004410BF">
        <w:rPr>
          <w:rFonts w:ascii="Arial" w:eastAsiaTheme="minorHAnsi" w:hAnsi="Arial" w:cs="Arial"/>
          <w:b/>
          <w:bCs/>
          <w:caps/>
        </w:rPr>
        <w:lastRenderedPageBreak/>
        <w:t>2</w:t>
      </w:r>
      <w:r w:rsidR="00640E42">
        <w:rPr>
          <w:rFonts w:ascii="Arial" w:eastAsiaTheme="minorHAnsi" w:hAnsi="Arial" w:cs="Arial"/>
          <w:b/>
          <w:bCs/>
          <w:caps/>
        </w:rPr>
        <w:t>2</w:t>
      </w:r>
      <w:r w:rsidR="00C97AB6">
        <w:rPr>
          <w:rFonts w:ascii="Arial" w:hAnsi="Arial" w:cs="Arial"/>
          <w:caps/>
        </w:rPr>
        <w:t xml:space="preserve"> </w:t>
      </w:r>
      <w:r w:rsidR="00CB11E5">
        <w:rPr>
          <w:rFonts w:ascii="Arial" w:hAnsi="Arial" w:cs="Arial"/>
          <w:caps/>
        </w:rPr>
        <w:tab/>
      </w:r>
      <w:r w:rsidR="00701BFE" w:rsidRPr="004410BF">
        <w:rPr>
          <w:rFonts w:ascii="Arial" w:eastAsia="Calibri" w:hAnsi="Arial" w:cs="Arial"/>
          <w:b/>
          <w:caps/>
        </w:rPr>
        <w:t>DECLARATIONS</w:t>
      </w:r>
      <w:r w:rsidR="00701BFE" w:rsidRPr="004410BF">
        <w:rPr>
          <w:rFonts w:ascii="Arial" w:eastAsia="Calibri" w:hAnsi="Arial" w:cs="Arial"/>
          <w:b/>
        </w:rPr>
        <w:t xml:space="preserve"> OF INTEREST</w:t>
      </w:r>
    </w:p>
    <w:p w14:paraId="25BF42DB" w14:textId="77777777" w:rsidR="00A4134D" w:rsidRDefault="00A4134D" w:rsidP="00CB11E5">
      <w:pPr>
        <w:pStyle w:val="paragraph"/>
        <w:spacing w:before="0" w:beforeAutospacing="0" w:after="0" w:afterAutospacing="0"/>
        <w:ind w:firstLine="720"/>
        <w:textAlignment w:val="baseline"/>
        <w:rPr>
          <w:rFonts w:ascii="Arial" w:eastAsia="Calibri" w:hAnsi="Arial" w:cs="Arial"/>
          <w:b/>
        </w:rPr>
      </w:pPr>
    </w:p>
    <w:p w14:paraId="54EC0364" w14:textId="77777777" w:rsidR="00A4134D" w:rsidRDefault="00A4134D" w:rsidP="00CB11E5">
      <w:pPr>
        <w:pStyle w:val="paragraph"/>
        <w:spacing w:before="0" w:beforeAutospacing="0" w:after="0" w:afterAutospacing="0"/>
        <w:ind w:firstLine="720"/>
        <w:textAlignment w:val="baseline"/>
        <w:rPr>
          <w:rFonts w:ascii="Arial" w:eastAsia="Calibri" w:hAnsi="Arial" w:cs="Arial"/>
          <w:b/>
        </w:rPr>
      </w:pPr>
    </w:p>
    <w:p w14:paraId="35DE8B79" w14:textId="4230D17C" w:rsidR="00701BFE" w:rsidRPr="00602663" w:rsidRDefault="00CB11E5" w:rsidP="00CB11E5">
      <w:pPr>
        <w:spacing w:line="276" w:lineRule="auto"/>
        <w:ind w:left="1440" w:hanging="720"/>
        <w:jc w:val="both"/>
        <w:rPr>
          <w:rFonts w:eastAsia="Calibri" w:cs="Arial"/>
          <w:sz w:val="24"/>
          <w:szCs w:val="24"/>
        </w:rPr>
      </w:pPr>
      <w:r w:rsidRPr="00CB11E5">
        <w:rPr>
          <w:rFonts w:eastAsia="Calibri" w:cs="Arial"/>
          <w:b/>
          <w:bCs/>
          <w:sz w:val="24"/>
          <w:szCs w:val="24"/>
        </w:rPr>
        <w:t>2</w:t>
      </w:r>
      <w:r w:rsidR="00A4134D">
        <w:rPr>
          <w:rFonts w:eastAsia="Calibri" w:cs="Arial"/>
          <w:b/>
          <w:bCs/>
          <w:sz w:val="24"/>
          <w:szCs w:val="24"/>
        </w:rPr>
        <w:t>2</w:t>
      </w:r>
      <w:r w:rsidRPr="00CB11E5">
        <w:rPr>
          <w:rFonts w:eastAsia="Calibri" w:cs="Arial"/>
          <w:b/>
          <w:bCs/>
          <w:sz w:val="24"/>
          <w:szCs w:val="24"/>
        </w:rPr>
        <w:t>.1</w:t>
      </w:r>
      <w:r>
        <w:rPr>
          <w:rFonts w:eastAsia="Calibri" w:cs="Arial"/>
          <w:b/>
          <w:bCs/>
          <w:sz w:val="24"/>
          <w:szCs w:val="24"/>
        </w:rPr>
        <w:tab/>
      </w:r>
      <w:r w:rsidR="00701BFE" w:rsidRPr="00602663">
        <w:rPr>
          <w:rFonts w:eastAsia="Calibri" w:cs="Arial"/>
          <w:sz w:val="24"/>
          <w:szCs w:val="24"/>
        </w:rPr>
        <w:t xml:space="preserve">All members, ex-officio members and those in attendance must declare any actual or potential conflicts of interest which will be recorded in the minutes. Anyone with a relevant or material interest in a matter under consideration will be excluded from the discussion at the discretion of the Chair. </w:t>
      </w:r>
    </w:p>
    <w:p w14:paraId="05677BEC" w14:textId="77777777" w:rsidR="00701BFE" w:rsidRPr="008715F3" w:rsidRDefault="00701BFE" w:rsidP="002C1006">
      <w:pPr>
        <w:spacing w:line="276" w:lineRule="auto"/>
        <w:ind w:left="567" w:hanging="567"/>
        <w:jc w:val="both"/>
        <w:rPr>
          <w:rFonts w:eastAsia="Calibri" w:cs="Arial"/>
        </w:rPr>
      </w:pPr>
    </w:p>
    <w:p w14:paraId="06C0CD90" w14:textId="24DFB8F5" w:rsidR="00701BFE" w:rsidRPr="004410BF" w:rsidRDefault="009B0CFD" w:rsidP="00A4134D">
      <w:pPr>
        <w:spacing w:line="276" w:lineRule="auto"/>
        <w:ind w:left="0" w:firstLine="720"/>
        <w:jc w:val="both"/>
        <w:rPr>
          <w:rFonts w:eastAsia="Calibri" w:cs="Arial"/>
          <w:b/>
          <w:bCs/>
        </w:rPr>
      </w:pPr>
      <w:r w:rsidRPr="004410BF">
        <w:rPr>
          <w:b/>
          <w:bCs/>
          <w:caps/>
          <w:sz w:val="24"/>
          <w:szCs w:val="24"/>
        </w:rPr>
        <w:t>2</w:t>
      </w:r>
      <w:r w:rsidR="00A4134D">
        <w:rPr>
          <w:b/>
          <w:bCs/>
          <w:caps/>
          <w:sz w:val="24"/>
          <w:szCs w:val="24"/>
        </w:rPr>
        <w:t>3</w:t>
      </w:r>
      <w:r w:rsidR="00AF0354">
        <w:rPr>
          <w:rFonts w:eastAsia="Calibri" w:cs="Arial"/>
          <w:b/>
          <w:caps/>
        </w:rPr>
        <w:tab/>
      </w:r>
      <w:r w:rsidR="00701BFE" w:rsidRPr="004410BF">
        <w:rPr>
          <w:rFonts w:eastAsia="Calibri" w:cs="Arial"/>
          <w:b/>
          <w:sz w:val="24"/>
          <w:szCs w:val="24"/>
        </w:rPr>
        <w:t>REVIEW</w:t>
      </w:r>
    </w:p>
    <w:p w14:paraId="2D9AAEF5" w14:textId="104A41E8" w:rsidR="00701BFE" w:rsidRPr="00602663" w:rsidRDefault="00701BFE" w:rsidP="00AF0354">
      <w:pPr>
        <w:spacing w:line="276" w:lineRule="auto"/>
        <w:ind w:left="1440" w:firstLine="0"/>
        <w:jc w:val="both"/>
        <w:rPr>
          <w:rFonts w:cs="Arial"/>
          <w:sz w:val="24"/>
          <w:szCs w:val="24"/>
        </w:rPr>
      </w:pPr>
      <w:r w:rsidRPr="00602663">
        <w:rPr>
          <w:rFonts w:cs="Arial"/>
          <w:sz w:val="24"/>
          <w:szCs w:val="24"/>
        </w:rPr>
        <w:t xml:space="preserve">The </w:t>
      </w:r>
      <w:r w:rsidR="00335882" w:rsidRPr="00602663">
        <w:rPr>
          <w:rFonts w:cs="Arial"/>
          <w:sz w:val="24"/>
          <w:szCs w:val="24"/>
        </w:rPr>
        <w:t xml:space="preserve">sub-committee </w:t>
      </w:r>
      <w:r w:rsidR="00440000" w:rsidRPr="00602663">
        <w:rPr>
          <w:rFonts w:cs="Arial"/>
          <w:sz w:val="24"/>
          <w:szCs w:val="24"/>
        </w:rPr>
        <w:t>will review i</w:t>
      </w:r>
      <w:r w:rsidRPr="00602663">
        <w:rPr>
          <w:rFonts w:cs="Arial"/>
          <w:sz w:val="24"/>
          <w:szCs w:val="24"/>
        </w:rPr>
        <w:t xml:space="preserve">ts effectiveness at least annually and </w:t>
      </w:r>
      <w:r w:rsidR="00440000" w:rsidRPr="00602663">
        <w:rPr>
          <w:rFonts w:cs="Arial"/>
          <w:sz w:val="24"/>
          <w:szCs w:val="24"/>
        </w:rPr>
        <w:t>report to the Executive Committee on an annual basis</w:t>
      </w:r>
      <w:r w:rsidR="00602663">
        <w:rPr>
          <w:rFonts w:cs="Arial"/>
          <w:sz w:val="24"/>
          <w:szCs w:val="24"/>
        </w:rPr>
        <w:t>.</w:t>
      </w:r>
    </w:p>
    <w:p w14:paraId="2236B5D6" w14:textId="77777777" w:rsidR="00701BFE" w:rsidRPr="00602663" w:rsidRDefault="00701BFE" w:rsidP="00602663">
      <w:pPr>
        <w:spacing w:line="276" w:lineRule="auto"/>
        <w:ind w:left="0" w:firstLine="0"/>
        <w:jc w:val="both"/>
        <w:rPr>
          <w:rFonts w:cs="Arial"/>
          <w:sz w:val="24"/>
          <w:szCs w:val="24"/>
        </w:rPr>
      </w:pPr>
    </w:p>
    <w:p w14:paraId="6D74A6A2" w14:textId="77777777" w:rsidR="00602663" w:rsidRPr="00602663" w:rsidRDefault="00602663" w:rsidP="00AF0354">
      <w:pPr>
        <w:spacing w:after="280" w:line="276" w:lineRule="auto"/>
        <w:ind w:left="1440" w:firstLine="0"/>
        <w:rPr>
          <w:rFonts w:eastAsiaTheme="majorEastAsia" w:cs="Arial"/>
          <w:bCs/>
          <w:iCs/>
          <w:sz w:val="24"/>
          <w:szCs w:val="24"/>
        </w:rPr>
      </w:pPr>
      <w:r w:rsidRPr="00602663">
        <w:rPr>
          <w:rFonts w:eastAsiaTheme="majorEastAsia" w:cs="Arial"/>
          <w:bCs/>
          <w:iCs/>
          <w:sz w:val="24"/>
          <w:szCs w:val="24"/>
        </w:rPr>
        <w:t>These terms of reference will be reviewed more frequently if required.  Any proposed amendments to the terms of reference will be submitted to the Board for approval.  </w:t>
      </w:r>
    </w:p>
    <w:p w14:paraId="2F2994AE" w14:textId="37A018D2" w:rsidR="00602663" w:rsidRPr="00602663" w:rsidRDefault="00602663" w:rsidP="00AF0354">
      <w:pPr>
        <w:spacing w:after="280" w:line="276" w:lineRule="auto"/>
        <w:ind w:left="1440" w:firstLine="0"/>
        <w:rPr>
          <w:rFonts w:eastAsiaTheme="majorEastAsia" w:cs="Arial"/>
          <w:bCs/>
          <w:iCs/>
          <w:sz w:val="24"/>
          <w:szCs w:val="24"/>
        </w:rPr>
      </w:pPr>
      <w:r w:rsidRPr="00602663">
        <w:rPr>
          <w:rFonts w:eastAsiaTheme="majorEastAsia" w:cs="Arial"/>
          <w:bCs/>
          <w:iCs/>
          <w:sz w:val="24"/>
          <w:szCs w:val="24"/>
        </w:rPr>
        <w:t xml:space="preserve">The </w:t>
      </w:r>
      <w:r w:rsidR="00205B56">
        <w:rPr>
          <w:rFonts w:eastAsiaTheme="majorEastAsia" w:cs="Arial"/>
          <w:bCs/>
          <w:iCs/>
          <w:sz w:val="24"/>
          <w:szCs w:val="24"/>
        </w:rPr>
        <w:t>sub-c</w:t>
      </w:r>
      <w:r w:rsidRPr="00602663">
        <w:rPr>
          <w:rFonts w:eastAsiaTheme="majorEastAsia" w:cs="Arial"/>
          <w:bCs/>
          <w:iCs/>
          <w:sz w:val="24"/>
          <w:szCs w:val="24"/>
        </w:rPr>
        <w:t>ommittee will utilise a continuous improvement approach in its delegation and all members will be encouraged to review the effectiveness of the meeting at each sitting.  </w:t>
      </w:r>
    </w:p>
    <w:p w14:paraId="3F6E945B" w14:textId="587D5245" w:rsidR="00701BFE" w:rsidRDefault="00701BFE" w:rsidP="002C1006">
      <w:pPr>
        <w:spacing w:after="280" w:line="276" w:lineRule="auto"/>
        <w:ind w:left="567" w:hanging="567"/>
        <w:rPr>
          <w:rFonts w:cs="Arial"/>
        </w:rPr>
      </w:pPr>
    </w:p>
    <w:p w14:paraId="1F4A0947" w14:textId="07E7ED31" w:rsidR="00463CE2" w:rsidRPr="00602663" w:rsidRDefault="00463CE2" w:rsidP="00463CE2">
      <w:pPr>
        <w:spacing w:after="280" w:line="276" w:lineRule="auto"/>
        <w:ind w:left="567" w:hanging="567"/>
        <w:rPr>
          <w:rFonts w:cs="Arial"/>
          <w:sz w:val="24"/>
          <w:szCs w:val="24"/>
        </w:rPr>
      </w:pPr>
      <w:r w:rsidRPr="00602663">
        <w:rPr>
          <w:rFonts w:cs="Arial"/>
          <w:sz w:val="24"/>
          <w:szCs w:val="24"/>
        </w:rPr>
        <w:t>Date of approval</w:t>
      </w:r>
      <w:r w:rsidR="00602663">
        <w:rPr>
          <w:rFonts w:cs="Arial"/>
          <w:sz w:val="24"/>
          <w:szCs w:val="24"/>
        </w:rPr>
        <w:t>:</w:t>
      </w:r>
      <w:r w:rsidR="00787702" w:rsidRPr="00602663">
        <w:rPr>
          <w:rFonts w:cs="Arial"/>
          <w:sz w:val="24"/>
          <w:szCs w:val="24"/>
        </w:rPr>
        <w:tab/>
      </w:r>
    </w:p>
    <w:p w14:paraId="2D817B99" w14:textId="67833116" w:rsidR="00463CE2" w:rsidRDefault="00463CE2" w:rsidP="00463CE2">
      <w:pPr>
        <w:spacing w:after="280" w:line="276" w:lineRule="auto"/>
        <w:ind w:left="567" w:hanging="567"/>
        <w:rPr>
          <w:rFonts w:cs="Arial"/>
        </w:rPr>
      </w:pPr>
      <w:r w:rsidRPr="00602663">
        <w:rPr>
          <w:rFonts w:cs="Arial"/>
          <w:sz w:val="24"/>
          <w:szCs w:val="24"/>
        </w:rPr>
        <w:t>Date of review</w:t>
      </w:r>
      <w:r w:rsidR="00602663">
        <w:rPr>
          <w:rFonts w:cs="Arial"/>
          <w:sz w:val="24"/>
          <w:szCs w:val="24"/>
        </w:rPr>
        <w:t>:</w:t>
      </w:r>
      <w:r w:rsidR="00787702" w:rsidRPr="00602663">
        <w:rPr>
          <w:rFonts w:cs="Arial"/>
          <w:sz w:val="24"/>
          <w:szCs w:val="24"/>
        </w:rPr>
        <w:tab/>
      </w:r>
      <w:r w:rsidR="00787702">
        <w:rPr>
          <w:rFonts w:cs="Arial"/>
        </w:rPr>
        <w:tab/>
      </w:r>
    </w:p>
    <w:p w14:paraId="00433847" w14:textId="0835C940" w:rsidR="00D13E27" w:rsidRDefault="00D13E27" w:rsidP="00727BD8">
      <w:pPr>
        <w:spacing w:line="276" w:lineRule="auto"/>
        <w:ind w:left="0" w:firstLine="0"/>
        <w:rPr>
          <w:rFonts w:cs="Arial"/>
          <w:b/>
          <w:bCs/>
        </w:rPr>
      </w:pPr>
    </w:p>
    <w:sectPr w:rsidR="00D13E27" w:rsidSect="00727BD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2C82" w14:textId="77777777" w:rsidR="00AD6615" w:rsidRDefault="00AD6615" w:rsidP="006B4171">
      <w:r>
        <w:separator/>
      </w:r>
    </w:p>
  </w:endnote>
  <w:endnote w:type="continuationSeparator" w:id="0">
    <w:p w14:paraId="6FF96855" w14:textId="77777777" w:rsidR="00AD6615" w:rsidRDefault="00AD6615" w:rsidP="006B4171">
      <w:r>
        <w:continuationSeparator/>
      </w:r>
    </w:p>
  </w:endnote>
  <w:endnote w:type="continuationNotice" w:id="1">
    <w:p w14:paraId="6715AAC6" w14:textId="77777777" w:rsidR="00AD6615" w:rsidRDefault="00AD6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EC9F" w14:textId="77777777" w:rsidR="00602663" w:rsidRDefault="00602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981726"/>
      <w:docPartObj>
        <w:docPartGallery w:val="Page Numbers (Bottom of Page)"/>
        <w:docPartUnique/>
      </w:docPartObj>
    </w:sdtPr>
    <w:sdtContent>
      <w:p w14:paraId="7E474937" w14:textId="01BE0265" w:rsidR="00590462" w:rsidRDefault="00590462">
        <w:pPr>
          <w:pStyle w:val="Footer"/>
          <w:jc w:val="right"/>
        </w:pPr>
        <w:r>
          <w:fldChar w:fldCharType="begin"/>
        </w:r>
        <w:r>
          <w:instrText>PAGE   \* MERGEFORMAT</w:instrText>
        </w:r>
        <w:r>
          <w:fldChar w:fldCharType="separate"/>
        </w:r>
        <w:r>
          <w:t>2</w:t>
        </w:r>
        <w:r>
          <w:fldChar w:fldCharType="end"/>
        </w:r>
      </w:p>
    </w:sdtContent>
  </w:sdt>
  <w:p w14:paraId="557FAB3F" w14:textId="020EE774" w:rsidR="00D22C44" w:rsidRDefault="00727BD8" w:rsidP="00590462">
    <w:pPr>
      <w:pStyle w:val="Footer"/>
      <w:ind w:left="0" w:firstLine="0"/>
    </w:pPr>
    <w:r>
      <w:t>DRAFT_</w:t>
    </w:r>
    <w:r w:rsidR="00F642BD">
      <w:t xml:space="preserve">LSC ICB </w:t>
    </w:r>
    <w:r w:rsidR="00590462">
      <w:t>Primary Care Contract</w:t>
    </w:r>
    <w:r>
      <w:t xml:space="preserve">s Sub-Committee </w:t>
    </w:r>
    <w:r w:rsidR="00590462">
      <w:t>Terms of Reference</w:t>
    </w:r>
    <w:r w:rsidR="00D13E27">
      <w:t xml:space="preserve"> </w:t>
    </w:r>
    <w:r>
      <w:t>V0.1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B9EDA" w14:textId="77777777" w:rsidR="00602663" w:rsidRDefault="00602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4BA39" w14:textId="77777777" w:rsidR="00AD6615" w:rsidRDefault="00AD6615" w:rsidP="006B4171">
      <w:r>
        <w:separator/>
      </w:r>
    </w:p>
  </w:footnote>
  <w:footnote w:type="continuationSeparator" w:id="0">
    <w:p w14:paraId="36B59ED7" w14:textId="77777777" w:rsidR="00AD6615" w:rsidRDefault="00AD6615" w:rsidP="006B4171">
      <w:r>
        <w:continuationSeparator/>
      </w:r>
    </w:p>
  </w:footnote>
  <w:footnote w:type="continuationNotice" w:id="1">
    <w:p w14:paraId="16F674DB" w14:textId="77777777" w:rsidR="00AD6615" w:rsidRDefault="00AD6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54DB" w14:textId="77777777" w:rsidR="00602663" w:rsidRDefault="00602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A7C8" w14:textId="67529AD5" w:rsidR="00F642BD" w:rsidRDefault="00F642BD">
    <w:pPr>
      <w:pStyle w:val="Header"/>
    </w:pPr>
    <w:r>
      <w:rPr>
        <w:noProof/>
      </w:rPr>
      <w:drawing>
        <wp:anchor distT="0" distB="0" distL="114300" distR="114300" simplePos="0" relativeHeight="251657216" behindDoc="1" locked="0" layoutInCell="1" allowOverlap="1" wp14:anchorId="46F4A5AC" wp14:editId="0EB3402E">
          <wp:simplePos x="0" y="0"/>
          <wp:positionH relativeFrom="column">
            <wp:posOffset>5530291</wp:posOffset>
          </wp:positionH>
          <wp:positionV relativeFrom="paragraph">
            <wp:posOffset>-322783</wp:posOffset>
          </wp:positionV>
          <wp:extent cx="981075" cy="642620"/>
          <wp:effectExtent l="0" t="0" r="0" b="0"/>
          <wp:wrapTight wrapText="bothSides">
            <wp:wrapPolygon edited="0">
              <wp:start x="0" y="0"/>
              <wp:lineTo x="0" y="21130"/>
              <wp:lineTo x="21390" y="21130"/>
              <wp:lineTo x="21390" y="0"/>
              <wp:lineTo x="0" y="0"/>
            </wp:wrapPolygon>
          </wp:wrapTight>
          <wp:docPr id="11" name="Picture 1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088C" w14:textId="77777777" w:rsidR="00602663" w:rsidRDefault="006026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B9D"/>
    <w:multiLevelType w:val="multilevel"/>
    <w:tmpl w:val="52A2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EB74A4"/>
    <w:multiLevelType w:val="hybridMultilevel"/>
    <w:tmpl w:val="BA4C76E8"/>
    <w:lvl w:ilvl="0" w:tplc="08090017">
      <w:start w:val="1"/>
      <w:numFmt w:val="lowerLetter"/>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 w15:restartNumberingAfterBreak="0">
    <w:nsid w:val="0127733D"/>
    <w:multiLevelType w:val="hybridMultilevel"/>
    <w:tmpl w:val="5BA2D1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EC5962"/>
    <w:multiLevelType w:val="multilevel"/>
    <w:tmpl w:val="AB38F304"/>
    <w:lvl w:ilvl="0">
      <w:start w:val="18"/>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75C85"/>
    <w:multiLevelType w:val="multilevel"/>
    <w:tmpl w:val="B5E82356"/>
    <w:lvl w:ilvl="0">
      <w:start w:val="1"/>
      <w:numFmt w:val="decimal"/>
      <w:lvlText w:val="%1"/>
      <w:lvlJc w:val="left"/>
      <w:pPr>
        <w:ind w:left="570" w:hanging="570"/>
      </w:pPr>
      <w:rPr>
        <w:rFonts w:hint="default"/>
        <w:sz w:val="22"/>
      </w:rPr>
    </w:lvl>
    <w:lvl w:ilvl="1">
      <w:start w:val="1"/>
      <w:numFmt w:val="decimal"/>
      <w:lvlText w:val="%1.%2"/>
      <w:lvlJc w:val="left"/>
      <w:pPr>
        <w:ind w:left="570" w:hanging="57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 w15:restartNumberingAfterBreak="0">
    <w:nsid w:val="06423F99"/>
    <w:multiLevelType w:val="hybridMultilevel"/>
    <w:tmpl w:val="40C677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2D6F6F"/>
    <w:multiLevelType w:val="hybridMultilevel"/>
    <w:tmpl w:val="7E9A7E8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08112D24"/>
    <w:multiLevelType w:val="hybridMultilevel"/>
    <w:tmpl w:val="EEF4A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00234F"/>
    <w:multiLevelType w:val="hybridMultilevel"/>
    <w:tmpl w:val="AF34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B6E3813"/>
    <w:multiLevelType w:val="hybridMultilevel"/>
    <w:tmpl w:val="F920E9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893EC1"/>
    <w:multiLevelType w:val="hybridMultilevel"/>
    <w:tmpl w:val="8FAAE5C4"/>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0D8D1934"/>
    <w:multiLevelType w:val="hybridMultilevel"/>
    <w:tmpl w:val="4FC479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E241F97"/>
    <w:multiLevelType w:val="hybridMultilevel"/>
    <w:tmpl w:val="C146180E"/>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0E3F45AF"/>
    <w:multiLevelType w:val="hybridMultilevel"/>
    <w:tmpl w:val="372016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E724CE0"/>
    <w:multiLevelType w:val="hybridMultilevel"/>
    <w:tmpl w:val="E6C6C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C67BC9"/>
    <w:multiLevelType w:val="hybridMultilevel"/>
    <w:tmpl w:val="4AF02AAA"/>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6" w15:restartNumberingAfterBreak="0">
    <w:nsid w:val="12D22A2B"/>
    <w:multiLevelType w:val="multilevel"/>
    <w:tmpl w:val="B5E82356"/>
    <w:lvl w:ilvl="0">
      <w:start w:val="1"/>
      <w:numFmt w:val="decimal"/>
      <w:lvlText w:val="%1"/>
      <w:lvlJc w:val="left"/>
      <w:pPr>
        <w:ind w:left="570" w:hanging="570"/>
      </w:pPr>
      <w:rPr>
        <w:rFonts w:hint="default"/>
        <w:sz w:val="22"/>
      </w:rPr>
    </w:lvl>
    <w:lvl w:ilvl="1">
      <w:start w:val="1"/>
      <w:numFmt w:val="decimal"/>
      <w:lvlText w:val="%1.%2"/>
      <w:lvlJc w:val="left"/>
      <w:pPr>
        <w:ind w:left="570" w:hanging="57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7" w15:restartNumberingAfterBreak="0">
    <w:nsid w:val="13EF78C1"/>
    <w:multiLevelType w:val="hybridMultilevel"/>
    <w:tmpl w:val="C0D893E0"/>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8" w15:restartNumberingAfterBreak="0">
    <w:nsid w:val="150633A4"/>
    <w:multiLevelType w:val="multilevel"/>
    <w:tmpl w:val="9042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395C49"/>
    <w:multiLevelType w:val="hybridMultilevel"/>
    <w:tmpl w:val="31FE4EBC"/>
    <w:lvl w:ilvl="0" w:tplc="08090003">
      <w:start w:val="1"/>
      <w:numFmt w:val="bullet"/>
      <w:lvlText w:val="o"/>
      <w:lvlJc w:val="left"/>
      <w:pPr>
        <w:ind w:left="2421" w:hanging="360"/>
      </w:pPr>
      <w:rPr>
        <w:rFonts w:ascii="Courier New" w:hAnsi="Courier New" w:cs="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0" w15:restartNumberingAfterBreak="0">
    <w:nsid w:val="15EB1BAA"/>
    <w:multiLevelType w:val="multilevel"/>
    <w:tmpl w:val="DFA2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AF63FA"/>
    <w:multiLevelType w:val="hybridMultilevel"/>
    <w:tmpl w:val="8DEC0266"/>
    <w:lvl w:ilvl="0" w:tplc="08090017">
      <w:start w:val="1"/>
      <w:numFmt w:val="lowerLetter"/>
      <w:lvlText w:val="%1)"/>
      <w:lvlJc w:val="left"/>
      <w:pPr>
        <w:ind w:left="3053"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16FD24BE"/>
    <w:multiLevelType w:val="multilevel"/>
    <w:tmpl w:val="A854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7F82BD1"/>
    <w:multiLevelType w:val="hybridMultilevel"/>
    <w:tmpl w:val="77DA8A1C"/>
    <w:lvl w:ilvl="0" w:tplc="F796E38A">
      <w:start w:val="1"/>
      <w:numFmt w:val="bullet"/>
      <w:lvlText w:val="•"/>
      <w:lvlJc w:val="left"/>
      <w:pPr>
        <w:tabs>
          <w:tab w:val="num" w:pos="927"/>
        </w:tabs>
        <w:ind w:left="927" w:hanging="360"/>
      </w:pPr>
      <w:rPr>
        <w:rFonts w:ascii="Times New Roman" w:hAnsi="Times New Roman" w:hint="default"/>
      </w:rPr>
    </w:lvl>
    <w:lvl w:ilvl="1" w:tplc="C7A24BCA" w:tentative="1">
      <w:start w:val="1"/>
      <w:numFmt w:val="bullet"/>
      <w:lvlText w:val="•"/>
      <w:lvlJc w:val="left"/>
      <w:pPr>
        <w:tabs>
          <w:tab w:val="num" w:pos="1647"/>
        </w:tabs>
        <w:ind w:left="1647" w:hanging="360"/>
      </w:pPr>
      <w:rPr>
        <w:rFonts w:ascii="Times New Roman" w:hAnsi="Times New Roman" w:hint="default"/>
      </w:rPr>
    </w:lvl>
    <w:lvl w:ilvl="2" w:tplc="F122254A" w:tentative="1">
      <w:start w:val="1"/>
      <w:numFmt w:val="bullet"/>
      <w:lvlText w:val="•"/>
      <w:lvlJc w:val="left"/>
      <w:pPr>
        <w:tabs>
          <w:tab w:val="num" w:pos="2367"/>
        </w:tabs>
        <w:ind w:left="2367" w:hanging="360"/>
      </w:pPr>
      <w:rPr>
        <w:rFonts w:ascii="Times New Roman" w:hAnsi="Times New Roman" w:hint="default"/>
      </w:rPr>
    </w:lvl>
    <w:lvl w:ilvl="3" w:tplc="09E64130" w:tentative="1">
      <w:start w:val="1"/>
      <w:numFmt w:val="bullet"/>
      <w:lvlText w:val="•"/>
      <w:lvlJc w:val="left"/>
      <w:pPr>
        <w:tabs>
          <w:tab w:val="num" w:pos="3087"/>
        </w:tabs>
        <w:ind w:left="3087" w:hanging="360"/>
      </w:pPr>
      <w:rPr>
        <w:rFonts w:ascii="Times New Roman" w:hAnsi="Times New Roman" w:hint="default"/>
      </w:rPr>
    </w:lvl>
    <w:lvl w:ilvl="4" w:tplc="1F5ED68A" w:tentative="1">
      <w:start w:val="1"/>
      <w:numFmt w:val="bullet"/>
      <w:lvlText w:val="•"/>
      <w:lvlJc w:val="left"/>
      <w:pPr>
        <w:tabs>
          <w:tab w:val="num" w:pos="3807"/>
        </w:tabs>
        <w:ind w:left="3807" w:hanging="360"/>
      </w:pPr>
      <w:rPr>
        <w:rFonts w:ascii="Times New Roman" w:hAnsi="Times New Roman" w:hint="default"/>
      </w:rPr>
    </w:lvl>
    <w:lvl w:ilvl="5" w:tplc="23FA7FB0" w:tentative="1">
      <w:start w:val="1"/>
      <w:numFmt w:val="bullet"/>
      <w:lvlText w:val="•"/>
      <w:lvlJc w:val="left"/>
      <w:pPr>
        <w:tabs>
          <w:tab w:val="num" w:pos="4527"/>
        </w:tabs>
        <w:ind w:left="4527" w:hanging="360"/>
      </w:pPr>
      <w:rPr>
        <w:rFonts w:ascii="Times New Roman" w:hAnsi="Times New Roman" w:hint="default"/>
      </w:rPr>
    </w:lvl>
    <w:lvl w:ilvl="6" w:tplc="FCDE987A" w:tentative="1">
      <w:start w:val="1"/>
      <w:numFmt w:val="bullet"/>
      <w:lvlText w:val="•"/>
      <w:lvlJc w:val="left"/>
      <w:pPr>
        <w:tabs>
          <w:tab w:val="num" w:pos="5247"/>
        </w:tabs>
        <w:ind w:left="5247" w:hanging="360"/>
      </w:pPr>
      <w:rPr>
        <w:rFonts w:ascii="Times New Roman" w:hAnsi="Times New Roman" w:hint="default"/>
      </w:rPr>
    </w:lvl>
    <w:lvl w:ilvl="7" w:tplc="F9062110" w:tentative="1">
      <w:start w:val="1"/>
      <w:numFmt w:val="bullet"/>
      <w:lvlText w:val="•"/>
      <w:lvlJc w:val="left"/>
      <w:pPr>
        <w:tabs>
          <w:tab w:val="num" w:pos="5967"/>
        </w:tabs>
        <w:ind w:left="5967" w:hanging="360"/>
      </w:pPr>
      <w:rPr>
        <w:rFonts w:ascii="Times New Roman" w:hAnsi="Times New Roman" w:hint="default"/>
      </w:rPr>
    </w:lvl>
    <w:lvl w:ilvl="8" w:tplc="C0AC261E" w:tentative="1">
      <w:start w:val="1"/>
      <w:numFmt w:val="bullet"/>
      <w:lvlText w:val="•"/>
      <w:lvlJc w:val="left"/>
      <w:pPr>
        <w:tabs>
          <w:tab w:val="num" w:pos="6687"/>
        </w:tabs>
        <w:ind w:left="6687" w:hanging="360"/>
      </w:pPr>
      <w:rPr>
        <w:rFonts w:ascii="Times New Roman" w:hAnsi="Times New Roman" w:hint="default"/>
      </w:rPr>
    </w:lvl>
  </w:abstractNum>
  <w:abstractNum w:abstractNumId="24" w15:restartNumberingAfterBreak="0">
    <w:nsid w:val="189B3968"/>
    <w:multiLevelType w:val="multilevel"/>
    <w:tmpl w:val="AD8ED190"/>
    <w:lvl w:ilvl="0">
      <w:start w:val="1"/>
      <w:numFmt w:val="decimal"/>
      <w:lvlText w:val="%1"/>
      <w:lvlJc w:val="left"/>
      <w:pPr>
        <w:ind w:left="570" w:hanging="570"/>
      </w:pPr>
      <w:rPr>
        <w:rFonts w:hint="default"/>
        <w:b/>
        <w:bCs/>
        <w:sz w:val="22"/>
      </w:rPr>
    </w:lvl>
    <w:lvl w:ilvl="1">
      <w:start w:val="1"/>
      <w:numFmt w:val="decimal"/>
      <w:lvlText w:val="%1.%2"/>
      <w:lvlJc w:val="left"/>
      <w:pPr>
        <w:ind w:left="570" w:hanging="570"/>
      </w:pPr>
      <w:rPr>
        <w:rFonts w:hint="default"/>
        <w:b/>
        <w:bCs w:val="0"/>
        <w:color w:val="auto"/>
        <w:sz w:val="22"/>
      </w:rPr>
    </w:lvl>
    <w:lvl w:ilvl="2">
      <w:start w:val="1"/>
      <w:numFmt w:val="decimal"/>
      <w:lvlText w:val="%1.%2.%3"/>
      <w:lvlJc w:val="left"/>
      <w:pPr>
        <w:ind w:left="720" w:hanging="720"/>
      </w:pPr>
      <w:rPr>
        <w:rFonts w:hint="default"/>
        <w:b/>
        <w:bCs w:val="0"/>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5" w15:restartNumberingAfterBreak="0">
    <w:nsid w:val="199C3C60"/>
    <w:multiLevelType w:val="hybridMultilevel"/>
    <w:tmpl w:val="03F2D6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AAE4389"/>
    <w:multiLevelType w:val="hybridMultilevel"/>
    <w:tmpl w:val="1EBEC7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E136308"/>
    <w:multiLevelType w:val="multilevel"/>
    <w:tmpl w:val="B5E82356"/>
    <w:lvl w:ilvl="0">
      <w:start w:val="1"/>
      <w:numFmt w:val="decimal"/>
      <w:lvlText w:val="%1"/>
      <w:lvlJc w:val="left"/>
      <w:pPr>
        <w:ind w:left="570" w:hanging="570"/>
      </w:pPr>
      <w:rPr>
        <w:rFonts w:hint="default"/>
        <w:sz w:val="22"/>
      </w:rPr>
    </w:lvl>
    <w:lvl w:ilvl="1">
      <w:start w:val="1"/>
      <w:numFmt w:val="decimal"/>
      <w:lvlText w:val="%1.%2"/>
      <w:lvlJc w:val="left"/>
      <w:pPr>
        <w:ind w:left="570" w:hanging="57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1E834A36"/>
    <w:multiLevelType w:val="multilevel"/>
    <w:tmpl w:val="144ABB26"/>
    <w:lvl w:ilvl="0">
      <w:start w:val="1"/>
      <w:numFmt w:val="decimal"/>
      <w:lvlText w:val="%1"/>
      <w:lvlJc w:val="left"/>
      <w:pPr>
        <w:ind w:left="570" w:hanging="570"/>
      </w:pPr>
      <w:rPr>
        <w:rFonts w:hint="default"/>
        <w:b/>
        <w:bCs/>
        <w:sz w:val="22"/>
      </w:rPr>
    </w:lvl>
    <w:lvl w:ilvl="1">
      <w:start w:val="1"/>
      <w:numFmt w:val="decimal"/>
      <w:lvlText w:val="%1.%2"/>
      <w:lvlJc w:val="left"/>
      <w:pPr>
        <w:ind w:left="570" w:hanging="570"/>
      </w:pPr>
      <w:rPr>
        <w:rFonts w:hint="default"/>
        <w:b/>
        <w:bCs w:val="0"/>
        <w:color w:val="auto"/>
        <w:sz w:val="22"/>
      </w:rPr>
    </w:lvl>
    <w:lvl w:ilvl="2">
      <w:start w:val="1"/>
      <w:numFmt w:val="decimal"/>
      <w:lvlText w:val="%1.%2.%3"/>
      <w:lvlJc w:val="left"/>
      <w:pPr>
        <w:ind w:left="720" w:hanging="720"/>
      </w:pPr>
      <w:rPr>
        <w:rFonts w:hint="default"/>
        <w:b/>
        <w:bCs w:val="0"/>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1F3B579A"/>
    <w:multiLevelType w:val="hybridMultilevel"/>
    <w:tmpl w:val="E19E2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01B58F1"/>
    <w:multiLevelType w:val="multilevel"/>
    <w:tmpl w:val="58985800"/>
    <w:lvl w:ilvl="0">
      <w:start w:val="16"/>
      <w:numFmt w:val="decimal"/>
      <w:lvlText w:val="%1"/>
      <w:lvlJc w:val="left"/>
      <w:pPr>
        <w:ind w:left="420" w:hanging="420"/>
      </w:pPr>
      <w:rPr>
        <w:rFonts w:eastAsiaTheme="minorHAnsi" w:cstheme="minorBidi" w:hint="default"/>
      </w:rPr>
    </w:lvl>
    <w:lvl w:ilvl="1">
      <w:start w:val="2"/>
      <w:numFmt w:val="decimal"/>
      <w:lvlText w:val="%1.%2"/>
      <w:lvlJc w:val="left"/>
      <w:pPr>
        <w:ind w:left="1695" w:hanging="420"/>
      </w:pPr>
      <w:rPr>
        <w:rFonts w:eastAsiaTheme="minorHAnsi" w:cstheme="minorBidi" w:hint="default"/>
        <w:sz w:val="22"/>
        <w:szCs w:val="22"/>
      </w:rPr>
    </w:lvl>
    <w:lvl w:ilvl="2">
      <w:start w:val="1"/>
      <w:numFmt w:val="decimal"/>
      <w:lvlText w:val="%1.%2.%3"/>
      <w:lvlJc w:val="left"/>
      <w:pPr>
        <w:ind w:left="2160" w:hanging="720"/>
      </w:pPr>
      <w:rPr>
        <w:rFonts w:eastAsiaTheme="minorHAnsi" w:cstheme="minorBidi" w:hint="default"/>
      </w:rPr>
    </w:lvl>
    <w:lvl w:ilvl="3">
      <w:start w:val="1"/>
      <w:numFmt w:val="decimal"/>
      <w:lvlText w:val="%1.%2.%3.%4"/>
      <w:lvlJc w:val="left"/>
      <w:pPr>
        <w:ind w:left="3240" w:hanging="1080"/>
      </w:pPr>
      <w:rPr>
        <w:rFonts w:eastAsiaTheme="minorHAnsi" w:cstheme="minorBidi" w:hint="default"/>
      </w:rPr>
    </w:lvl>
    <w:lvl w:ilvl="4">
      <w:start w:val="1"/>
      <w:numFmt w:val="decimal"/>
      <w:lvlText w:val="%1.%2.%3.%4.%5"/>
      <w:lvlJc w:val="left"/>
      <w:pPr>
        <w:ind w:left="3960" w:hanging="1080"/>
      </w:pPr>
      <w:rPr>
        <w:rFonts w:eastAsiaTheme="minorHAnsi" w:cstheme="minorBidi" w:hint="default"/>
      </w:rPr>
    </w:lvl>
    <w:lvl w:ilvl="5">
      <w:start w:val="1"/>
      <w:numFmt w:val="decimal"/>
      <w:lvlText w:val="%1.%2.%3.%4.%5.%6"/>
      <w:lvlJc w:val="left"/>
      <w:pPr>
        <w:ind w:left="5040" w:hanging="1440"/>
      </w:pPr>
      <w:rPr>
        <w:rFonts w:eastAsiaTheme="minorHAnsi" w:cstheme="minorBidi" w:hint="default"/>
      </w:rPr>
    </w:lvl>
    <w:lvl w:ilvl="6">
      <w:start w:val="1"/>
      <w:numFmt w:val="decimal"/>
      <w:lvlText w:val="%1.%2.%3.%4.%5.%6.%7"/>
      <w:lvlJc w:val="left"/>
      <w:pPr>
        <w:ind w:left="5760" w:hanging="1440"/>
      </w:pPr>
      <w:rPr>
        <w:rFonts w:eastAsiaTheme="minorHAnsi" w:cstheme="minorBidi" w:hint="default"/>
      </w:rPr>
    </w:lvl>
    <w:lvl w:ilvl="7">
      <w:start w:val="1"/>
      <w:numFmt w:val="decimal"/>
      <w:lvlText w:val="%1.%2.%3.%4.%5.%6.%7.%8"/>
      <w:lvlJc w:val="left"/>
      <w:pPr>
        <w:ind w:left="6840" w:hanging="1800"/>
      </w:pPr>
      <w:rPr>
        <w:rFonts w:eastAsiaTheme="minorHAnsi" w:cstheme="minorBidi" w:hint="default"/>
      </w:rPr>
    </w:lvl>
    <w:lvl w:ilvl="8">
      <w:start w:val="1"/>
      <w:numFmt w:val="decimal"/>
      <w:lvlText w:val="%1.%2.%3.%4.%5.%6.%7.%8.%9"/>
      <w:lvlJc w:val="left"/>
      <w:pPr>
        <w:ind w:left="7560" w:hanging="1800"/>
      </w:pPr>
      <w:rPr>
        <w:rFonts w:eastAsiaTheme="minorHAnsi" w:cstheme="minorBidi" w:hint="default"/>
      </w:rPr>
    </w:lvl>
  </w:abstractNum>
  <w:abstractNum w:abstractNumId="31" w15:restartNumberingAfterBreak="0">
    <w:nsid w:val="2078544E"/>
    <w:multiLevelType w:val="hybridMultilevel"/>
    <w:tmpl w:val="11C078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20D250E1"/>
    <w:multiLevelType w:val="hybridMultilevel"/>
    <w:tmpl w:val="FBFEDE10"/>
    <w:lvl w:ilvl="0" w:tplc="08090001">
      <w:start w:val="1"/>
      <w:numFmt w:val="bullet"/>
      <w:lvlText w:val=""/>
      <w:lvlJc w:val="left"/>
      <w:pPr>
        <w:ind w:left="2988" w:hanging="360"/>
      </w:pPr>
      <w:rPr>
        <w:rFonts w:ascii="Symbol" w:hAnsi="Symbol" w:hint="default"/>
      </w:rPr>
    </w:lvl>
    <w:lvl w:ilvl="1" w:tplc="08090003">
      <w:start w:val="1"/>
      <w:numFmt w:val="bullet"/>
      <w:lvlText w:val="o"/>
      <w:lvlJc w:val="left"/>
      <w:pPr>
        <w:ind w:left="3708" w:hanging="360"/>
      </w:pPr>
      <w:rPr>
        <w:rFonts w:ascii="Courier New" w:hAnsi="Courier New" w:cs="Courier New" w:hint="default"/>
      </w:rPr>
    </w:lvl>
    <w:lvl w:ilvl="2" w:tplc="08090005">
      <w:start w:val="1"/>
      <w:numFmt w:val="bullet"/>
      <w:lvlText w:val=""/>
      <w:lvlJc w:val="left"/>
      <w:pPr>
        <w:ind w:left="4428" w:hanging="360"/>
      </w:pPr>
      <w:rPr>
        <w:rFonts w:ascii="Wingdings" w:hAnsi="Wingdings" w:hint="default"/>
      </w:rPr>
    </w:lvl>
    <w:lvl w:ilvl="3" w:tplc="08090001">
      <w:start w:val="1"/>
      <w:numFmt w:val="bullet"/>
      <w:lvlText w:val=""/>
      <w:lvlJc w:val="left"/>
      <w:pPr>
        <w:ind w:left="5148" w:hanging="360"/>
      </w:pPr>
      <w:rPr>
        <w:rFonts w:ascii="Symbol" w:hAnsi="Symbol" w:hint="default"/>
      </w:rPr>
    </w:lvl>
    <w:lvl w:ilvl="4" w:tplc="08090003">
      <w:start w:val="1"/>
      <w:numFmt w:val="bullet"/>
      <w:lvlText w:val="o"/>
      <w:lvlJc w:val="left"/>
      <w:pPr>
        <w:ind w:left="5868" w:hanging="360"/>
      </w:pPr>
      <w:rPr>
        <w:rFonts w:ascii="Courier New" w:hAnsi="Courier New" w:cs="Courier New" w:hint="default"/>
      </w:rPr>
    </w:lvl>
    <w:lvl w:ilvl="5" w:tplc="08090005">
      <w:start w:val="1"/>
      <w:numFmt w:val="bullet"/>
      <w:lvlText w:val=""/>
      <w:lvlJc w:val="left"/>
      <w:pPr>
        <w:ind w:left="6588" w:hanging="360"/>
      </w:pPr>
      <w:rPr>
        <w:rFonts w:ascii="Wingdings" w:hAnsi="Wingdings" w:hint="default"/>
      </w:rPr>
    </w:lvl>
    <w:lvl w:ilvl="6" w:tplc="08090001">
      <w:start w:val="1"/>
      <w:numFmt w:val="bullet"/>
      <w:lvlText w:val=""/>
      <w:lvlJc w:val="left"/>
      <w:pPr>
        <w:ind w:left="7308" w:hanging="360"/>
      </w:pPr>
      <w:rPr>
        <w:rFonts w:ascii="Symbol" w:hAnsi="Symbol" w:hint="default"/>
      </w:rPr>
    </w:lvl>
    <w:lvl w:ilvl="7" w:tplc="08090003">
      <w:start w:val="1"/>
      <w:numFmt w:val="bullet"/>
      <w:lvlText w:val="o"/>
      <w:lvlJc w:val="left"/>
      <w:pPr>
        <w:ind w:left="8028" w:hanging="360"/>
      </w:pPr>
      <w:rPr>
        <w:rFonts w:ascii="Courier New" w:hAnsi="Courier New" w:cs="Courier New" w:hint="default"/>
      </w:rPr>
    </w:lvl>
    <w:lvl w:ilvl="8" w:tplc="08090005">
      <w:start w:val="1"/>
      <w:numFmt w:val="bullet"/>
      <w:lvlText w:val=""/>
      <w:lvlJc w:val="left"/>
      <w:pPr>
        <w:ind w:left="8748" w:hanging="360"/>
      </w:pPr>
      <w:rPr>
        <w:rFonts w:ascii="Wingdings" w:hAnsi="Wingdings" w:hint="default"/>
      </w:rPr>
    </w:lvl>
  </w:abstractNum>
  <w:abstractNum w:abstractNumId="33" w15:restartNumberingAfterBreak="0">
    <w:nsid w:val="21FA37D6"/>
    <w:multiLevelType w:val="hybridMultilevel"/>
    <w:tmpl w:val="750264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22DF0DD5"/>
    <w:multiLevelType w:val="multilevel"/>
    <w:tmpl w:val="CEB8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3A5390C"/>
    <w:multiLevelType w:val="hybridMultilevel"/>
    <w:tmpl w:val="7996E1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24D52D5A"/>
    <w:multiLevelType w:val="multilevel"/>
    <w:tmpl w:val="1046B090"/>
    <w:lvl w:ilvl="0">
      <w:start w:val="1"/>
      <w:numFmt w:val="lowerLetter"/>
      <w:lvlText w:val="%1)"/>
      <w:lvlJc w:val="left"/>
      <w:pPr>
        <w:ind w:left="570" w:hanging="570"/>
      </w:pPr>
      <w:rPr>
        <w:rFonts w:hint="default"/>
        <w:sz w:val="22"/>
      </w:rPr>
    </w:lvl>
    <w:lvl w:ilvl="1">
      <w:start w:val="1"/>
      <w:numFmt w:val="decimal"/>
      <w:lvlText w:val="%1.%2"/>
      <w:lvlJc w:val="left"/>
      <w:pPr>
        <w:ind w:left="570" w:hanging="57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37" w15:restartNumberingAfterBreak="0">
    <w:nsid w:val="250E51D9"/>
    <w:multiLevelType w:val="multilevel"/>
    <w:tmpl w:val="5FE06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64303EA"/>
    <w:multiLevelType w:val="hybridMultilevel"/>
    <w:tmpl w:val="B14664C8"/>
    <w:lvl w:ilvl="0" w:tplc="08090003">
      <w:start w:val="1"/>
      <w:numFmt w:val="bullet"/>
      <w:lvlText w:val="o"/>
      <w:lvlJc w:val="left"/>
      <w:pPr>
        <w:ind w:left="3555" w:hanging="360"/>
      </w:pPr>
      <w:rPr>
        <w:rFonts w:ascii="Courier New" w:hAnsi="Courier New" w:cs="Courier New" w:hint="default"/>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39" w15:restartNumberingAfterBreak="0">
    <w:nsid w:val="276D492A"/>
    <w:multiLevelType w:val="hybridMultilevel"/>
    <w:tmpl w:val="FAF4FD1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0" w15:restartNumberingAfterBreak="0">
    <w:nsid w:val="291844F0"/>
    <w:multiLevelType w:val="multilevel"/>
    <w:tmpl w:val="2E805A6A"/>
    <w:lvl w:ilvl="0">
      <w:start w:val="1"/>
      <w:numFmt w:val="decimal"/>
      <w:lvlText w:val="%1"/>
      <w:lvlJc w:val="left"/>
      <w:pPr>
        <w:ind w:left="570" w:hanging="570"/>
      </w:pPr>
      <w:rPr>
        <w:rFonts w:hint="default"/>
        <w:sz w:val="22"/>
      </w:rPr>
    </w:lvl>
    <w:lvl w:ilvl="1">
      <w:start w:val="2"/>
      <w:numFmt w:val="decimal"/>
      <w:lvlText w:val="%1.%2"/>
      <w:lvlJc w:val="left"/>
      <w:pPr>
        <w:ind w:left="570" w:hanging="57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41" w15:restartNumberingAfterBreak="0">
    <w:nsid w:val="294C1578"/>
    <w:multiLevelType w:val="hybridMultilevel"/>
    <w:tmpl w:val="A8D465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B3006E1"/>
    <w:multiLevelType w:val="hybridMultilevel"/>
    <w:tmpl w:val="0EB8E97C"/>
    <w:lvl w:ilvl="0" w:tplc="4A60AE4A">
      <w:start w:val="1"/>
      <w:numFmt w:val="bullet"/>
      <w:lvlText w:val="•"/>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2C4504DA"/>
    <w:multiLevelType w:val="hybridMultilevel"/>
    <w:tmpl w:val="E2BE42C2"/>
    <w:lvl w:ilvl="0" w:tplc="08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2D2B7748"/>
    <w:multiLevelType w:val="hybridMultilevel"/>
    <w:tmpl w:val="CC24FEB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2D677EA2"/>
    <w:multiLevelType w:val="hybridMultilevel"/>
    <w:tmpl w:val="E65E29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2D8E5750"/>
    <w:multiLevelType w:val="multilevel"/>
    <w:tmpl w:val="B5E82356"/>
    <w:lvl w:ilvl="0">
      <w:start w:val="1"/>
      <w:numFmt w:val="decimal"/>
      <w:lvlText w:val="%1"/>
      <w:lvlJc w:val="left"/>
      <w:pPr>
        <w:ind w:left="570" w:hanging="570"/>
      </w:pPr>
      <w:rPr>
        <w:rFonts w:hint="default"/>
        <w:sz w:val="22"/>
      </w:rPr>
    </w:lvl>
    <w:lvl w:ilvl="1">
      <w:start w:val="1"/>
      <w:numFmt w:val="decimal"/>
      <w:lvlText w:val="%1.%2"/>
      <w:lvlJc w:val="left"/>
      <w:pPr>
        <w:ind w:left="570" w:hanging="57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47" w15:restartNumberingAfterBreak="0">
    <w:nsid w:val="2FBF77CC"/>
    <w:multiLevelType w:val="multilevel"/>
    <w:tmpl w:val="225C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6549D8"/>
    <w:multiLevelType w:val="hybridMultilevel"/>
    <w:tmpl w:val="3CBE8DE0"/>
    <w:lvl w:ilvl="0" w:tplc="08090017">
      <w:start w:val="1"/>
      <w:numFmt w:val="lowerLetter"/>
      <w:lvlText w:val="%1)"/>
      <w:lvlJc w:val="left"/>
      <w:pPr>
        <w:ind w:left="1140" w:hanging="360"/>
      </w:pPr>
    </w:lvl>
    <w:lvl w:ilvl="1" w:tplc="08090019">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49" w15:restartNumberingAfterBreak="0">
    <w:nsid w:val="349E4855"/>
    <w:multiLevelType w:val="hybridMultilevel"/>
    <w:tmpl w:val="6804E3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5FD59EF"/>
    <w:multiLevelType w:val="multilevel"/>
    <w:tmpl w:val="B5E82356"/>
    <w:lvl w:ilvl="0">
      <w:start w:val="1"/>
      <w:numFmt w:val="decimal"/>
      <w:lvlText w:val="%1"/>
      <w:lvlJc w:val="left"/>
      <w:pPr>
        <w:ind w:left="570" w:hanging="570"/>
      </w:pPr>
      <w:rPr>
        <w:rFonts w:hint="default"/>
        <w:sz w:val="22"/>
      </w:rPr>
    </w:lvl>
    <w:lvl w:ilvl="1">
      <w:start w:val="1"/>
      <w:numFmt w:val="decimal"/>
      <w:lvlText w:val="%1.%2"/>
      <w:lvlJc w:val="left"/>
      <w:pPr>
        <w:ind w:left="570" w:hanging="57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1" w15:restartNumberingAfterBreak="0">
    <w:nsid w:val="376D1542"/>
    <w:multiLevelType w:val="hybridMultilevel"/>
    <w:tmpl w:val="5AE6BC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2" w15:restartNumberingAfterBreak="0">
    <w:nsid w:val="37CC5063"/>
    <w:multiLevelType w:val="hybridMultilevel"/>
    <w:tmpl w:val="7B1EB7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8CB77D3"/>
    <w:multiLevelType w:val="multilevel"/>
    <w:tmpl w:val="DEBEBD26"/>
    <w:lvl w:ilvl="0">
      <w:start w:val="1"/>
      <w:numFmt w:val="bullet"/>
      <w:lvlText w:val=""/>
      <w:lvlJc w:val="left"/>
      <w:pPr>
        <w:ind w:left="570" w:hanging="570"/>
      </w:pPr>
      <w:rPr>
        <w:rFonts w:ascii="Symbol" w:hAnsi="Symbol" w:hint="default"/>
        <w:b/>
        <w:bCs/>
        <w:sz w:val="22"/>
      </w:rPr>
    </w:lvl>
    <w:lvl w:ilvl="1">
      <w:start w:val="1"/>
      <w:numFmt w:val="decimal"/>
      <w:lvlText w:val="%1.%2"/>
      <w:lvlJc w:val="left"/>
      <w:pPr>
        <w:ind w:left="570" w:hanging="570"/>
      </w:pPr>
      <w:rPr>
        <w:rFonts w:hint="default"/>
        <w:b/>
        <w:bCs w:val="0"/>
        <w:color w:val="auto"/>
        <w:sz w:val="22"/>
      </w:rPr>
    </w:lvl>
    <w:lvl w:ilvl="2">
      <w:start w:val="1"/>
      <w:numFmt w:val="decimal"/>
      <w:lvlText w:val="%1.%2.%3"/>
      <w:lvlJc w:val="left"/>
      <w:pPr>
        <w:ind w:left="720" w:hanging="720"/>
      </w:pPr>
      <w:rPr>
        <w:rFonts w:hint="default"/>
        <w:b/>
        <w:bCs w:val="0"/>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2007"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4" w15:restartNumberingAfterBreak="0">
    <w:nsid w:val="39B0557F"/>
    <w:multiLevelType w:val="hybridMultilevel"/>
    <w:tmpl w:val="45A8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CA24233"/>
    <w:multiLevelType w:val="hybridMultilevel"/>
    <w:tmpl w:val="C7F44F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3E6729C0"/>
    <w:multiLevelType w:val="hybridMultilevel"/>
    <w:tmpl w:val="BB6825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3EFE5680"/>
    <w:multiLevelType w:val="multilevel"/>
    <w:tmpl w:val="132CDE5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2"/>
      <w:numFmt w:val="bullet"/>
      <w:lvlText w:val="-"/>
      <w:lvlJc w:val="left"/>
      <w:pPr>
        <w:ind w:left="2160" w:hanging="360"/>
      </w:pPr>
      <w:rPr>
        <w:rFonts w:ascii="Arial" w:eastAsia="Calibri" w:hAnsi="Arial" w:cs="Arial" w:hint="default"/>
      </w:rPr>
    </w:lvl>
    <w:lvl w:ilvl="3">
      <w:start w:val="20"/>
      <w:numFmt w:val="decimal"/>
      <w:lvlText w:val="%4"/>
      <w:lvlJc w:val="left"/>
      <w:pPr>
        <w:ind w:left="2880" w:hanging="360"/>
      </w:pPr>
      <w:rPr>
        <w:rFonts w:eastAsiaTheme="minorHAnsi" w:cstheme="minorBidi" w:hint="default"/>
        <w:sz w:val="24"/>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F7702A0"/>
    <w:multiLevelType w:val="hybridMultilevel"/>
    <w:tmpl w:val="A254F9D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540" w:hanging="360"/>
      </w:pPr>
      <w:rPr>
        <w:rFonts w:ascii="Wingdings" w:hAnsi="Wingdings" w:hint="default"/>
      </w:rPr>
    </w:lvl>
    <w:lvl w:ilvl="3" w:tplc="08090001" w:tentative="1">
      <w:start w:val="1"/>
      <w:numFmt w:val="bullet"/>
      <w:lvlText w:val=""/>
      <w:lvlJc w:val="left"/>
      <w:pPr>
        <w:ind w:left="1260" w:hanging="360"/>
      </w:pPr>
      <w:rPr>
        <w:rFonts w:ascii="Symbol" w:hAnsi="Symbol" w:hint="default"/>
      </w:rPr>
    </w:lvl>
    <w:lvl w:ilvl="4" w:tplc="08090003" w:tentative="1">
      <w:start w:val="1"/>
      <w:numFmt w:val="bullet"/>
      <w:lvlText w:val="o"/>
      <w:lvlJc w:val="left"/>
      <w:pPr>
        <w:ind w:left="1980" w:hanging="360"/>
      </w:pPr>
      <w:rPr>
        <w:rFonts w:ascii="Courier New" w:hAnsi="Courier New" w:cs="Courier New" w:hint="default"/>
      </w:rPr>
    </w:lvl>
    <w:lvl w:ilvl="5" w:tplc="08090005" w:tentative="1">
      <w:start w:val="1"/>
      <w:numFmt w:val="bullet"/>
      <w:lvlText w:val=""/>
      <w:lvlJc w:val="left"/>
      <w:pPr>
        <w:ind w:left="2700" w:hanging="360"/>
      </w:pPr>
      <w:rPr>
        <w:rFonts w:ascii="Wingdings" w:hAnsi="Wingdings" w:hint="default"/>
      </w:rPr>
    </w:lvl>
    <w:lvl w:ilvl="6" w:tplc="08090001" w:tentative="1">
      <w:start w:val="1"/>
      <w:numFmt w:val="bullet"/>
      <w:lvlText w:val=""/>
      <w:lvlJc w:val="left"/>
      <w:pPr>
        <w:ind w:left="3420" w:hanging="360"/>
      </w:pPr>
      <w:rPr>
        <w:rFonts w:ascii="Symbol" w:hAnsi="Symbol" w:hint="default"/>
      </w:rPr>
    </w:lvl>
    <w:lvl w:ilvl="7" w:tplc="08090003" w:tentative="1">
      <w:start w:val="1"/>
      <w:numFmt w:val="bullet"/>
      <w:lvlText w:val="o"/>
      <w:lvlJc w:val="left"/>
      <w:pPr>
        <w:ind w:left="4140" w:hanging="360"/>
      </w:pPr>
      <w:rPr>
        <w:rFonts w:ascii="Courier New" w:hAnsi="Courier New" w:cs="Courier New" w:hint="default"/>
      </w:rPr>
    </w:lvl>
    <w:lvl w:ilvl="8" w:tplc="08090005" w:tentative="1">
      <w:start w:val="1"/>
      <w:numFmt w:val="bullet"/>
      <w:lvlText w:val=""/>
      <w:lvlJc w:val="left"/>
      <w:pPr>
        <w:ind w:left="4860" w:hanging="360"/>
      </w:pPr>
      <w:rPr>
        <w:rFonts w:ascii="Wingdings" w:hAnsi="Wingdings" w:hint="default"/>
      </w:rPr>
    </w:lvl>
  </w:abstractNum>
  <w:abstractNum w:abstractNumId="59" w15:restartNumberingAfterBreak="0">
    <w:nsid w:val="40315E88"/>
    <w:multiLevelType w:val="hybridMultilevel"/>
    <w:tmpl w:val="885CA248"/>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start w:val="1"/>
      <w:numFmt w:val="bullet"/>
      <w:lvlText w:val=""/>
      <w:lvlJc w:val="left"/>
      <w:pPr>
        <w:ind w:left="3938" w:hanging="360"/>
      </w:pPr>
      <w:rPr>
        <w:rFonts w:ascii="Symbol" w:hAnsi="Symbol" w:hint="default"/>
      </w:rPr>
    </w:lvl>
    <w:lvl w:ilvl="4" w:tplc="08090003">
      <w:start w:val="1"/>
      <w:numFmt w:val="bullet"/>
      <w:lvlText w:val="o"/>
      <w:lvlJc w:val="left"/>
      <w:pPr>
        <w:ind w:left="4658" w:hanging="360"/>
      </w:pPr>
      <w:rPr>
        <w:rFonts w:ascii="Courier New" w:hAnsi="Courier New" w:cs="Courier New" w:hint="default"/>
      </w:rPr>
    </w:lvl>
    <w:lvl w:ilvl="5" w:tplc="08090005">
      <w:start w:val="1"/>
      <w:numFmt w:val="bullet"/>
      <w:lvlText w:val=""/>
      <w:lvlJc w:val="left"/>
      <w:pPr>
        <w:ind w:left="5378" w:hanging="360"/>
      </w:pPr>
      <w:rPr>
        <w:rFonts w:ascii="Wingdings" w:hAnsi="Wingdings" w:hint="default"/>
      </w:rPr>
    </w:lvl>
    <w:lvl w:ilvl="6" w:tplc="08090001">
      <w:start w:val="1"/>
      <w:numFmt w:val="bullet"/>
      <w:lvlText w:val=""/>
      <w:lvlJc w:val="left"/>
      <w:pPr>
        <w:ind w:left="6098" w:hanging="360"/>
      </w:pPr>
      <w:rPr>
        <w:rFonts w:ascii="Symbol" w:hAnsi="Symbol" w:hint="default"/>
      </w:rPr>
    </w:lvl>
    <w:lvl w:ilvl="7" w:tplc="08090003">
      <w:start w:val="1"/>
      <w:numFmt w:val="bullet"/>
      <w:lvlText w:val="o"/>
      <w:lvlJc w:val="left"/>
      <w:pPr>
        <w:ind w:left="6818" w:hanging="360"/>
      </w:pPr>
      <w:rPr>
        <w:rFonts w:ascii="Courier New" w:hAnsi="Courier New" w:cs="Courier New" w:hint="default"/>
      </w:rPr>
    </w:lvl>
    <w:lvl w:ilvl="8" w:tplc="08090005">
      <w:start w:val="1"/>
      <w:numFmt w:val="bullet"/>
      <w:lvlText w:val=""/>
      <w:lvlJc w:val="left"/>
      <w:pPr>
        <w:ind w:left="7538" w:hanging="360"/>
      </w:pPr>
      <w:rPr>
        <w:rFonts w:ascii="Wingdings" w:hAnsi="Wingdings" w:hint="default"/>
      </w:rPr>
    </w:lvl>
  </w:abstractNum>
  <w:abstractNum w:abstractNumId="60" w15:restartNumberingAfterBreak="0">
    <w:nsid w:val="406A605E"/>
    <w:multiLevelType w:val="hybridMultilevel"/>
    <w:tmpl w:val="B9267FB4"/>
    <w:lvl w:ilvl="0" w:tplc="08090017">
      <w:start w:val="1"/>
      <w:numFmt w:val="lowerLetter"/>
      <w:lvlText w:val="%1)"/>
      <w:lvlJc w:val="left"/>
      <w:pPr>
        <w:ind w:left="425" w:hanging="360"/>
      </w:pPr>
    </w:lvl>
    <w:lvl w:ilvl="1" w:tplc="08090017">
      <w:start w:val="1"/>
      <w:numFmt w:val="lowerLetter"/>
      <w:lvlText w:val="%2)"/>
      <w:lvlJc w:val="left"/>
      <w:pPr>
        <w:ind w:left="1140" w:hanging="360"/>
      </w:pPr>
    </w:lvl>
    <w:lvl w:ilvl="2" w:tplc="0809001B">
      <w:start w:val="1"/>
      <w:numFmt w:val="lowerRoman"/>
      <w:lvlText w:val="%3."/>
      <w:lvlJc w:val="right"/>
      <w:pPr>
        <w:ind w:left="1865" w:hanging="180"/>
      </w:pPr>
    </w:lvl>
    <w:lvl w:ilvl="3" w:tplc="A9C45758">
      <w:start w:val="14"/>
      <w:numFmt w:val="decimal"/>
      <w:lvlText w:val="%4"/>
      <w:lvlJc w:val="left"/>
      <w:pPr>
        <w:ind w:left="2815" w:hanging="590"/>
      </w:pPr>
      <w:rPr>
        <w:rFonts w:eastAsiaTheme="minorHAnsi" w:cstheme="minorBidi" w:hint="default"/>
        <w:b w:val="0"/>
      </w:r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61" w15:restartNumberingAfterBreak="0">
    <w:nsid w:val="40A54102"/>
    <w:multiLevelType w:val="hybridMultilevel"/>
    <w:tmpl w:val="68C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2B84107"/>
    <w:multiLevelType w:val="multilevel"/>
    <w:tmpl w:val="C83E947C"/>
    <w:lvl w:ilvl="0">
      <w:start w:val="1"/>
      <w:numFmt w:val="decimal"/>
      <w:lvlText w:val="%1"/>
      <w:lvlJc w:val="left"/>
      <w:pPr>
        <w:ind w:left="995" w:hanging="570"/>
      </w:pPr>
      <w:rPr>
        <w:rFonts w:hint="default"/>
        <w:b/>
        <w:bCs/>
        <w:sz w:val="22"/>
      </w:rPr>
    </w:lvl>
    <w:lvl w:ilvl="1">
      <w:start w:val="1"/>
      <w:numFmt w:val="decimal"/>
      <w:lvlText w:val="%1.%2"/>
      <w:lvlJc w:val="left"/>
      <w:pPr>
        <w:ind w:left="1420" w:hanging="570"/>
      </w:pPr>
      <w:rPr>
        <w:rFonts w:hint="default"/>
        <w:b/>
        <w:bCs w:val="0"/>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63" w15:restartNumberingAfterBreak="0">
    <w:nsid w:val="42B901F7"/>
    <w:multiLevelType w:val="hybridMultilevel"/>
    <w:tmpl w:val="24DA194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4" w15:restartNumberingAfterBreak="0">
    <w:nsid w:val="42DA6B3B"/>
    <w:multiLevelType w:val="multilevel"/>
    <w:tmpl w:val="A97A1EB0"/>
    <w:lvl w:ilvl="0">
      <w:start w:val="18"/>
      <w:numFmt w:val="decimal"/>
      <w:lvlText w:val="%1"/>
      <w:lvlJc w:val="left"/>
      <w:pPr>
        <w:ind w:left="1570" w:hanging="720"/>
      </w:pPr>
      <w:rPr>
        <w:rFonts w:hint="default"/>
      </w:rPr>
    </w:lvl>
    <w:lvl w:ilvl="1">
      <w:start w:val="3"/>
      <w:numFmt w:val="decimal"/>
      <w:lvlText w:val="%1.%2"/>
      <w:lvlJc w:val="left"/>
      <w:pPr>
        <w:ind w:left="1853" w:hanging="720"/>
      </w:pPr>
      <w:rPr>
        <w:rFonts w:hint="default"/>
        <w:b/>
        <w:bCs/>
      </w:rPr>
    </w:lvl>
    <w:lvl w:ilvl="2">
      <w:start w:val="1"/>
      <w:numFmt w:val="decimal"/>
      <w:lvlText w:val="%1.%2.%3"/>
      <w:lvlJc w:val="left"/>
      <w:pPr>
        <w:ind w:left="157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93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290" w:hanging="1440"/>
      </w:pPr>
      <w:rPr>
        <w:rFonts w:hint="default"/>
      </w:rPr>
    </w:lvl>
    <w:lvl w:ilvl="7">
      <w:start w:val="1"/>
      <w:numFmt w:val="decimal"/>
      <w:lvlText w:val="%1.%2.%3.%4.%5.%6.%7.%8"/>
      <w:lvlJc w:val="left"/>
      <w:pPr>
        <w:ind w:left="2650" w:hanging="1800"/>
      </w:pPr>
      <w:rPr>
        <w:rFonts w:hint="default"/>
      </w:rPr>
    </w:lvl>
    <w:lvl w:ilvl="8">
      <w:start w:val="1"/>
      <w:numFmt w:val="decimal"/>
      <w:lvlText w:val="%1.%2.%3.%4.%5.%6.%7.%8.%9"/>
      <w:lvlJc w:val="left"/>
      <w:pPr>
        <w:ind w:left="2650" w:hanging="1800"/>
      </w:pPr>
      <w:rPr>
        <w:rFonts w:hint="default"/>
      </w:rPr>
    </w:lvl>
  </w:abstractNum>
  <w:abstractNum w:abstractNumId="65" w15:restartNumberingAfterBreak="0">
    <w:nsid w:val="431E196B"/>
    <w:multiLevelType w:val="multilevel"/>
    <w:tmpl w:val="57F02212"/>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bCs w:val="0"/>
        <w:color w:val="auto"/>
      </w:rPr>
    </w:lvl>
    <w:lvl w:ilvl="2">
      <w:start w:val="1"/>
      <w:numFmt w:val="decimal"/>
      <w:lvlText w:val="%1.%2.%3."/>
      <w:lvlJc w:val="left"/>
      <w:pPr>
        <w:ind w:left="2664" w:hanging="504"/>
      </w:pPr>
      <w:rPr>
        <w:b/>
        <w:bCs w:val="0"/>
      </w:r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66" w15:restartNumberingAfterBreak="0">
    <w:nsid w:val="43932776"/>
    <w:multiLevelType w:val="hybridMultilevel"/>
    <w:tmpl w:val="4C98B594"/>
    <w:lvl w:ilvl="0" w:tplc="08090003">
      <w:start w:val="1"/>
      <w:numFmt w:val="bullet"/>
      <w:lvlText w:val="o"/>
      <w:lvlJc w:val="left"/>
      <w:pPr>
        <w:ind w:left="4644" w:hanging="360"/>
      </w:pPr>
      <w:rPr>
        <w:rFonts w:ascii="Courier New" w:hAnsi="Courier New" w:cs="Courier New" w:hint="default"/>
      </w:rPr>
    </w:lvl>
    <w:lvl w:ilvl="1" w:tplc="08090003" w:tentative="1">
      <w:start w:val="1"/>
      <w:numFmt w:val="bullet"/>
      <w:lvlText w:val="o"/>
      <w:lvlJc w:val="left"/>
      <w:pPr>
        <w:ind w:left="5364" w:hanging="360"/>
      </w:pPr>
      <w:rPr>
        <w:rFonts w:ascii="Courier New" w:hAnsi="Courier New" w:cs="Courier New" w:hint="default"/>
      </w:rPr>
    </w:lvl>
    <w:lvl w:ilvl="2" w:tplc="08090005" w:tentative="1">
      <w:start w:val="1"/>
      <w:numFmt w:val="bullet"/>
      <w:lvlText w:val=""/>
      <w:lvlJc w:val="left"/>
      <w:pPr>
        <w:ind w:left="6084" w:hanging="360"/>
      </w:pPr>
      <w:rPr>
        <w:rFonts w:ascii="Wingdings" w:hAnsi="Wingdings" w:hint="default"/>
      </w:rPr>
    </w:lvl>
    <w:lvl w:ilvl="3" w:tplc="08090001" w:tentative="1">
      <w:start w:val="1"/>
      <w:numFmt w:val="bullet"/>
      <w:lvlText w:val=""/>
      <w:lvlJc w:val="left"/>
      <w:pPr>
        <w:ind w:left="6804" w:hanging="360"/>
      </w:pPr>
      <w:rPr>
        <w:rFonts w:ascii="Symbol" w:hAnsi="Symbol" w:hint="default"/>
      </w:rPr>
    </w:lvl>
    <w:lvl w:ilvl="4" w:tplc="08090003" w:tentative="1">
      <w:start w:val="1"/>
      <w:numFmt w:val="bullet"/>
      <w:lvlText w:val="o"/>
      <w:lvlJc w:val="left"/>
      <w:pPr>
        <w:ind w:left="7524" w:hanging="360"/>
      </w:pPr>
      <w:rPr>
        <w:rFonts w:ascii="Courier New" w:hAnsi="Courier New" w:cs="Courier New" w:hint="default"/>
      </w:rPr>
    </w:lvl>
    <w:lvl w:ilvl="5" w:tplc="08090005" w:tentative="1">
      <w:start w:val="1"/>
      <w:numFmt w:val="bullet"/>
      <w:lvlText w:val=""/>
      <w:lvlJc w:val="left"/>
      <w:pPr>
        <w:ind w:left="8244" w:hanging="360"/>
      </w:pPr>
      <w:rPr>
        <w:rFonts w:ascii="Wingdings" w:hAnsi="Wingdings" w:hint="default"/>
      </w:rPr>
    </w:lvl>
    <w:lvl w:ilvl="6" w:tplc="08090001" w:tentative="1">
      <w:start w:val="1"/>
      <w:numFmt w:val="bullet"/>
      <w:lvlText w:val=""/>
      <w:lvlJc w:val="left"/>
      <w:pPr>
        <w:ind w:left="8964" w:hanging="360"/>
      </w:pPr>
      <w:rPr>
        <w:rFonts w:ascii="Symbol" w:hAnsi="Symbol" w:hint="default"/>
      </w:rPr>
    </w:lvl>
    <w:lvl w:ilvl="7" w:tplc="08090003" w:tentative="1">
      <w:start w:val="1"/>
      <w:numFmt w:val="bullet"/>
      <w:lvlText w:val="o"/>
      <w:lvlJc w:val="left"/>
      <w:pPr>
        <w:ind w:left="9684" w:hanging="360"/>
      </w:pPr>
      <w:rPr>
        <w:rFonts w:ascii="Courier New" w:hAnsi="Courier New" w:cs="Courier New" w:hint="default"/>
      </w:rPr>
    </w:lvl>
    <w:lvl w:ilvl="8" w:tplc="08090005" w:tentative="1">
      <w:start w:val="1"/>
      <w:numFmt w:val="bullet"/>
      <w:lvlText w:val=""/>
      <w:lvlJc w:val="left"/>
      <w:pPr>
        <w:ind w:left="10404" w:hanging="360"/>
      </w:pPr>
      <w:rPr>
        <w:rFonts w:ascii="Wingdings" w:hAnsi="Wingdings" w:hint="default"/>
      </w:rPr>
    </w:lvl>
  </w:abstractNum>
  <w:abstractNum w:abstractNumId="67" w15:restartNumberingAfterBreak="0">
    <w:nsid w:val="43E60955"/>
    <w:multiLevelType w:val="hybridMultilevel"/>
    <w:tmpl w:val="656ECA86"/>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68" w15:restartNumberingAfterBreak="0">
    <w:nsid w:val="47084224"/>
    <w:multiLevelType w:val="hybridMultilevel"/>
    <w:tmpl w:val="5682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82C12B0"/>
    <w:multiLevelType w:val="hybridMultilevel"/>
    <w:tmpl w:val="D2E89E0E"/>
    <w:lvl w:ilvl="0" w:tplc="08090003">
      <w:start w:val="1"/>
      <w:numFmt w:val="bullet"/>
      <w:lvlText w:val="o"/>
      <w:lvlJc w:val="left"/>
      <w:pPr>
        <w:tabs>
          <w:tab w:val="num" w:pos="720"/>
        </w:tabs>
        <w:ind w:left="720" w:hanging="360"/>
      </w:pPr>
      <w:rPr>
        <w:rFonts w:ascii="Courier New" w:hAnsi="Courier New" w:cs="Courier New" w:hint="default"/>
      </w:rPr>
    </w:lvl>
    <w:lvl w:ilvl="1" w:tplc="D9E018A6" w:tentative="1">
      <w:start w:val="1"/>
      <w:numFmt w:val="bullet"/>
      <w:lvlText w:val="•"/>
      <w:lvlJc w:val="left"/>
      <w:pPr>
        <w:tabs>
          <w:tab w:val="num" w:pos="1440"/>
        </w:tabs>
        <w:ind w:left="1440" w:hanging="360"/>
      </w:pPr>
      <w:rPr>
        <w:rFonts w:ascii="Arial" w:hAnsi="Arial" w:hint="default"/>
      </w:rPr>
    </w:lvl>
    <w:lvl w:ilvl="2" w:tplc="1DA0DE90" w:tentative="1">
      <w:start w:val="1"/>
      <w:numFmt w:val="bullet"/>
      <w:lvlText w:val="•"/>
      <w:lvlJc w:val="left"/>
      <w:pPr>
        <w:tabs>
          <w:tab w:val="num" w:pos="2160"/>
        </w:tabs>
        <w:ind w:left="2160" w:hanging="360"/>
      </w:pPr>
      <w:rPr>
        <w:rFonts w:ascii="Arial" w:hAnsi="Arial" w:hint="default"/>
      </w:rPr>
    </w:lvl>
    <w:lvl w:ilvl="3" w:tplc="F152711C" w:tentative="1">
      <w:start w:val="1"/>
      <w:numFmt w:val="bullet"/>
      <w:lvlText w:val="•"/>
      <w:lvlJc w:val="left"/>
      <w:pPr>
        <w:tabs>
          <w:tab w:val="num" w:pos="2880"/>
        </w:tabs>
        <w:ind w:left="2880" w:hanging="360"/>
      </w:pPr>
      <w:rPr>
        <w:rFonts w:ascii="Arial" w:hAnsi="Arial" w:hint="default"/>
      </w:rPr>
    </w:lvl>
    <w:lvl w:ilvl="4" w:tplc="A9E41B34" w:tentative="1">
      <w:start w:val="1"/>
      <w:numFmt w:val="bullet"/>
      <w:lvlText w:val="•"/>
      <w:lvlJc w:val="left"/>
      <w:pPr>
        <w:tabs>
          <w:tab w:val="num" w:pos="3600"/>
        </w:tabs>
        <w:ind w:left="3600" w:hanging="360"/>
      </w:pPr>
      <w:rPr>
        <w:rFonts w:ascii="Arial" w:hAnsi="Arial" w:hint="default"/>
      </w:rPr>
    </w:lvl>
    <w:lvl w:ilvl="5" w:tplc="EC1220B6" w:tentative="1">
      <w:start w:val="1"/>
      <w:numFmt w:val="bullet"/>
      <w:lvlText w:val="•"/>
      <w:lvlJc w:val="left"/>
      <w:pPr>
        <w:tabs>
          <w:tab w:val="num" w:pos="4320"/>
        </w:tabs>
        <w:ind w:left="4320" w:hanging="360"/>
      </w:pPr>
      <w:rPr>
        <w:rFonts w:ascii="Arial" w:hAnsi="Arial" w:hint="default"/>
      </w:rPr>
    </w:lvl>
    <w:lvl w:ilvl="6" w:tplc="49D6010E" w:tentative="1">
      <w:start w:val="1"/>
      <w:numFmt w:val="bullet"/>
      <w:lvlText w:val="•"/>
      <w:lvlJc w:val="left"/>
      <w:pPr>
        <w:tabs>
          <w:tab w:val="num" w:pos="5040"/>
        </w:tabs>
        <w:ind w:left="5040" w:hanging="360"/>
      </w:pPr>
      <w:rPr>
        <w:rFonts w:ascii="Arial" w:hAnsi="Arial" w:hint="default"/>
      </w:rPr>
    </w:lvl>
    <w:lvl w:ilvl="7" w:tplc="ED8485A4" w:tentative="1">
      <w:start w:val="1"/>
      <w:numFmt w:val="bullet"/>
      <w:lvlText w:val="•"/>
      <w:lvlJc w:val="left"/>
      <w:pPr>
        <w:tabs>
          <w:tab w:val="num" w:pos="5760"/>
        </w:tabs>
        <w:ind w:left="5760" w:hanging="360"/>
      </w:pPr>
      <w:rPr>
        <w:rFonts w:ascii="Arial" w:hAnsi="Arial" w:hint="default"/>
      </w:rPr>
    </w:lvl>
    <w:lvl w:ilvl="8" w:tplc="48E28B34"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489F420A"/>
    <w:multiLevelType w:val="hybridMultilevel"/>
    <w:tmpl w:val="6BF8A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48BE636C"/>
    <w:multiLevelType w:val="multilevel"/>
    <w:tmpl w:val="C934796E"/>
    <w:lvl w:ilvl="0">
      <w:start w:val="1"/>
      <w:numFmt w:val="bullet"/>
      <w:lvlText w:val=""/>
      <w:lvlJc w:val="left"/>
      <w:pPr>
        <w:ind w:left="1290" w:hanging="570"/>
      </w:pPr>
      <w:rPr>
        <w:rFonts w:ascii="Symbol" w:hAnsi="Symbol" w:hint="default"/>
        <w:b/>
        <w:bCs/>
        <w:sz w:val="22"/>
      </w:rPr>
    </w:lvl>
    <w:lvl w:ilvl="1">
      <w:start w:val="1"/>
      <w:numFmt w:val="decimal"/>
      <w:lvlText w:val="%1.%2"/>
      <w:lvlJc w:val="left"/>
      <w:pPr>
        <w:ind w:left="1290" w:hanging="57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108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2160" w:hanging="1440"/>
      </w:pPr>
      <w:rPr>
        <w:rFonts w:hint="default"/>
        <w:sz w:val="22"/>
      </w:rPr>
    </w:lvl>
    <w:lvl w:ilvl="6">
      <w:start w:val="1"/>
      <w:numFmt w:val="decimal"/>
      <w:lvlText w:val="%1.%2.%3.%4.%5.%6.%7"/>
      <w:lvlJc w:val="left"/>
      <w:pPr>
        <w:ind w:left="2160" w:hanging="1440"/>
      </w:pPr>
      <w:rPr>
        <w:rFonts w:hint="default"/>
        <w:sz w:val="22"/>
      </w:rPr>
    </w:lvl>
    <w:lvl w:ilvl="7">
      <w:start w:val="1"/>
      <w:numFmt w:val="decimal"/>
      <w:lvlText w:val="%1.%2.%3.%4.%5.%6.%7.%8"/>
      <w:lvlJc w:val="left"/>
      <w:pPr>
        <w:ind w:left="2520" w:hanging="1800"/>
      </w:pPr>
      <w:rPr>
        <w:rFonts w:hint="default"/>
        <w:sz w:val="22"/>
      </w:rPr>
    </w:lvl>
    <w:lvl w:ilvl="8">
      <w:start w:val="1"/>
      <w:numFmt w:val="decimal"/>
      <w:lvlText w:val="%1.%2.%3.%4.%5.%6.%7.%8.%9"/>
      <w:lvlJc w:val="left"/>
      <w:pPr>
        <w:ind w:left="2520" w:hanging="1800"/>
      </w:pPr>
      <w:rPr>
        <w:rFonts w:hint="default"/>
        <w:sz w:val="22"/>
      </w:rPr>
    </w:lvl>
  </w:abstractNum>
  <w:abstractNum w:abstractNumId="72" w15:restartNumberingAfterBreak="0">
    <w:nsid w:val="49853927"/>
    <w:multiLevelType w:val="multilevel"/>
    <w:tmpl w:val="B5E82356"/>
    <w:lvl w:ilvl="0">
      <w:start w:val="1"/>
      <w:numFmt w:val="decimal"/>
      <w:lvlText w:val="%1"/>
      <w:lvlJc w:val="left"/>
      <w:pPr>
        <w:ind w:left="570" w:hanging="570"/>
      </w:pPr>
      <w:rPr>
        <w:rFonts w:hint="default"/>
        <w:sz w:val="22"/>
      </w:rPr>
    </w:lvl>
    <w:lvl w:ilvl="1">
      <w:start w:val="1"/>
      <w:numFmt w:val="decimal"/>
      <w:lvlText w:val="%1.%2"/>
      <w:lvlJc w:val="left"/>
      <w:pPr>
        <w:ind w:left="570" w:hanging="57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73" w15:restartNumberingAfterBreak="0">
    <w:nsid w:val="4A9035E6"/>
    <w:multiLevelType w:val="multilevel"/>
    <w:tmpl w:val="F912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C0F1F37"/>
    <w:multiLevelType w:val="multilevel"/>
    <w:tmpl w:val="DEBEBD26"/>
    <w:lvl w:ilvl="0">
      <w:start w:val="1"/>
      <w:numFmt w:val="bullet"/>
      <w:lvlText w:val=""/>
      <w:lvlJc w:val="left"/>
      <w:pPr>
        <w:ind w:left="570" w:hanging="570"/>
      </w:pPr>
      <w:rPr>
        <w:rFonts w:ascii="Symbol" w:hAnsi="Symbol" w:hint="default"/>
        <w:b/>
        <w:bCs/>
        <w:sz w:val="22"/>
      </w:rPr>
    </w:lvl>
    <w:lvl w:ilvl="1">
      <w:start w:val="1"/>
      <w:numFmt w:val="decimal"/>
      <w:lvlText w:val="%1.%2"/>
      <w:lvlJc w:val="left"/>
      <w:pPr>
        <w:ind w:left="570" w:hanging="570"/>
      </w:pPr>
      <w:rPr>
        <w:rFonts w:hint="default"/>
        <w:b/>
        <w:bCs w:val="0"/>
        <w:color w:val="auto"/>
        <w:sz w:val="22"/>
      </w:rPr>
    </w:lvl>
    <w:lvl w:ilvl="2">
      <w:start w:val="1"/>
      <w:numFmt w:val="decimal"/>
      <w:lvlText w:val="%1.%2.%3"/>
      <w:lvlJc w:val="left"/>
      <w:pPr>
        <w:ind w:left="720" w:hanging="720"/>
      </w:pPr>
      <w:rPr>
        <w:rFonts w:hint="default"/>
        <w:b/>
        <w:bCs w:val="0"/>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75" w15:restartNumberingAfterBreak="0">
    <w:nsid w:val="4D7006E6"/>
    <w:multiLevelType w:val="hybridMultilevel"/>
    <w:tmpl w:val="9A94C8E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76" w15:restartNumberingAfterBreak="0">
    <w:nsid w:val="4D8C3D70"/>
    <w:multiLevelType w:val="hybridMultilevel"/>
    <w:tmpl w:val="7B502B9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E2E6F4A"/>
    <w:multiLevelType w:val="hybridMultilevel"/>
    <w:tmpl w:val="E2D6A976"/>
    <w:lvl w:ilvl="0" w:tplc="595A2D5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8" w15:restartNumberingAfterBreak="0">
    <w:nsid w:val="52554790"/>
    <w:multiLevelType w:val="hybridMultilevel"/>
    <w:tmpl w:val="8FAAE5C4"/>
    <w:lvl w:ilvl="0" w:tplc="FFFFFFFF">
      <w:start w:val="1"/>
      <w:numFmt w:val="lowerLetter"/>
      <w:lvlText w:val="%1)"/>
      <w:lvlJc w:val="left"/>
      <w:pPr>
        <w:ind w:left="1170" w:hanging="360"/>
      </w:pPr>
      <w:rPr>
        <w:rFonts w:hint="default"/>
      </w:rPr>
    </w:lvl>
    <w:lvl w:ilvl="1" w:tplc="FFFFFFFF">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79" w15:restartNumberingAfterBreak="0">
    <w:nsid w:val="54C25992"/>
    <w:multiLevelType w:val="hybridMultilevel"/>
    <w:tmpl w:val="AB08F252"/>
    <w:lvl w:ilvl="0" w:tplc="08090001">
      <w:start w:val="1"/>
      <w:numFmt w:val="bullet"/>
      <w:lvlText w:val=""/>
      <w:lvlJc w:val="left"/>
      <w:pPr>
        <w:ind w:left="1287" w:hanging="360"/>
      </w:pPr>
      <w:rPr>
        <w:rFonts w:ascii="Symbol" w:hAnsi="Symbol" w:hint="default"/>
      </w:rPr>
    </w:lvl>
    <w:lvl w:ilvl="1" w:tplc="08090001">
      <w:start w:val="1"/>
      <w:numFmt w:val="bullet"/>
      <w:lvlText w:val=""/>
      <w:lvlJc w:val="left"/>
      <w:pPr>
        <w:ind w:left="2007" w:hanging="360"/>
      </w:pPr>
      <w:rPr>
        <w:rFonts w:ascii="Symbol" w:hAnsi="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0" w15:restartNumberingAfterBreak="0">
    <w:nsid w:val="572610CE"/>
    <w:multiLevelType w:val="hybridMultilevel"/>
    <w:tmpl w:val="CCC40C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7356154"/>
    <w:multiLevelType w:val="multilevel"/>
    <w:tmpl w:val="655857C6"/>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8114FD4"/>
    <w:multiLevelType w:val="multilevel"/>
    <w:tmpl w:val="9C5E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8643996"/>
    <w:multiLevelType w:val="hybridMultilevel"/>
    <w:tmpl w:val="F342C9CA"/>
    <w:lvl w:ilvl="0" w:tplc="08090003">
      <w:start w:val="1"/>
      <w:numFmt w:val="bullet"/>
      <w:lvlText w:val="o"/>
      <w:lvlJc w:val="left"/>
      <w:pPr>
        <w:ind w:left="1080" w:hanging="360"/>
      </w:pPr>
      <w:rPr>
        <w:rFonts w:ascii="Courier New" w:hAnsi="Courier New" w:cs="Courier New"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5991671D"/>
    <w:multiLevelType w:val="hybridMultilevel"/>
    <w:tmpl w:val="6C5C68F6"/>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5" w15:restartNumberingAfterBreak="0">
    <w:nsid w:val="5B440A2D"/>
    <w:multiLevelType w:val="hybridMultilevel"/>
    <w:tmpl w:val="0C0C88C8"/>
    <w:lvl w:ilvl="0" w:tplc="C322A3DE">
      <w:start w:val="1"/>
      <w:numFmt w:val="bullet"/>
      <w:lvlText w:val="•"/>
      <w:lvlJc w:val="left"/>
      <w:pPr>
        <w:tabs>
          <w:tab w:val="num" w:pos="720"/>
        </w:tabs>
        <w:ind w:left="720" w:hanging="360"/>
      </w:pPr>
      <w:rPr>
        <w:rFonts w:ascii="Arial" w:hAnsi="Arial" w:hint="default"/>
      </w:rPr>
    </w:lvl>
    <w:lvl w:ilvl="1" w:tplc="241C8C62">
      <w:numFmt w:val="bullet"/>
      <w:lvlText w:val="•"/>
      <w:lvlJc w:val="left"/>
      <w:pPr>
        <w:tabs>
          <w:tab w:val="num" w:pos="1440"/>
        </w:tabs>
        <w:ind w:left="1440" w:hanging="360"/>
      </w:pPr>
      <w:rPr>
        <w:rFonts w:ascii="Arial" w:hAnsi="Arial" w:hint="default"/>
      </w:rPr>
    </w:lvl>
    <w:lvl w:ilvl="2" w:tplc="220EDE58">
      <w:start w:val="1"/>
      <w:numFmt w:val="bullet"/>
      <w:lvlText w:val="•"/>
      <w:lvlJc w:val="left"/>
      <w:pPr>
        <w:tabs>
          <w:tab w:val="num" w:pos="2160"/>
        </w:tabs>
        <w:ind w:left="2160" w:hanging="360"/>
      </w:pPr>
      <w:rPr>
        <w:rFonts w:ascii="Arial" w:hAnsi="Arial" w:hint="default"/>
      </w:rPr>
    </w:lvl>
    <w:lvl w:ilvl="3" w:tplc="862E2464" w:tentative="1">
      <w:start w:val="1"/>
      <w:numFmt w:val="bullet"/>
      <w:lvlText w:val="•"/>
      <w:lvlJc w:val="left"/>
      <w:pPr>
        <w:tabs>
          <w:tab w:val="num" w:pos="2880"/>
        </w:tabs>
        <w:ind w:left="2880" w:hanging="360"/>
      </w:pPr>
      <w:rPr>
        <w:rFonts w:ascii="Arial" w:hAnsi="Arial" w:hint="default"/>
      </w:rPr>
    </w:lvl>
    <w:lvl w:ilvl="4" w:tplc="894837B4" w:tentative="1">
      <w:start w:val="1"/>
      <w:numFmt w:val="bullet"/>
      <w:lvlText w:val="•"/>
      <w:lvlJc w:val="left"/>
      <w:pPr>
        <w:tabs>
          <w:tab w:val="num" w:pos="3600"/>
        </w:tabs>
        <w:ind w:left="3600" w:hanging="360"/>
      </w:pPr>
      <w:rPr>
        <w:rFonts w:ascii="Arial" w:hAnsi="Arial" w:hint="default"/>
      </w:rPr>
    </w:lvl>
    <w:lvl w:ilvl="5" w:tplc="6980F066" w:tentative="1">
      <w:start w:val="1"/>
      <w:numFmt w:val="bullet"/>
      <w:lvlText w:val="•"/>
      <w:lvlJc w:val="left"/>
      <w:pPr>
        <w:tabs>
          <w:tab w:val="num" w:pos="4320"/>
        </w:tabs>
        <w:ind w:left="4320" w:hanging="360"/>
      </w:pPr>
      <w:rPr>
        <w:rFonts w:ascii="Arial" w:hAnsi="Arial" w:hint="default"/>
      </w:rPr>
    </w:lvl>
    <w:lvl w:ilvl="6" w:tplc="FDA40ECE" w:tentative="1">
      <w:start w:val="1"/>
      <w:numFmt w:val="bullet"/>
      <w:lvlText w:val="•"/>
      <w:lvlJc w:val="left"/>
      <w:pPr>
        <w:tabs>
          <w:tab w:val="num" w:pos="5040"/>
        </w:tabs>
        <w:ind w:left="5040" w:hanging="360"/>
      </w:pPr>
      <w:rPr>
        <w:rFonts w:ascii="Arial" w:hAnsi="Arial" w:hint="default"/>
      </w:rPr>
    </w:lvl>
    <w:lvl w:ilvl="7" w:tplc="699E434A" w:tentative="1">
      <w:start w:val="1"/>
      <w:numFmt w:val="bullet"/>
      <w:lvlText w:val="•"/>
      <w:lvlJc w:val="left"/>
      <w:pPr>
        <w:tabs>
          <w:tab w:val="num" w:pos="5760"/>
        </w:tabs>
        <w:ind w:left="5760" w:hanging="360"/>
      </w:pPr>
      <w:rPr>
        <w:rFonts w:ascii="Arial" w:hAnsi="Arial" w:hint="default"/>
      </w:rPr>
    </w:lvl>
    <w:lvl w:ilvl="8" w:tplc="D44E39EC"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5CC6623D"/>
    <w:multiLevelType w:val="hybridMultilevel"/>
    <w:tmpl w:val="B730234E"/>
    <w:lvl w:ilvl="0" w:tplc="84984F52">
      <w:start w:val="1"/>
      <w:numFmt w:val="lowerLetter"/>
      <w:lvlText w:val="%1)"/>
      <w:lvlJc w:val="left"/>
      <w:pPr>
        <w:ind w:left="720" w:hanging="360"/>
      </w:pPr>
      <w:rPr>
        <w:rFonts w:hint="default"/>
        <w:b/>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D3F16E2"/>
    <w:multiLevelType w:val="multilevel"/>
    <w:tmpl w:val="08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E3D1D13"/>
    <w:multiLevelType w:val="hybridMultilevel"/>
    <w:tmpl w:val="49EA20C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9" w15:restartNumberingAfterBreak="0">
    <w:nsid w:val="5F4654BB"/>
    <w:multiLevelType w:val="hybridMultilevel"/>
    <w:tmpl w:val="C7627B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FA86A8C"/>
    <w:multiLevelType w:val="multilevel"/>
    <w:tmpl w:val="8AA0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FEC1D66"/>
    <w:multiLevelType w:val="hybridMultilevel"/>
    <w:tmpl w:val="3CBE8D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3E06512"/>
    <w:multiLevelType w:val="multilevel"/>
    <w:tmpl w:val="3D32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4CC352F"/>
    <w:multiLevelType w:val="hybridMultilevel"/>
    <w:tmpl w:val="0C521F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4" w15:restartNumberingAfterBreak="0">
    <w:nsid w:val="652E67F0"/>
    <w:multiLevelType w:val="hybridMultilevel"/>
    <w:tmpl w:val="01CAFA2A"/>
    <w:lvl w:ilvl="0" w:tplc="08090017">
      <w:start w:val="1"/>
      <w:numFmt w:val="lowerLetter"/>
      <w:lvlText w:val="%1)"/>
      <w:lvlJc w:val="left"/>
      <w:pPr>
        <w:ind w:left="2696" w:hanging="360"/>
      </w:pPr>
      <w:rPr>
        <w:rFonts w:hint="default"/>
      </w:rPr>
    </w:lvl>
    <w:lvl w:ilvl="1" w:tplc="FFFFFFFF">
      <w:start w:val="1"/>
      <w:numFmt w:val="bullet"/>
      <w:lvlText w:val="o"/>
      <w:lvlJc w:val="left"/>
      <w:pPr>
        <w:ind w:left="2925" w:hanging="360"/>
      </w:pPr>
      <w:rPr>
        <w:rFonts w:ascii="Courier New" w:hAnsi="Courier New" w:cs="Courier New" w:hint="default"/>
      </w:rPr>
    </w:lvl>
    <w:lvl w:ilvl="2" w:tplc="FFFFFFFF">
      <w:start w:val="1"/>
      <w:numFmt w:val="bullet"/>
      <w:lvlText w:val=""/>
      <w:lvlJc w:val="left"/>
      <w:pPr>
        <w:ind w:left="3645" w:hanging="360"/>
      </w:pPr>
      <w:rPr>
        <w:rFonts w:ascii="Wingdings" w:hAnsi="Wingdings" w:hint="default"/>
      </w:rPr>
    </w:lvl>
    <w:lvl w:ilvl="3" w:tplc="FFFFFFFF" w:tentative="1">
      <w:start w:val="1"/>
      <w:numFmt w:val="bullet"/>
      <w:lvlText w:val=""/>
      <w:lvlJc w:val="left"/>
      <w:pPr>
        <w:ind w:left="4365" w:hanging="360"/>
      </w:pPr>
      <w:rPr>
        <w:rFonts w:ascii="Symbol" w:hAnsi="Symbol" w:hint="default"/>
      </w:rPr>
    </w:lvl>
    <w:lvl w:ilvl="4" w:tplc="FFFFFFFF" w:tentative="1">
      <w:start w:val="1"/>
      <w:numFmt w:val="bullet"/>
      <w:lvlText w:val="o"/>
      <w:lvlJc w:val="left"/>
      <w:pPr>
        <w:ind w:left="5085" w:hanging="360"/>
      </w:pPr>
      <w:rPr>
        <w:rFonts w:ascii="Courier New" w:hAnsi="Courier New" w:cs="Courier New" w:hint="default"/>
      </w:rPr>
    </w:lvl>
    <w:lvl w:ilvl="5" w:tplc="FFFFFFFF" w:tentative="1">
      <w:start w:val="1"/>
      <w:numFmt w:val="bullet"/>
      <w:lvlText w:val=""/>
      <w:lvlJc w:val="left"/>
      <w:pPr>
        <w:ind w:left="5805" w:hanging="360"/>
      </w:pPr>
      <w:rPr>
        <w:rFonts w:ascii="Wingdings" w:hAnsi="Wingdings" w:hint="default"/>
      </w:rPr>
    </w:lvl>
    <w:lvl w:ilvl="6" w:tplc="FFFFFFFF" w:tentative="1">
      <w:start w:val="1"/>
      <w:numFmt w:val="bullet"/>
      <w:lvlText w:val=""/>
      <w:lvlJc w:val="left"/>
      <w:pPr>
        <w:ind w:left="6525" w:hanging="360"/>
      </w:pPr>
      <w:rPr>
        <w:rFonts w:ascii="Symbol" w:hAnsi="Symbol" w:hint="default"/>
      </w:rPr>
    </w:lvl>
    <w:lvl w:ilvl="7" w:tplc="FFFFFFFF" w:tentative="1">
      <w:start w:val="1"/>
      <w:numFmt w:val="bullet"/>
      <w:lvlText w:val="o"/>
      <w:lvlJc w:val="left"/>
      <w:pPr>
        <w:ind w:left="7245" w:hanging="360"/>
      </w:pPr>
      <w:rPr>
        <w:rFonts w:ascii="Courier New" w:hAnsi="Courier New" w:cs="Courier New" w:hint="default"/>
      </w:rPr>
    </w:lvl>
    <w:lvl w:ilvl="8" w:tplc="FFFFFFFF" w:tentative="1">
      <w:start w:val="1"/>
      <w:numFmt w:val="bullet"/>
      <w:lvlText w:val=""/>
      <w:lvlJc w:val="left"/>
      <w:pPr>
        <w:ind w:left="7965" w:hanging="360"/>
      </w:pPr>
      <w:rPr>
        <w:rFonts w:ascii="Wingdings" w:hAnsi="Wingdings" w:hint="default"/>
      </w:rPr>
    </w:lvl>
  </w:abstractNum>
  <w:abstractNum w:abstractNumId="95" w15:restartNumberingAfterBreak="0">
    <w:nsid w:val="668601B3"/>
    <w:multiLevelType w:val="hybridMultilevel"/>
    <w:tmpl w:val="C228F5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7932E1E"/>
    <w:multiLevelType w:val="hybridMultilevel"/>
    <w:tmpl w:val="F194475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7" w15:restartNumberingAfterBreak="0">
    <w:nsid w:val="69C628C6"/>
    <w:multiLevelType w:val="hybridMultilevel"/>
    <w:tmpl w:val="00AE52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8" w15:restartNumberingAfterBreak="0">
    <w:nsid w:val="6B58584C"/>
    <w:multiLevelType w:val="hybridMultilevel"/>
    <w:tmpl w:val="499AE5C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9" w15:restartNumberingAfterBreak="0">
    <w:nsid w:val="6C874525"/>
    <w:multiLevelType w:val="hybridMultilevel"/>
    <w:tmpl w:val="B6C4FD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CC9211B"/>
    <w:multiLevelType w:val="multilevel"/>
    <w:tmpl w:val="8690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CE5649D"/>
    <w:multiLevelType w:val="multilevel"/>
    <w:tmpl w:val="96BE6DB8"/>
    <w:lvl w:ilvl="0">
      <w:start w:val="10"/>
      <w:numFmt w:val="decimal"/>
      <w:lvlText w:val="%1"/>
      <w:lvlJc w:val="left"/>
      <w:pPr>
        <w:ind w:left="420" w:hanging="420"/>
      </w:pPr>
      <w:rPr>
        <w:rFonts w:hint="default"/>
        <w:b/>
        <w:bCs/>
      </w:rPr>
    </w:lvl>
    <w:lvl w:ilvl="1">
      <w:start w:val="1"/>
      <w:numFmt w:val="decimal"/>
      <w:lvlText w:val="%1.%2"/>
      <w:lvlJc w:val="left"/>
      <w:pPr>
        <w:ind w:left="1980" w:hanging="420"/>
      </w:pPr>
      <w:rPr>
        <w:rFonts w:hint="default"/>
        <w:b/>
        <w:bCs w:val="0"/>
      </w:rPr>
    </w:lvl>
    <w:lvl w:ilvl="2">
      <w:start w:val="1"/>
      <w:numFmt w:val="decimal"/>
      <w:lvlText w:val="%1.%2.%3"/>
      <w:lvlJc w:val="left"/>
      <w:pPr>
        <w:ind w:left="437" w:hanging="720"/>
      </w:pPr>
      <w:rPr>
        <w:rFonts w:hint="default"/>
      </w:rPr>
    </w:lvl>
    <w:lvl w:ilvl="3">
      <w:start w:val="1"/>
      <w:numFmt w:val="decimal"/>
      <w:lvlText w:val="%1.%2.%3.%4"/>
      <w:lvlJc w:val="left"/>
      <w:pPr>
        <w:ind w:left="437" w:hanging="720"/>
      </w:pPr>
      <w:rPr>
        <w:rFonts w:hint="default"/>
      </w:rPr>
    </w:lvl>
    <w:lvl w:ilvl="4">
      <w:start w:val="1"/>
      <w:numFmt w:val="decimal"/>
      <w:lvlText w:val="%1.%2.%3.%4.%5"/>
      <w:lvlJc w:val="left"/>
      <w:pPr>
        <w:ind w:left="797" w:hanging="1080"/>
      </w:pPr>
      <w:rPr>
        <w:rFonts w:hint="default"/>
      </w:rPr>
    </w:lvl>
    <w:lvl w:ilvl="5">
      <w:start w:val="1"/>
      <w:numFmt w:val="decimal"/>
      <w:lvlText w:val="%1.%2.%3.%4.%5.%6"/>
      <w:lvlJc w:val="left"/>
      <w:pPr>
        <w:ind w:left="797" w:hanging="1080"/>
      </w:pPr>
      <w:rPr>
        <w:rFonts w:hint="default"/>
      </w:rPr>
    </w:lvl>
    <w:lvl w:ilvl="6">
      <w:start w:val="1"/>
      <w:numFmt w:val="decimal"/>
      <w:lvlText w:val="%1.%2.%3.%4.%5.%6.%7"/>
      <w:lvlJc w:val="left"/>
      <w:pPr>
        <w:ind w:left="1157" w:hanging="1440"/>
      </w:pPr>
      <w:rPr>
        <w:rFonts w:hint="default"/>
      </w:rPr>
    </w:lvl>
    <w:lvl w:ilvl="7">
      <w:start w:val="1"/>
      <w:numFmt w:val="decimal"/>
      <w:lvlText w:val="%1.%2.%3.%4.%5.%6.%7.%8"/>
      <w:lvlJc w:val="left"/>
      <w:pPr>
        <w:ind w:left="1157" w:hanging="1440"/>
      </w:pPr>
      <w:rPr>
        <w:rFonts w:hint="default"/>
      </w:rPr>
    </w:lvl>
    <w:lvl w:ilvl="8">
      <w:start w:val="1"/>
      <w:numFmt w:val="decimal"/>
      <w:lvlText w:val="%1.%2.%3.%4.%5.%6.%7.%8.%9"/>
      <w:lvlJc w:val="left"/>
      <w:pPr>
        <w:ind w:left="1517" w:hanging="1800"/>
      </w:pPr>
      <w:rPr>
        <w:rFonts w:hint="default"/>
      </w:rPr>
    </w:lvl>
  </w:abstractNum>
  <w:abstractNum w:abstractNumId="102" w15:restartNumberingAfterBreak="0">
    <w:nsid w:val="6D383A7B"/>
    <w:multiLevelType w:val="multilevel"/>
    <w:tmpl w:val="886CFDC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3" w15:restartNumberingAfterBreak="0">
    <w:nsid w:val="6DCE4EC9"/>
    <w:multiLevelType w:val="hybridMultilevel"/>
    <w:tmpl w:val="ED2EBF0C"/>
    <w:lvl w:ilvl="0" w:tplc="D3E0F02E">
      <w:start w:val="1"/>
      <w:numFmt w:val="bullet"/>
      <w:lvlText w:val=""/>
      <w:lvlJc w:val="left"/>
      <w:pPr>
        <w:ind w:left="1854" w:hanging="360"/>
      </w:pPr>
      <w:rPr>
        <w:rFonts w:ascii="Symbol" w:hAnsi="Symbol" w:hint="default"/>
        <w:color w:val="auto"/>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4" w15:restartNumberingAfterBreak="0">
    <w:nsid w:val="716F0FD1"/>
    <w:multiLevelType w:val="hybridMultilevel"/>
    <w:tmpl w:val="F89C0A6A"/>
    <w:lvl w:ilvl="0" w:tplc="08090003">
      <w:start w:val="1"/>
      <w:numFmt w:val="bullet"/>
      <w:lvlText w:val="o"/>
      <w:lvlJc w:val="left"/>
      <w:pPr>
        <w:ind w:left="1350" w:hanging="360"/>
      </w:pPr>
      <w:rPr>
        <w:rFonts w:ascii="Courier New" w:hAnsi="Courier New" w:cs="Courier New"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5" w15:restartNumberingAfterBreak="0">
    <w:nsid w:val="718A7989"/>
    <w:multiLevelType w:val="multilevel"/>
    <w:tmpl w:val="EBCCB276"/>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rPr>
        <w:b/>
        <w:bCs w:val="0"/>
        <w:color w:val="auto"/>
      </w:rPr>
    </w:lvl>
    <w:lvl w:ilvl="2">
      <w:start w:val="1"/>
      <w:numFmt w:val="decimal"/>
      <w:lvlText w:val="%1.%2.%3."/>
      <w:lvlJc w:val="left"/>
      <w:pPr>
        <w:ind w:left="2016" w:hanging="504"/>
      </w:pPr>
      <w:rPr>
        <w:b/>
        <w:bCs w:val="0"/>
      </w:r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06" w15:restartNumberingAfterBreak="0">
    <w:nsid w:val="73FC6BDF"/>
    <w:multiLevelType w:val="hybridMultilevel"/>
    <w:tmpl w:val="B106A8A2"/>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7" w15:restartNumberingAfterBreak="0">
    <w:nsid w:val="744F3A6B"/>
    <w:multiLevelType w:val="hybridMultilevel"/>
    <w:tmpl w:val="BFACB0D8"/>
    <w:lvl w:ilvl="0" w:tplc="08090001">
      <w:start w:val="1"/>
      <w:numFmt w:val="bullet"/>
      <w:lvlText w:val=""/>
      <w:lvlJc w:val="left"/>
      <w:pPr>
        <w:ind w:left="954" w:hanging="360"/>
      </w:pPr>
      <w:rPr>
        <w:rFonts w:ascii="Symbol" w:hAnsi="Symbol" w:hint="default"/>
      </w:rPr>
    </w:lvl>
    <w:lvl w:ilvl="1" w:tplc="08090003" w:tentative="1">
      <w:start w:val="1"/>
      <w:numFmt w:val="bullet"/>
      <w:lvlText w:val="o"/>
      <w:lvlJc w:val="left"/>
      <w:pPr>
        <w:ind w:left="1674" w:hanging="360"/>
      </w:pPr>
      <w:rPr>
        <w:rFonts w:ascii="Courier New" w:hAnsi="Courier New" w:cs="Courier New" w:hint="default"/>
      </w:rPr>
    </w:lvl>
    <w:lvl w:ilvl="2" w:tplc="08090005" w:tentative="1">
      <w:start w:val="1"/>
      <w:numFmt w:val="bullet"/>
      <w:lvlText w:val=""/>
      <w:lvlJc w:val="left"/>
      <w:pPr>
        <w:ind w:left="2394" w:hanging="360"/>
      </w:pPr>
      <w:rPr>
        <w:rFonts w:ascii="Wingdings" w:hAnsi="Wingdings" w:hint="default"/>
      </w:rPr>
    </w:lvl>
    <w:lvl w:ilvl="3" w:tplc="08090001" w:tentative="1">
      <w:start w:val="1"/>
      <w:numFmt w:val="bullet"/>
      <w:lvlText w:val=""/>
      <w:lvlJc w:val="left"/>
      <w:pPr>
        <w:ind w:left="3114" w:hanging="360"/>
      </w:pPr>
      <w:rPr>
        <w:rFonts w:ascii="Symbol" w:hAnsi="Symbol" w:hint="default"/>
      </w:rPr>
    </w:lvl>
    <w:lvl w:ilvl="4" w:tplc="08090003" w:tentative="1">
      <w:start w:val="1"/>
      <w:numFmt w:val="bullet"/>
      <w:lvlText w:val="o"/>
      <w:lvlJc w:val="left"/>
      <w:pPr>
        <w:ind w:left="3834" w:hanging="360"/>
      </w:pPr>
      <w:rPr>
        <w:rFonts w:ascii="Courier New" w:hAnsi="Courier New" w:cs="Courier New" w:hint="default"/>
      </w:rPr>
    </w:lvl>
    <w:lvl w:ilvl="5" w:tplc="08090005" w:tentative="1">
      <w:start w:val="1"/>
      <w:numFmt w:val="bullet"/>
      <w:lvlText w:val=""/>
      <w:lvlJc w:val="left"/>
      <w:pPr>
        <w:ind w:left="4554" w:hanging="360"/>
      </w:pPr>
      <w:rPr>
        <w:rFonts w:ascii="Wingdings" w:hAnsi="Wingdings" w:hint="default"/>
      </w:rPr>
    </w:lvl>
    <w:lvl w:ilvl="6" w:tplc="08090001" w:tentative="1">
      <w:start w:val="1"/>
      <w:numFmt w:val="bullet"/>
      <w:lvlText w:val=""/>
      <w:lvlJc w:val="left"/>
      <w:pPr>
        <w:ind w:left="5274" w:hanging="360"/>
      </w:pPr>
      <w:rPr>
        <w:rFonts w:ascii="Symbol" w:hAnsi="Symbol" w:hint="default"/>
      </w:rPr>
    </w:lvl>
    <w:lvl w:ilvl="7" w:tplc="08090003" w:tentative="1">
      <w:start w:val="1"/>
      <w:numFmt w:val="bullet"/>
      <w:lvlText w:val="o"/>
      <w:lvlJc w:val="left"/>
      <w:pPr>
        <w:ind w:left="5994" w:hanging="360"/>
      </w:pPr>
      <w:rPr>
        <w:rFonts w:ascii="Courier New" w:hAnsi="Courier New" w:cs="Courier New" w:hint="default"/>
      </w:rPr>
    </w:lvl>
    <w:lvl w:ilvl="8" w:tplc="08090005" w:tentative="1">
      <w:start w:val="1"/>
      <w:numFmt w:val="bullet"/>
      <w:lvlText w:val=""/>
      <w:lvlJc w:val="left"/>
      <w:pPr>
        <w:ind w:left="6714" w:hanging="360"/>
      </w:pPr>
      <w:rPr>
        <w:rFonts w:ascii="Wingdings" w:hAnsi="Wingdings" w:hint="default"/>
      </w:rPr>
    </w:lvl>
  </w:abstractNum>
  <w:abstractNum w:abstractNumId="108" w15:restartNumberingAfterBreak="0">
    <w:nsid w:val="76265664"/>
    <w:multiLevelType w:val="hybridMultilevel"/>
    <w:tmpl w:val="05BC522E"/>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09" w15:restartNumberingAfterBreak="0">
    <w:nsid w:val="7836005D"/>
    <w:multiLevelType w:val="multilevel"/>
    <w:tmpl w:val="2CB6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A3A4FB6"/>
    <w:multiLevelType w:val="hybridMultilevel"/>
    <w:tmpl w:val="717AD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1" w15:restartNumberingAfterBreak="0">
    <w:nsid w:val="7C9539D8"/>
    <w:multiLevelType w:val="hybridMultilevel"/>
    <w:tmpl w:val="893A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D27186E"/>
    <w:multiLevelType w:val="hybridMultilevel"/>
    <w:tmpl w:val="E522E10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3" w15:restartNumberingAfterBreak="0">
    <w:nsid w:val="7EDD2845"/>
    <w:multiLevelType w:val="multilevel"/>
    <w:tmpl w:val="48FEC4D0"/>
    <w:lvl w:ilvl="0">
      <w:start w:val="18"/>
      <w:numFmt w:val="decimal"/>
      <w:lvlText w:val="%1"/>
      <w:lvlJc w:val="left"/>
      <w:pPr>
        <w:ind w:left="460" w:hanging="460"/>
      </w:pPr>
      <w:rPr>
        <w:rFonts w:hint="default"/>
      </w:rPr>
    </w:lvl>
    <w:lvl w:ilvl="1">
      <w:start w:val="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03747458">
    <w:abstractNumId w:val="86"/>
  </w:num>
  <w:num w:numId="2" w16cid:durableId="1317077490">
    <w:abstractNumId w:val="14"/>
  </w:num>
  <w:num w:numId="3" w16cid:durableId="1184057084">
    <w:abstractNumId w:val="15"/>
  </w:num>
  <w:num w:numId="4" w16cid:durableId="1490289366">
    <w:abstractNumId w:val="66"/>
  </w:num>
  <w:num w:numId="5" w16cid:durableId="713777528">
    <w:abstractNumId w:val="98"/>
  </w:num>
  <w:num w:numId="6" w16cid:durableId="965433371">
    <w:abstractNumId w:val="62"/>
  </w:num>
  <w:num w:numId="7" w16cid:durableId="1985623326">
    <w:abstractNumId w:val="67"/>
  </w:num>
  <w:num w:numId="8" w16cid:durableId="1775590990">
    <w:abstractNumId w:val="32"/>
  </w:num>
  <w:num w:numId="9" w16cid:durableId="988293179">
    <w:abstractNumId w:val="85"/>
  </w:num>
  <w:num w:numId="10" w16cid:durableId="1024746660">
    <w:abstractNumId w:val="23"/>
  </w:num>
  <w:num w:numId="11" w16cid:durableId="1995833645">
    <w:abstractNumId w:val="62"/>
  </w:num>
  <w:num w:numId="12" w16cid:durableId="1686781111">
    <w:abstractNumId w:val="95"/>
  </w:num>
  <w:num w:numId="13" w16cid:durableId="360133044">
    <w:abstractNumId w:val="103"/>
  </w:num>
  <w:num w:numId="14" w16cid:durableId="1785075919">
    <w:abstractNumId w:val="103"/>
  </w:num>
  <w:num w:numId="15" w16cid:durableId="1923565516">
    <w:abstractNumId w:val="83"/>
  </w:num>
  <w:num w:numId="16" w16cid:durableId="282343136">
    <w:abstractNumId w:val="19"/>
  </w:num>
  <w:num w:numId="17" w16cid:durableId="1094862214">
    <w:abstractNumId w:val="89"/>
  </w:num>
  <w:num w:numId="18" w16cid:durableId="2011249694">
    <w:abstractNumId w:val="38"/>
  </w:num>
  <w:num w:numId="19" w16cid:durableId="1177816588">
    <w:abstractNumId w:val="52"/>
  </w:num>
  <w:num w:numId="20" w16cid:durableId="1899971863">
    <w:abstractNumId w:val="49"/>
  </w:num>
  <w:num w:numId="21" w16cid:durableId="1400894">
    <w:abstractNumId w:val="111"/>
  </w:num>
  <w:num w:numId="22" w16cid:durableId="930234409">
    <w:abstractNumId w:val="45"/>
  </w:num>
  <w:num w:numId="23" w16cid:durableId="1346204452">
    <w:abstractNumId w:val="99"/>
  </w:num>
  <w:num w:numId="24" w16cid:durableId="466750188">
    <w:abstractNumId w:val="80"/>
  </w:num>
  <w:num w:numId="25" w16cid:durableId="955066864">
    <w:abstractNumId w:val="8"/>
  </w:num>
  <w:num w:numId="26" w16cid:durableId="992097793">
    <w:abstractNumId w:val="55"/>
  </w:num>
  <w:num w:numId="27" w16cid:durableId="1033918833">
    <w:abstractNumId w:val="11"/>
  </w:num>
  <w:num w:numId="28" w16cid:durableId="1397585063">
    <w:abstractNumId w:val="2"/>
  </w:num>
  <w:num w:numId="29" w16cid:durableId="1816602532">
    <w:abstractNumId w:val="56"/>
  </w:num>
  <w:num w:numId="30" w16cid:durableId="862790059">
    <w:abstractNumId w:val="54"/>
  </w:num>
  <w:num w:numId="31" w16cid:durableId="809056035">
    <w:abstractNumId w:val="31"/>
  </w:num>
  <w:num w:numId="32" w16cid:durableId="212811111">
    <w:abstractNumId w:val="61"/>
  </w:num>
  <w:num w:numId="33" w16cid:durableId="1956674693">
    <w:abstractNumId w:val="96"/>
  </w:num>
  <w:num w:numId="34" w16cid:durableId="214126415">
    <w:abstractNumId w:val="59"/>
  </w:num>
  <w:num w:numId="35" w16cid:durableId="1676807278">
    <w:abstractNumId w:val="29"/>
  </w:num>
  <w:num w:numId="36" w16cid:durableId="698624066">
    <w:abstractNumId w:val="102"/>
  </w:num>
  <w:num w:numId="37" w16cid:durableId="1095131698">
    <w:abstractNumId w:val="53"/>
  </w:num>
  <w:num w:numId="38" w16cid:durableId="133372981">
    <w:abstractNumId w:val="35"/>
  </w:num>
  <w:num w:numId="39" w16cid:durableId="1460223124">
    <w:abstractNumId w:val="24"/>
  </w:num>
  <w:num w:numId="40" w16cid:durableId="1220635084">
    <w:abstractNumId w:val="105"/>
  </w:num>
  <w:num w:numId="41" w16cid:durableId="1802188496">
    <w:abstractNumId w:val="17"/>
  </w:num>
  <w:num w:numId="42" w16cid:durableId="1201741074">
    <w:abstractNumId w:val="33"/>
  </w:num>
  <w:num w:numId="43" w16cid:durableId="1463576113">
    <w:abstractNumId w:val="65"/>
  </w:num>
  <w:num w:numId="44" w16cid:durableId="465395741">
    <w:abstractNumId w:val="87"/>
  </w:num>
  <w:num w:numId="45" w16cid:durableId="1277559463">
    <w:abstractNumId w:val="93"/>
  </w:num>
  <w:num w:numId="46" w16cid:durableId="1207990003">
    <w:abstractNumId w:val="77"/>
  </w:num>
  <w:num w:numId="47" w16cid:durableId="207207884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04219095">
    <w:abstractNumId w:val="1"/>
  </w:num>
  <w:num w:numId="49" w16cid:durableId="661738353">
    <w:abstractNumId w:val="0"/>
  </w:num>
  <w:num w:numId="50" w16cid:durableId="814032333">
    <w:abstractNumId w:val="100"/>
  </w:num>
  <w:num w:numId="51" w16cid:durableId="948850934">
    <w:abstractNumId w:val="90"/>
  </w:num>
  <w:num w:numId="52" w16cid:durableId="733696790">
    <w:abstractNumId w:val="57"/>
  </w:num>
  <w:num w:numId="53" w16cid:durableId="85882696">
    <w:abstractNumId w:val="47"/>
  </w:num>
  <w:num w:numId="54" w16cid:durableId="995692882">
    <w:abstractNumId w:val="46"/>
  </w:num>
  <w:num w:numId="55" w16cid:durableId="268856814">
    <w:abstractNumId w:val="42"/>
  </w:num>
  <w:num w:numId="56" w16cid:durableId="1580094884">
    <w:abstractNumId w:val="43"/>
  </w:num>
  <w:num w:numId="57" w16cid:durableId="1159691607">
    <w:abstractNumId w:val="10"/>
  </w:num>
  <w:num w:numId="58" w16cid:durableId="480003598">
    <w:abstractNumId w:val="12"/>
  </w:num>
  <w:num w:numId="59" w16cid:durableId="1953635730">
    <w:abstractNumId w:val="27"/>
  </w:num>
  <w:num w:numId="60" w16cid:durableId="553203485">
    <w:abstractNumId w:val="78"/>
  </w:num>
  <w:num w:numId="61" w16cid:durableId="3016531">
    <w:abstractNumId w:val="36"/>
  </w:num>
  <w:num w:numId="62" w16cid:durableId="1748989677">
    <w:abstractNumId w:val="69"/>
  </w:num>
  <w:num w:numId="63" w16cid:durableId="1044212934">
    <w:abstractNumId w:val="44"/>
  </w:num>
  <w:num w:numId="64" w16cid:durableId="1747992967">
    <w:abstractNumId w:val="16"/>
  </w:num>
  <w:num w:numId="65" w16cid:durableId="1593316494">
    <w:abstractNumId w:val="50"/>
  </w:num>
  <w:num w:numId="66" w16cid:durableId="1625430084">
    <w:abstractNumId w:val="40"/>
  </w:num>
  <w:num w:numId="67" w16cid:durableId="327754290">
    <w:abstractNumId w:val="4"/>
  </w:num>
  <w:num w:numId="68" w16cid:durableId="572815260">
    <w:abstractNumId w:val="94"/>
  </w:num>
  <w:num w:numId="69" w16cid:durableId="985470195">
    <w:abstractNumId w:val="106"/>
  </w:num>
  <w:num w:numId="70" w16cid:durableId="1322540115">
    <w:abstractNumId w:val="37"/>
  </w:num>
  <w:num w:numId="71" w16cid:durableId="1083337779">
    <w:abstractNumId w:val="60"/>
  </w:num>
  <w:num w:numId="72" w16cid:durableId="2049992193">
    <w:abstractNumId w:val="108"/>
  </w:num>
  <w:num w:numId="73" w16cid:durableId="5638853">
    <w:abstractNumId w:val="71"/>
  </w:num>
  <w:num w:numId="74" w16cid:durableId="1928462851">
    <w:abstractNumId w:val="72"/>
  </w:num>
  <w:num w:numId="75" w16cid:durableId="1312835017">
    <w:abstractNumId w:val="104"/>
  </w:num>
  <w:num w:numId="76" w16cid:durableId="373389090">
    <w:abstractNumId w:val="21"/>
  </w:num>
  <w:num w:numId="77" w16cid:durableId="484204392">
    <w:abstractNumId w:val="81"/>
  </w:num>
  <w:num w:numId="78" w16cid:durableId="1276401295">
    <w:abstractNumId w:val="28"/>
  </w:num>
  <w:num w:numId="79" w16cid:durableId="1060516639">
    <w:abstractNumId w:val="34"/>
  </w:num>
  <w:num w:numId="80" w16cid:durableId="56245958">
    <w:abstractNumId w:val="22"/>
  </w:num>
  <w:num w:numId="81" w16cid:durableId="1195919265">
    <w:abstractNumId w:val="20"/>
  </w:num>
  <w:num w:numId="82" w16cid:durableId="1906453307">
    <w:abstractNumId w:val="82"/>
  </w:num>
  <w:num w:numId="83" w16cid:durableId="50422203">
    <w:abstractNumId w:val="18"/>
  </w:num>
  <w:num w:numId="84" w16cid:durableId="960526886">
    <w:abstractNumId w:val="109"/>
  </w:num>
  <w:num w:numId="85" w16cid:durableId="1896886361">
    <w:abstractNumId w:val="73"/>
  </w:num>
  <w:num w:numId="86" w16cid:durableId="1301883971">
    <w:abstractNumId w:val="92"/>
  </w:num>
  <w:num w:numId="87" w16cid:durableId="682631223">
    <w:abstractNumId w:val="9"/>
  </w:num>
  <w:num w:numId="88" w16cid:durableId="14309249">
    <w:abstractNumId w:val="41"/>
  </w:num>
  <w:num w:numId="89" w16cid:durableId="445734982">
    <w:abstractNumId w:val="26"/>
  </w:num>
  <w:num w:numId="90" w16cid:durableId="1352877426">
    <w:abstractNumId w:val="88"/>
  </w:num>
  <w:num w:numId="91" w16cid:durableId="1188367675">
    <w:abstractNumId w:val="63"/>
  </w:num>
  <w:num w:numId="92" w16cid:durableId="318580468">
    <w:abstractNumId w:val="5"/>
  </w:num>
  <w:num w:numId="93" w16cid:durableId="887226438">
    <w:abstractNumId w:val="25"/>
  </w:num>
  <w:num w:numId="94" w16cid:durableId="1211458134">
    <w:abstractNumId w:val="76"/>
  </w:num>
  <w:num w:numId="95" w16cid:durableId="439107018">
    <w:abstractNumId w:val="84"/>
  </w:num>
  <w:num w:numId="96" w16cid:durableId="3750209">
    <w:abstractNumId w:val="48"/>
  </w:num>
  <w:num w:numId="97" w16cid:durableId="741030916">
    <w:abstractNumId w:val="101"/>
  </w:num>
  <w:num w:numId="98" w16cid:durableId="1100099282">
    <w:abstractNumId w:val="112"/>
  </w:num>
  <w:num w:numId="99" w16cid:durableId="1695036432">
    <w:abstractNumId w:val="6"/>
  </w:num>
  <w:num w:numId="100" w16cid:durableId="801970189">
    <w:abstractNumId w:val="79"/>
  </w:num>
  <w:num w:numId="101" w16cid:durableId="1348557918">
    <w:abstractNumId w:val="58"/>
  </w:num>
  <w:num w:numId="102" w16cid:durableId="713892811">
    <w:abstractNumId w:val="75"/>
  </w:num>
  <w:num w:numId="103" w16cid:durableId="1490243695">
    <w:abstractNumId w:val="107"/>
  </w:num>
  <w:num w:numId="104" w16cid:durableId="1676108283">
    <w:abstractNumId w:val="39"/>
  </w:num>
  <w:num w:numId="105" w16cid:durableId="2121101401">
    <w:abstractNumId w:val="113"/>
  </w:num>
  <w:num w:numId="106" w16cid:durableId="1144389941">
    <w:abstractNumId w:val="3"/>
  </w:num>
  <w:num w:numId="107" w16cid:durableId="1419904275">
    <w:abstractNumId w:val="64"/>
  </w:num>
  <w:num w:numId="108" w16cid:durableId="1506017608">
    <w:abstractNumId w:val="68"/>
  </w:num>
  <w:num w:numId="109" w16cid:durableId="1466385839">
    <w:abstractNumId w:val="7"/>
  </w:num>
  <w:num w:numId="110" w16cid:durableId="523789341">
    <w:abstractNumId w:val="110"/>
  </w:num>
  <w:num w:numId="111" w16cid:durableId="1006708207">
    <w:abstractNumId w:val="97"/>
  </w:num>
  <w:num w:numId="112" w16cid:durableId="2094934907">
    <w:abstractNumId w:val="70"/>
  </w:num>
  <w:num w:numId="113" w16cid:durableId="1994750764">
    <w:abstractNumId w:val="13"/>
  </w:num>
  <w:num w:numId="114" w16cid:durableId="367293061">
    <w:abstractNumId w:val="51"/>
  </w:num>
  <w:num w:numId="115" w16cid:durableId="334311475">
    <w:abstractNumId w:val="91"/>
  </w:num>
  <w:num w:numId="116" w16cid:durableId="660233694">
    <w:abstractNumId w:val="74"/>
  </w:num>
  <w:num w:numId="117" w16cid:durableId="1367637613">
    <w:abstractNumId w:val="3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1D"/>
    <w:rsid w:val="00000833"/>
    <w:rsid w:val="00003395"/>
    <w:rsid w:val="00003817"/>
    <w:rsid w:val="0000481C"/>
    <w:rsid w:val="00004AEC"/>
    <w:rsid w:val="00011CFC"/>
    <w:rsid w:val="0001205B"/>
    <w:rsid w:val="0001639D"/>
    <w:rsid w:val="00016DF3"/>
    <w:rsid w:val="0001757E"/>
    <w:rsid w:val="00017C62"/>
    <w:rsid w:val="00020A47"/>
    <w:rsid w:val="00020BD2"/>
    <w:rsid w:val="00020F9F"/>
    <w:rsid w:val="00026DCA"/>
    <w:rsid w:val="00026F94"/>
    <w:rsid w:val="000322EC"/>
    <w:rsid w:val="00032440"/>
    <w:rsid w:val="000331E1"/>
    <w:rsid w:val="00033B48"/>
    <w:rsid w:val="000379EF"/>
    <w:rsid w:val="00041B1F"/>
    <w:rsid w:val="00041E19"/>
    <w:rsid w:val="00043EE0"/>
    <w:rsid w:val="00044786"/>
    <w:rsid w:val="000457CE"/>
    <w:rsid w:val="000528F0"/>
    <w:rsid w:val="00052C96"/>
    <w:rsid w:val="00052EC6"/>
    <w:rsid w:val="000535DA"/>
    <w:rsid w:val="00053CE5"/>
    <w:rsid w:val="00055B93"/>
    <w:rsid w:val="00057D45"/>
    <w:rsid w:val="00061C69"/>
    <w:rsid w:val="000654EB"/>
    <w:rsid w:val="00066416"/>
    <w:rsid w:val="000664BE"/>
    <w:rsid w:val="000709EE"/>
    <w:rsid w:val="0007291D"/>
    <w:rsid w:val="00076631"/>
    <w:rsid w:val="00077827"/>
    <w:rsid w:val="000779CF"/>
    <w:rsid w:val="00087479"/>
    <w:rsid w:val="00092FB6"/>
    <w:rsid w:val="00093663"/>
    <w:rsid w:val="00093EF2"/>
    <w:rsid w:val="000A0430"/>
    <w:rsid w:val="000A23E1"/>
    <w:rsid w:val="000A65A7"/>
    <w:rsid w:val="000A6E9E"/>
    <w:rsid w:val="000B0360"/>
    <w:rsid w:val="000B09BD"/>
    <w:rsid w:val="000B303B"/>
    <w:rsid w:val="000B4CC1"/>
    <w:rsid w:val="000B5AF4"/>
    <w:rsid w:val="000B73C2"/>
    <w:rsid w:val="000C0E4B"/>
    <w:rsid w:val="000C36C0"/>
    <w:rsid w:val="000C4D2D"/>
    <w:rsid w:val="000C5261"/>
    <w:rsid w:val="000C76DF"/>
    <w:rsid w:val="000D103D"/>
    <w:rsid w:val="000D1103"/>
    <w:rsid w:val="000D276E"/>
    <w:rsid w:val="000D4305"/>
    <w:rsid w:val="000D5A55"/>
    <w:rsid w:val="000D6007"/>
    <w:rsid w:val="000E081B"/>
    <w:rsid w:val="000E2B73"/>
    <w:rsid w:val="000E2D5D"/>
    <w:rsid w:val="000E6A7A"/>
    <w:rsid w:val="000E7755"/>
    <w:rsid w:val="000F22C1"/>
    <w:rsid w:val="000F2EAE"/>
    <w:rsid w:val="000F34ED"/>
    <w:rsid w:val="000F776E"/>
    <w:rsid w:val="000F7D1E"/>
    <w:rsid w:val="00103047"/>
    <w:rsid w:val="001038D9"/>
    <w:rsid w:val="00105262"/>
    <w:rsid w:val="00112BF1"/>
    <w:rsid w:val="00113BCE"/>
    <w:rsid w:val="00115311"/>
    <w:rsid w:val="0011726E"/>
    <w:rsid w:val="001248DD"/>
    <w:rsid w:val="00124CA6"/>
    <w:rsid w:val="00130856"/>
    <w:rsid w:val="001309FB"/>
    <w:rsid w:val="0013141D"/>
    <w:rsid w:val="0013181B"/>
    <w:rsid w:val="00132108"/>
    <w:rsid w:val="00135AB5"/>
    <w:rsid w:val="00137816"/>
    <w:rsid w:val="001414AA"/>
    <w:rsid w:val="001419D8"/>
    <w:rsid w:val="00145BE2"/>
    <w:rsid w:val="00150611"/>
    <w:rsid w:val="00155305"/>
    <w:rsid w:val="0015571B"/>
    <w:rsid w:val="001578EA"/>
    <w:rsid w:val="00160027"/>
    <w:rsid w:val="00160D33"/>
    <w:rsid w:val="00162CB9"/>
    <w:rsid w:val="0016322C"/>
    <w:rsid w:val="00163EE1"/>
    <w:rsid w:val="0016629B"/>
    <w:rsid w:val="00166F9A"/>
    <w:rsid w:val="0016708C"/>
    <w:rsid w:val="0016771C"/>
    <w:rsid w:val="00170684"/>
    <w:rsid w:val="00170B5C"/>
    <w:rsid w:val="00171CFF"/>
    <w:rsid w:val="00177F8C"/>
    <w:rsid w:val="00180342"/>
    <w:rsid w:val="00180DF8"/>
    <w:rsid w:val="00181BC7"/>
    <w:rsid w:val="001827EB"/>
    <w:rsid w:val="00183116"/>
    <w:rsid w:val="00183F1A"/>
    <w:rsid w:val="00184D88"/>
    <w:rsid w:val="001855ED"/>
    <w:rsid w:val="00190995"/>
    <w:rsid w:val="001A1762"/>
    <w:rsid w:val="001A449B"/>
    <w:rsid w:val="001A5829"/>
    <w:rsid w:val="001A5E65"/>
    <w:rsid w:val="001A7E7E"/>
    <w:rsid w:val="001B5109"/>
    <w:rsid w:val="001B625D"/>
    <w:rsid w:val="001C14A9"/>
    <w:rsid w:val="001C27DB"/>
    <w:rsid w:val="001D1B85"/>
    <w:rsid w:val="001D2DC9"/>
    <w:rsid w:val="001D2F9E"/>
    <w:rsid w:val="001D6159"/>
    <w:rsid w:val="001D66E8"/>
    <w:rsid w:val="001D77E0"/>
    <w:rsid w:val="001E03F5"/>
    <w:rsid w:val="001E08B8"/>
    <w:rsid w:val="001E13E2"/>
    <w:rsid w:val="001E18F0"/>
    <w:rsid w:val="001E68C6"/>
    <w:rsid w:val="001E6BA3"/>
    <w:rsid w:val="001E7746"/>
    <w:rsid w:val="001F3262"/>
    <w:rsid w:val="001F5190"/>
    <w:rsid w:val="001F5C25"/>
    <w:rsid w:val="001F6192"/>
    <w:rsid w:val="00201ADE"/>
    <w:rsid w:val="00202027"/>
    <w:rsid w:val="00205B56"/>
    <w:rsid w:val="00205C09"/>
    <w:rsid w:val="002066D1"/>
    <w:rsid w:val="00211767"/>
    <w:rsid w:val="00211EEF"/>
    <w:rsid w:val="00212BA3"/>
    <w:rsid w:val="00214228"/>
    <w:rsid w:val="00217719"/>
    <w:rsid w:val="00217778"/>
    <w:rsid w:val="0022229D"/>
    <w:rsid w:val="0022726A"/>
    <w:rsid w:val="0022770A"/>
    <w:rsid w:val="0023116F"/>
    <w:rsid w:val="0023169D"/>
    <w:rsid w:val="00231EE6"/>
    <w:rsid w:val="00237090"/>
    <w:rsid w:val="00243F11"/>
    <w:rsid w:val="002476E1"/>
    <w:rsid w:val="00253041"/>
    <w:rsid w:val="00257FF1"/>
    <w:rsid w:val="00261041"/>
    <w:rsid w:val="00261992"/>
    <w:rsid w:val="002631AE"/>
    <w:rsid w:val="0026383A"/>
    <w:rsid w:val="00265BF8"/>
    <w:rsid w:val="00266435"/>
    <w:rsid w:val="002677A2"/>
    <w:rsid w:val="00267943"/>
    <w:rsid w:val="00271301"/>
    <w:rsid w:val="00274566"/>
    <w:rsid w:val="00277834"/>
    <w:rsid w:val="00277AA6"/>
    <w:rsid w:val="00281CCD"/>
    <w:rsid w:val="002820FF"/>
    <w:rsid w:val="00282B58"/>
    <w:rsid w:val="002839AC"/>
    <w:rsid w:val="00283B7D"/>
    <w:rsid w:val="002915D5"/>
    <w:rsid w:val="00293272"/>
    <w:rsid w:val="00295D31"/>
    <w:rsid w:val="00295EDE"/>
    <w:rsid w:val="00296088"/>
    <w:rsid w:val="002967C1"/>
    <w:rsid w:val="00297D2C"/>
    <w:rsid w:val="002A000E"/>
    <w:rsid w:val="002A529E"/>
    <w:rsid w:val="002A52A7"/>
    <w:rsid w:val="002A5A22"/>
    <w:rsid w:val="002A5BF5"/>
    <w:rsid w:val="002A6BE0"/>
    <w:rsid w:val="002A7F4C"/>
    <w:rsid w:val="002B385E"/>
    <w:rsid w:val="002B5EF7"/>
    <w:rsid w:val="002C1006"/>
    <w:rsid w:val="002C20A1"/>
    <w:rsid w:val="002C372E"/>
    <w:rsid w:val="002C52DD"/>
    <w:rsid w:val="002C7533"/>
    <w:rsid w:val="002D1AA5"/>
    <w:rsid w:val="002D20F4"/>
    <w:rsid w:val="002D3F2C"/>
    <w:rsid w:val="002D407A"/>
    <w:rsid w:val="002D5FFB"/>
    <w:rsid w:val="002D60F1"/>
    <w:rsid w:val="002D6BF8"/>
    <w:rsid w:val="002D7B81"/>
    <w:rsid w:val="002E287B"/>
    <w:rsid w:val="002E2FCF"/>
    <w:rsid w:val="002E3054"/>
    <w:rsid w:val="002E7228"/>
    <w:rsid w:val="002F01A6"/>
    <w:rsid w:val="002F030A"/>
    <w:rsid w:val="002F3B4D"/>
    <w:rsid w:val="002F7899"/>
    <w:rsid w:val="002F7B40"/>
    <w:rsid w:val="00303BBE"/>
    <w:rsid w:val="0030497E"/>
    <w:rsid w:val="00304F31"/>
    <w:rsid w:val="0030545B"/>
    <w:rsid w:val="0031106E"/>
    <w:rsid w:val="00311EAF"/>
    <w:rsid w:val="00312F5B"/>
    <w:rsid w:val="00313C36"/>
    <w:rsid w:val="00313CEB"/>
    <w:rsid w:val="00315BFB"/>
    <w:rsid w:val="00316A50"/>
    <w:rsid w:val="003174D6"/>
    <w:rsid w:val="00321EFD"/>
    <w:rsid w:val="00323109"/>
    <w:rsid w:val="00323721"/>
    <w:rsid w:val="00323867"/>
    <w:rsid w:val="003243F7"/>
    <w:rsid w:val="003316F8"/>
    <w:rsid w:val="003326E0"/>
    <w:rsid w:val="00334C3D"/>
    <w:rsid w:val="00335569"/>
    <w:rsid w:val="00335882"/>
    <w:rsid w:val="00336CEC"/>
    <w:rsid w:val="00336F1B"/>
    <w:rsid w:val="003417E0"/>
    <w:rsid w:val="00345807"/>
    <w:rsid w:val="00346000"/>
    <w:rsid w:val="00346727"/>
    <w:rsid w:val="00346D98"/>
    <w:rsid w:val="00347A87"/>
    <w:rsid w:val="00350067"/>
    <w:rsid w:val="0035069F"/>
    <w:rsid w:val="00352B20"/>
    <w:rsid w:val="00353C51"/>
    <w:rsid w:val="00357EB3"/>
    <w:rsid w:val="00360F43"/>
    <w:rsid w:val="003618F2"/>
    <w:rsid w:val="00363F37"/>
    <w:rsid w:val="00364F81"/>
    <w:rsid w:val="003712C8"/>
    <w:rsid w:val="003730FE"/>
    <w:rsid w:val="00376378"/>
    <w:rsid w:val="00377A7F"/>
    <w:rsid w:val="003820C9"/>
    <w:rsid w:val="00382551"/>
    <w:rsid w:val="00383A91"/>
    <w:rsid w:val="00383B94"/>
    <w:rsid w:val="00384B3C"/>
    <w:rsid w:val="003939F6"/>
    <w:rsid w:val="003A20D8"/>
    <w:rsid w:val="003A4BFB"/>
    <w:rsid w:val="003B226F"/>
    <w:rsid w:val="003C0F01"/>
    <w:rsid w:val="003C1F99"/>
    <w:rsid w:val="003C3531"/>
    <w:rsid w:val="003C3D1C"/>
    <w:rsid w:val="003C4B61"/>
    <w:rsid w:val="003C4D5C"/>
    <w:rsid w:val="003C6459"/>
    <w:rsid w:val="003D2FEE"/>
    <w:rsid w:val="003D66D1"/>
    <w:rsid w:val="003E0276"/>
    <w:rsid w:val="003E3546"/>
    <w:rsid w:val="003E53C0"/>
    <w:rsid w:val="003F08F3"/>
    <w:rsid w:val="003F0A11"/>
    <w:rsid w:val="003F2259"/>
    <w:rsid w:val="003F3553"/>
    <w:rsid w:val="003F45E8"/>
    <w:rsid w:val="003F63C0"/>
    <w:rsid w:val="00402BE2"/>
    <w:rsid w:val="00406909"/>
    <w:rsid w:val="00407B65"/>
    <w:rsid w:val="00411313"/>
    <w:rsid w:val="004120DE"/>
    <w:rsid w:val="00412F69"/>
    <w:rsid w:val="004136E3"/>
    <w:rsid w:val="00415F73"/>
    <w:rsid w:val="0041648C"/>
    <w:rsid w:val="00417494"/>
    <w:rsid w:val="00417A76"/>
    <w:rsid w:val="00417B56"/>
    <w:rsid w:val="004260C4"/>
    <w:rsid w:val="00427624"/>
    <w:rsid w:val="00430173"/>
    <w:rsid w:val="00440000"/>
    <w:rsid w:val="004410BF"/>
    <w:rsid w:val="0044418D"/>
    <w:rsid w:val="0044751F"/>
    <w:rsid w:val="0044777A"/>
    <w:rsid w:val="00447D2C"/>
    <w:rsid w:val="00454E7D"/>
    <w:rsid w:val="004605C0"/>
    <w:rsid w:val="0046352B"/>
    <w:rsid w:val="00463CE2"/>
    <w:rsid w:val="00466B4C"/>
    <w:rsid w:val="00467FB8"/>
    <w:rsid w:val="00470EB1"/>
    <w:rsid w:val="00472DC6"/>
    <w:rsid w:val="00474041"/>
    <w:rsid w:val="00474EEF"/>
    <w:rsid w:val="00476E66"/>
    <w:rsid w:val="0048086C"/>
    <w:rsid w:val="0048630B"/>
    <w:rsid w:val="00486599"/>
    <w:rsid w:val="00486D13"/>
    <w:rsid w:val="00491706"/>
    <w:rsid w:val="00491B62"/>
    <w:rsid w:val="004977C7"/>
    <w:rsid w:val="00497802"/>
    <w:rsid w:val="00497B9B"/>
    <w:rsid w:val="004A219A"/>
    <w:rsid w:val="004A32E7"/>
    <w:rsid w:val="004B1D6D"/>
    <w:rsid w:val="004B2766"/>
    <w:rsid w:val="004C4751"/>
    <w:rsid w:val="004C5088"/>
    <w:rsid w:val="004C555E"/>
    <w:rsid w:val="004C659E"/>
    <w:rsid w:val="004D3A92"/>
    <w:rsid w:val="004D4755"/>
    <w:rsid w:val="004D72C0"/>
    <w:rsid w:val="004D7B6A"/>
    <w:rsid w:val="004E0596"/>
    <w:rsid w:val="004E15BB"/>
    <w:rsid w:val="004E2584"/>
    <w:rsid w:val="004E5D23"/>
    <w:rsid w:val="004E6F14"/>
    <w:rsid w:val="004F2D73"/>
    <w:rsid w:val="004F46A5"/>
    <w:rsid w:val="004F651D"/>
    <w:rsid w:val="0050052A"/>
    <w:rsid w:val="00500846"/>
    <w:rsid w:val="0050137A"/>
    <w:rsid w:val="00507479"/>
    <w:rsid w:val="00510497"/>
    <w:rsid w:val="00511204"/>
    <w:rsid w:val="00512DAB"/>
    <w:rsid w:val="00513266"/>
    <w:rsid w:val="005145D9"/>
    <w:rsid w:val="00514CFD"/>
    <w:rsid w:val="0051575D"/>
    <w:rsid w:val="00515F90"/>
    <w:rsid w:val="0052250E"/>
    <w:rsid w:val="005234DF"/>
    <w:rsid w:val="005240A0"/>
    <w:rsid w:val="00524FEB"/>
    <w:rsid w:val="0052572B"/>
    <w:rsid w:val="00525B81"/>
    <w:rsid w:val="005278EF"/>
    <w:rsid w:val="00531B6B"/>
    <w:rsid w:val="00531DD3"/>
    <w:rsid w:val="005320D4"/>
    <w:rsid w:val="00535C6D"/>
    <w:rsid w:val="00540490"/>
    <w:rsid w:val="005409F7"/>
    <w:rsid w:val="0054187B"/>
    <w:rsid w:val="00541D52"/>
    <w:rsid w:val="005430D0"/>
    <w:rsid w:val="005445AB"/>
    <w:rsid w:val="005445DF"/>
    <w:rsid w:val="00547C3A"/>
    <w:rsid w:val="00550115"/>
    <w:rsid w:val="00550F1B"/>
    <w:rsid w:val="005514C1"/>
    <w:rsid w:val="00551668"/>
    <w:rsid w:val="00553A4F"/>
    <w:rsid w:val="005542BE"/>
    <w:rsid w:val="0055439F"/>
    <w:rsid w:val="00557007"/>
    <w:rsid w:val="0056388A"/>
    <w:rsid w:val="0056478D"/>
    <w:rsid w:val="005650F5"/>
    <w:rsid w:val="00570CCB"/>
    <w:rsid w:val="005710D1"/>
    <w:rsid w:val="00571A98"/>
    <w:rsid w:val="00571EC0"/>
    <w:rsid w:val="005727C4"/>
    <w:rsid w:val="00580E34"/>
    <w:rsid w:val="005815C1"/>
    <w:rsid w:val="0058295F"/>
    <w:rsid w:val="00582CE6"/>
    <w:rsid w:val="00582E21"/>
    <w:rsid w:val="00584F8C"/>
    <w:rsid w:val="005862F8"/>
    <w:rsid w:val="005863AD"/>
    <w:rsid w:val="00590462"/>
    <w:rsid w:val="00592B60"/>
    <w:rsid w:val="00594B6D"/>
    <w:rsid w:val="00595979"/>
    <w:rsid w:val="00596361"/>
    <w:rsid w:val="005A04D9"/>
    <w:rsid w:val="005A07C6"/>
    <w:rsid w:val="005A0843"/>
    <w:rsid w:val="005A2548"/>
    <w:rsid w:val="005A5C41"/>
    <w:rsid w:val="005A6486"/>
    <w:rsid w:val="005A7333"/>
    <w:rsid w:val="005B08D4"/>
    <w:rsid w:val="005B4255"/>
    <w:rsid w:val="005B46FD"/>
    <w:rsid w:val="005B6E1B"/>
    <w:rsid w:val="005C2C8F"/>
    <w:rsid w:val="005C3F34"/>
    <w:rsid w:val="005C50B7"/>
    <w:rsid w:val="005C5672"/>
    <w:rsid w:val="005C5960"/>
    <w:rsid w:val="005C5B8B"/>
    <w:rsid w:val="005D4410"/>
    <w:rsid w:val="005D55F7"/>
    <w:rsid w:val="005D7392"/>
    <w:rsid w:val="005D7D54"/>
    <w:rsid w:val="005E0281"/>
    <w:rsid w:val="005E0FFD"/>
    <w:rsid w:val="005E12BC"/>
    <w:rsid w:val="005E7F95"/>
    <w:rsid w:val="005F00E4"/>
    <w:rsid w:val="005F4AB6"/>
    <w:rsid w:val="005F6D8F"/>
    <w:rsid w:val="005F7A49"/>
    <w:rsid w:val="005F7B6C"/>
    <w:rsid w:val="00602663"/>
    <w:rsid w:val="00604767"/>
    <w:rsid w:val="006053E8"/>
    <w:rsid w:val="00605A95"/>
    <w:rsid w:val="006103C7"/>
    <w:rsid w:val="00611995"/>
    <w:rsid w:val="00613D67"/>
    <w:rsid w:val="00615BEF"/>
    <w:rsid w:val="0061633B"/>
    <w:rsid w:val="00616A61"/>
    <w:rsid w:val="00617A4F"/>
    <w:rsid w:val="0062203B"/>
    <w:rsid w:val="0062578B"/>
    <w:rsid w:val="00627EC3"/>
    <w:rsid w:val="00630AD3"/>
    <w:rsid w:val="00633386"/>
    <w:rsid w:val="0063451D"/>
    <w:rsid w:val="00637E7D"/>
    <w:rsid w:val="00640E42"/>
    <w:rsid w:val="0064620F"/>
    <w:rsid w:val="006477A6"/>
    <w:rsid w:val="00651D30"/>
    <w:rsid w:val="00653CFB"/>
    <w:rsid w:val="00656413"/>
    <w:rsid w:val="00656EE0"/>
    <w:rsid w:val="00660ED8"/>
    <w:rsid w:val="00660F96"/>
    <w:rsid w:val="0066178A"/>
    <w:rsid w:val="00664EEC"/>
    <w:rsid w:val="00670D3B"/>
    <w:rsid w:val="00676786"/>
    <w:rsid w:val="006767C4"/>
    <w:rsid w:val="00676BB2"/>
    <w:rsid w:val="00681421"/>
    <w:rsid w:val="00681DDE"/>
    <w:rsid w:val="00682A50"/>
    <w:rsid w:val="006849F1"/>
    <w:rsid w:val="006861B6"/>
    <w:rsid w:val="00686638"/>
    <w:rsid w:val="006928D5"/>
    <w:rsid w:val="006944BD"/>
    <w:rsid w:val="006964AF"/>
    <w:rsid w:val="006967D4"/>
    <w:rsid w:val="006A1291"/>
    <w:rsid w:val="006A2342"/>
    <w:rsid w:val="006A2DD5"/>
    <w:rsid w:val="006A3DB3"/>
    <w:rsid w:val="006A41AE"/>
    <w:rsid w:val="006B3CF9"/>
    <w:rsid w:val="006B4171"/>
    <w:rsid w:val="006C1267"/>
    <w:rsid w:val="006C2810"/>
    <w:rsid w:val="006D0D5F"/>
    <w:rsid w:val="006D1E18"/>
    <w:rsid w:val="006D2727"/>
    <w:rsid w:val="006D614C"/>
    <w:rsid w:val="006E1027"/>
    <w:rsid w:val="006E17C8"/>
    <w:rsid w:val="006E4627"/>
    <w:rsid w:val="006E5646"/>
    <w:rsid w:val="006F052E"/>
    <w:rsid w:val="006F06F6"/>
    <w:rsid w:val="006F3201"/>
    <w:rsid w:val="0070161D"/>
    <w:rsid w:val="00701BFE"/>
    <w:rsid w:val="00701C3A"/>
    <w:rsid w:val="0070225B"/>
    <w:rsid w:val="00705B64"/>
    <w:rsid w:val="00706837"/>
    <w:rsid w:val="00712FE5"/>
    <w:rsid w:val="007134D9"/>
    <w:rsid w:val="007135DA"/>
    <w:rsid w:val="007149B6"/>
    <w:rsid w:val="00715C76"/>
    <w:rsid w:val="00717D28"/>
    <w:rsid w:val="00717F61"/>
    <w:rsid w:val="00720002"/>
    <w:rsid w:val="00720351"/>
    <w:rsid w:val="0072158C"/>
    <w:rsid w:val="00723BE8"/>
    <w:rsid w:val="00723F80"/>
    <w:rsid w:val="00724496"/>
    <w:rsid w:val="007278BE"/>
    <w:rsid w:val="00727BD8"/>
    <w:rsid w:val="007319BA"/>
    <w:rsid w:val="0073402C"/>
    <w:rsid w:val="00735F8F"/>
    <w:rsid w:val="0074128C"/>
    <w:rsid w:val="00743C70"/>
    <w:rsid w:val="00746099"/>
    <w:rsid w:val="0074650D"/>
    <w:rsid w:val="00747E09"/>
    <w:rsid w:val="00750998"/>
    <w:rsid w:val="0075162A"/>
    <w:rsid w:val="007523D3"/>
    <w:rsid w:val="00754A7B"/>
    <w:rsid w:val="00757657"/>
    <w:rsid w:val="007577DB"/>
    <w:rsid w:val="00760953"/>
    <w:rsid w:val="00762842"/>
    <w:rsid w:val="007659BE"/>
    <w:rsid w:val="00766181"/>
    <w:rsid w:val="007665FA"/>
    <w:rsid w:val="00767B1A"/>
    <w:rsid w:val="00771BA8"/>
    <w:rsid w:val="0077225C"/>
    <w:rsid w:val="00774626"/>
    <w:rsid w:val="00776105"/>
    <w:rsid w:val="0077692E"/>
    <w:rsid w:val="007827FC"/>
    <w:rsid w:val="00784A42"/>
    <w:rsid w:val="007873B7"/>
    <w:rsid w:val="00787702"/>
    <w:rsid w:val="007879FE"/>
    <w:rsid w:val="00790C5A"/>
    <w:rsid w:val="00791D10"/>
    <w:rsid w:val="007935E4"/>
    <w:rsid w:val="007943A9"/>
    <w:rsid w:val="0079644B"/>
    <w:rsid w:val="00797871"/>
    <w:rsid w:val="007A24D0"/>
    <w:rsid w:val="007A380E"/>
    <w:rsid w:val="007B017B"/>
    <w:rsid w:val="007B0655"/>
    <w:rsid w:val="007B22A5"/>
    <w:rsid w:val="007B4892"/>
    <w:rsid w:val="007B4B8F"/>
    <w:rsid w:val="007B7FC3"/>
    <w:rsid w:val="007C37C0"/>
    <w:rsid w:val="007C4603"/>
    <w:rsid w:val="007C6692"/>
    <w:rsid w:val="007C6A7B"/>
    <w:rsid w:val="007D1B47"/>
    <w:rsid w:val="007D37E7"/>
    <w:rsid w:val="007D6745"/>
    <w:rsid w:val="007D6EAE"/>
    <w:rsid w:val="007E2E9A"/>
    <w:rsid w:val="007E30C9"/>
    <w:rsid w:val="007E4AC6"/>
    <w:rsid w:val="007E7006"/>
    <w:rsid w:val="007F34D6"/>
    <w:rsid w:val="007F350D"/>
    <w:rsid w:val="007F4041"/>
    <w:rsid w:val="007F6460"/>
    <w:rsid w:val="00801493"/>
    <w:rsid w:val="008014F1"/>
    <w:rsid w:val="00801769"/>
    <w:rsid w:val="00807968"/>
    <w:rsid w:val="00811156"/>
    <w:rsid w:val="00811A7F"/>
    <w:rsid w:val="00812973"/>
    <w:rsid w:val="00812BC5"/>
    <w:rsid w:val="008216CB"/>
    <w:rsid w:val="00822FC9"/>
    <w:rsid w:val="00823CD4"/>
    <w:rsid w:val="00825A67"/>
    <w:rsid w:val="00825A7F"/>
    <w:rsid w:val="00826D4B"/>
    <w:rsid w:val="00827970"/>
    <w:rsid w:val="00830175"/>
    <w:rsid w:val="00835882"/>
    <w:rsid w:val="00835CC4"/>
    <w:rsid w:val="00837BB0"/>
    <w:rsid w:val="00840160"/>
    <w:rsid w:val="00844968"/>
    <w:rsid w:val="00844D88"/>
    <w:rsid w:val="00846215"/>
    <w:rsid w:val="008476CD"/>
    <w:rsid w:val="00850C8D"/>
    <w:rsid w:val="00851335"/>
    <w:rsid w:val="00851C96"/>
    <w:rsid w:val="0085292F"/>
    <w:rsid w:val="0085528B"/>
    <w:rsid w:val="00855DB9"/>
    <w:rsid w:val="00860B6C"/>
    <w:rsid w:val="008612EE"/>
    <w:rsid w:val="00861573"/>
    <w:rsid w:val="00861865"/>
    <w:rsid w:val="00863BCE"/>
    <w:rsid w:val="0086685D"/>
    <w:rsid w:val="008715F3"/>
    <w:rsid w:val="00872C8E"/>
    <w:rsid w:val="00873C08"/>
    <w:rsid w:val="0087612F"/>
    <w:rsid w:val="00877ACD"/>
    <w:rsid w:val="008823D6"/>
    <w:rsid w:val="00882E5B"/>
    <w:rsid w:val="00885EB9"/>
    <w:rsid w:val="00886E3D"/>
    <w:rsid w:val="0089014C"/>
    <w:rsid w:val="008905E6"/>
    <w:rsid w:val="008908B7"/>
    <w:rsid w:val="00891072"/>
    <w:rsid w:val="00891231"/>
    <w:rsid w:val="00891A32"/>
    <w:rsid w:val="00893B33"/>
    <w:rsid w:val="00896195"/>
    <w:rsid w:val="00896BEB"/>
    <w:rsid w:val="008A30A6"/>
    <w:rsid w:val="008A34C0"/>
    <w:rsid w:val="008A39D0"/>
    <w:rsid w:val="008A5A1C"/>
    <w:rsid w:val="008A5F9D"/>
    <w:rsid w:val="008B0972"/>
    <w:rsid w:val="008B0A17"/>
    <w:rsid w:val="008B4975"/>
    <w:rsid w:val="008B6131"/>
    <w:rsid w:val="008C0D82"/>
    <w:rsid w:val="008C3596"/>
    <w:rsid w:val="008C43E2"/>
    <w:rsid w:val="008C6AAA"/>
    <w:rsid w:val="008D3387"/>
    <w:rsid w:val="008D3AEB"/>
    <w:rsid w:val="008D45A3"/>
    <w:rsid w:val="008D4F5F"/>
    <w:rsid w:val="008D518D"/>
    <w:rsid w:val="008E65E8"/>
    <w:rsid w:val="008F194E"/>
    <w:rsid w:val="008F1C8C"/>
    <w:rsid w:val="008F296B"/>
    <w:rsid w:val="008F2B1E"/>
    <w:rsid w:val="008F6731"/>
    <w:rsid w:val="008F77C8"/>
    <w:rsid w:val="00901586"/>
    <w:rsid w:val="009026F3"/>
    <w:rsid w:val="0090334E"/>
    <w:rsid w:val="009042B3"/>
    <w:rsid w:val="00910710"/>
    <w:rsid w:val="00911635"/>
    <w:rsid w:val="00911702"/>
    <w:rsid w:val="00917BE8"/>
    <w:rsid w:val="00921C77"/>
    <w:rsid w:val="009232FC"/>
    <w:rsid w:val="009234B2"/>
    <w:rsid w:val="00924215"/>
    <w:rsid w:val="0092600B"/>
    <w:rsid w:val="009301F2"/>
    <w:rsid w:val="0093224C"/>
    <w:rsid w:val="0093233D"/>
    <w:rsid w:val="00936264"/>
    <w:rsid w:val="009379A5"/>
    <w:rsid w:val="00937B37"/>
    <w:rsid w:val="009414B2"/>
    <w:rsid w:val="00942C9D"/>
    <w:rsid w:val="00943860"/>
    <w:rsid w:val="00944803"/>
    <w:rsid w:val="00946838"/>
    <w:rsid w:val="009469F6"/>
    <w:rsid w:val="0094745A"/>
    <w:rsid w:val="009474A7"/>
    <w:rsid w:val="00947768"/>
    <w:rsid w:val="0095305F"/>
    <w:rsid w:val="00953A6A"/>
    <w:rsid w:val="00953D04"/>
    <w:rsid w:val="00955052"/>
    <w:rsid w:val="00956317"/>
    <w:rsid w:val="00962099"/>
    <w:rsid w:val="009640AF"/>
    <w:rsid w:val="00965E1E"/>
    <w:rsid w:val="00965E78"/>
    <w:rsid w:val="00966AD6"/>
    <w:rsid w:val="0096722D"/>
    <w:rsid w:val="009704FC"/>
    <w:rsid w:val="009726B6"/>
    <w:rsid w:val="009749FB"/>
    <w:rsid w:val="00976CE3"/>
    <w:rsid w:val="00980EBD"/>
    <w:rsid w:val="00983780"/>
    <w:rsid w:val="00983B74"/>
    <w:rsid w:val="00984640"/>
    <w:rsid w:val="00986B64"/>
    <w:rsid w:val="0098703F"/>
    <w:rsid w:val="00991EE7"/>
    <w:rsid w:val="009A1B01"/>
    <w:rsid w:val="009A29D3"/>
    <w:rsid w:val="009A4B19"/>
    <w:rsid w:val="009B0825"/>
    <w:rsid w:val="009B0B75"/>
    <w:rsid w:val="009B0CFD"/>
    <w:rsid w:val="009B0D6E"/>
    <w:rsid w:val="009B19C9"/>
    <w:rsid w:val="009B5E23"/>
    <w:rsid w:val="009B66AD"/>
    <w:rsid w:val="009C168F"/>
    <w:rsid w:val="009C19A2"/>
    <w:rsid w:val="009C1F13"/>
    <w:rsid w:val="009C35F4"/>
    <w:rsid w:val="009C3F30"/>
    <w:rsid w:val="009C45EA"/>
    <w:rsid w:val="009C7EFE"/>
    <w:rsid w:val="009D0317"/>
    <w:rsid w:val="009D03E1"/>
    <w:rsid w:val="009D0743"/>
    <w:rsid w:val="009D3C41"/>
    <w:rsid w:val="009D3E72"/>
    <w:rsid w:val="009D6F06"/>
    <w:rsid w:val="009D6F58"/>
    <w:rsid w:val="009E040C"/>
    <w:rsid w:val="009E1090"/>
    <w:rsid w:val="009E2ECF"/>
    <w:rsid w:val="009E4F78"/>
    <w:rsid w:val="009F02F4"/>
    <w:rsid w:val="009F0F2B"/>
    <w:rsid w:val="009F2F2E"/>
    <w:rsid w:val="009F44EE"/>
    <w:rsid w:val="009F7CD5"/>
    <w:rsid w:val="00A0388D"/>
    <w:rsid w:val="00A03C36"/>
    <w:rsid w:val="00A0658D"/>
    <w:rsid w:val="00A06B72"/>
    <w:rsid w:val="00A06F1A"/>
    <w:rsid w:val="00A100BA"/>
    <w:rsid w:val="00A11B0C"/>
    <w:rsid w:val="00A11BFE"/>
    <w:rsid w:val="00A12275"/>
    <w:rsid w:val="00A14E96"/>
    <w:rsid w:val="00A152C3"/>
    <w:rsid w:val="00A166A3"/>
    <w:rsid w:val="00A21422"/>
    <w:rsid w:val="00A22E5F"/>
    <w:rsid w:val="00A241EF"/>
    <w:rsid w:val="00A26CCC"/>
    <w:rsid w:val="00A3012D"/>
    <w:rsid w:val="00A34524"/>
    <w:rsid w:val="00A35789"/>
    <w:rsid w:val="00A4134D"/>
    <w:rsid w:val="00A457FF"/>
    <w:rsid w:val="00A4612A"/>
    <w:rsid w:val="00A47CEE"/>
    <w:rsid w:val="00A513F0"/>
    <w:rsid w:val="00A527ED"/>
    <w:rsid w:val="00A52897"/>
    <w:rsid w:val="00A555F4"/>
    <w:rsid w:val="00A62D42"/>
    <w:rsid w:val="00A64BA6"/>
    <w:rsid w:val="00A654FA"/>
    <w:rsid w:val="00A66919"/>
    <w:rsid w:val="00A70AE2"/>
    <w:rsid w:val="00A73692"/>
    <w:rsid w:val="00A73A86"/>
    <w:rsid w:val="00A73C27"/>
    <w:rsid w:val="00A77204"/>
    <w:rsid w:val="00A81176"/>
    <w:rsid w:val="00A82662"/>
    <w:rsid w:val="00A82A69"/>
    <w:rsid w:val="00A843FD"/>
    <w:rsid w:val="00A84988"/>
    <w:rsid w:val="00A85713"/>
    <w:rsid w:val="00A91D14"/>
    <w:rsid w:val="00A91F8D"/>
    <w:rsid w:val="00A94E0A"/>
    <w:rsid w:val="00A95B78"/>
    <w:rsid w:val="00AA02E7"/>
    <w:rsid w:val="00AA0F94"/>
    <w:rsid w:val="00AA26AB"/>
    <w:rsid w:val="00AB2E02"/>
    <w:rsid w:val="00AB389B"/>
    <w:rsid w:val="00AB5551"/>
    <w:rsid w:val="00AB6CF3"/>
    <w:rsid w:val="00AC72F4"/>
    <w:rsid w:val="00AD05BF"/>
    <w:rsid w:val="00AD0C49"/>
    <w:rsid w:val="00AD1270"/>
    <w:rsid w:val="00AD2C35"/>
    <w:rsid w:val="00AD3169"/>
    <w:rsid w:val="00AD6615"/>
    <w:rsid w:val="00AD699C"/>
    <w:rsid w:val="00AD702F"/>
    <w:rsid w:val="00AE0958"/>
    <w:rsid w:val="00AE0BFB"/>
    <w:rsid w:val="00AE0EDB"/>
    <w:rsid w:val="00AE50FA"/>
    <w:rsid w:val="00AE5F7D"/>
    <w:rsid w:val="00AE7C42"/>
    <w:rsid w:val="00AE7D34"/>
    <w:rsid w:val="00AF0354"/>
    <w:rsid w:val="00AF1449"/>
    <w:rsid w:val="00AF21A2"/>
    <w:rsid w:val="00AF69C5"/>
    <w:rsid w:val="00AF76A0"/>
    <w:rsid w:val="00AF7898"/>
    <w:rsid w:val="00AF7AA8"/>
    <w:rsid w:val="00AF7E6B"/>
    <w:rsid w:val="00B0171A"/>
    <w:rsid w:val="00B04981"/>
    <w:rsid w:val="00B07602"/>
    <w:rsid w:val="00B107EF"/>
    <w:rsid w:val="00B11B75"/>
    <w:rsid w:val="00B131FC"/>
    <w:rsid w:val="00B13DA1"/>
    <w:rsid w:val="00B15B45"/>
    <w:rsid w:val="00B16114"/>
    <w:rsid w:val="00B1630D"/>
    <w:rsid w:val="00B20C8D"/>
    <w:rsid w:val="00B2314F"/>
    <w:rsid w:val="00B23C62"/>
    <w:rsid w:val="00B261F6"/>
    <w:rsid w:val="00B2650E"/>
    <w:rsid w:val="00B26750"/>
    <w:rsid w:val="00B272A4"/>
    <w:rsid w:val="00B275CA"/>
    <w:rsid w:val="00B37567"/>
    <w:rsid w:val="00B37FDD"/>
    <w:rsid w:val="00B43E7A"/>
    <w:rsid w:val="00B45A89"/>
    <w:rsid w:val="00B51525"/>
    <w:rsid w:val="00B53288"/>
    <w:rsid w:val="00B53861"/>
    <w:rsid w:val="00B54DAD"/>
    <w:rsid w:val="00B56D21"/>
    <w:rsid w:val="00B56DE4"/>
    <w:rsid w:val="00B57754"/>
    <w:rsid w:val="00B6072E"/>
    <w:rsid w:val="00B60D47"/>
    <w:rsid w:val="00B6273F"/>
    <w:rsid w:val="00B6297B"/>
    <w:rsid w:val="00B66F65"/>
    <w:rsid w:val="00B67B6F"/>
    <w:rsid w:val="00B74403"/>
    <w:rsid w:val="00B7483F"/>
    <w:rsid w:val="00B771DC"/>
    <w:rsid w:val="00B77991"/>
    <w:rsid w:val="00B80A73"/>
    <w:rsid w:val="00B80E7E"/>
    <w:rsid w:val="00B840DF"/>
    <w:rsid w:val="00B84A21"/>
    <w:rsid w:val="00B84A67"/>
    <w:rsid w:val="00B8773E"/>
    <w:rsid w:val="00B87F29"/>
    <w:rsid w:val="00B9058C"/>
    <w:rsid w:val="00B90929"/>
    <w:rsid w:val="00B91B7D"/>
    <w:rsid w:val="00B91D3B"/>
    <w:rsid w:val="00B91EDD"/>
    <w:rsid w:val="00B9296C"/>
    <w:rsid w:val="00B9521B"/>
    <w:rsid w:val="00B95416"/>
    <w:rsid w:val="00B9553C"/>
    <w:rsid w:val="00B96353"/>
    <w:rsid w:val="00BA045A"/>
    <w:rsid w:val="00BA4A33"/>
    <w:rsid w:val="00BA596B"/>
    <w:rsid w:val="00BA71ED"/>
    <w:rsid w:val="00BB28FA"/>
    <w:rsid w:val="00BB3EC3"/>
    <w:rsid w:val="00BB44EE"/>
    <w:rsid w:val="00BB5FEF"/>
    <w:rsid w:val="00BB623B"/>
    <w:rsid w:val="00BC10B1"/>
    <w:rsid w:val="00BC131A"/>
    <w:rsid w:val="00BC1D82"/>
    <w:rsid w:val="00BC24F0"/>
    <w:rsid w:val="00BC2EC2"/>
    <w:rsid w:val="00BD059C"/>
    <w:rsid w:val="00BD08DB"/>
    <w:rsid w:val="00BD2E2E"/>
    <w:rsid w:val="00BD36C1"/>
    <w:rsid w:val="00BD3EE5"/>
    <w:rsid w:val="00BD4996"/>
    <w:rsid w:val="00BD5057"/>
    <w:rsid w:val="00BD583D"/>
    <w:rsid w:val="00BE0947"/>
    <w:rsid w:val="00BE0CEC"/>
    <w:rsid w:val="00BE1E25"/>
    <w:rsid w:val="00BE28E1"/>
    <w:rsid w:val="00BE316A"/>
    <w:rsid w:val="00BE6571"/>
    <w:rsid w:val="00BF00B3"/>
    <w:rsid w:val="00BF16EB"/>
    <w:rsid w:val="00BF36FE"/>
    <w:rsid w:val="00BF5E81"/>
    <w:rsid w:val="00BF732A"/>
    <w:rsid w:val="00BF7A6B"/>
    <w:rsid w:val="00C00552"/>
    <w:rsid w:val="00C07447"/>
    <w:rsid w:val="00C078D7"/>
    <w:rsid w:val="00C10B8D"/>
    <w:rsid w:val="00C10D56"/>
    <w:rsid w:val="00C12551"/>
    <w:rsid w:val="00C12E94"/>
    <w:rsid w:val="00C14B0A"/>
    <w:rsid w:val="00C14EF1"/>
    <w:rsid w:val="00C15F28"/>
    <w:rsid w:val="00C1630B"/>
    <w:rsid w:val="00C20B40"/>
    <w:rsid w:val="00C21386"/>
    <w:rsid w:val="00C30C5C"/>
    <w:rsid w:val="00C330ED"/>
    <w:rsid w:val="00C37F2D"/>
    <w:rsid w:val="00C4508F"/>
    <w:rsid w:val="00C45B4A"/>
    <w:rsid w:val="00C4695E"/>
    <w:rsid w:val="00C4756D"/>
    <w:rsid w:val="00C5025D"/>
    <w:rsid w:val="00C51872"/>
    <w:rsid w:val="00C51BB3"/>
    <w:rsid w:val="00C526FB"/>
    <w:rsid w:val="00C555F1"/>
    <w:rsid w:val="00C56285"/>
    <w:rsid w:val="00C569CB"/>
    <w:rsid w:val="00C61C90"/>
    <w:rsid w:val="00C61D68"/>
    <w:rsid w:val="00C6639D"/>
    <w:rsid w:val="00C66723"/>
    <w:rsid w:val="00C67A2A"/>
    <w:rsid w:val="00C7102D"/>
    <w:rsid w:val="00C74A34"/>
    <w:rsid w:val="00C74F8F"/>
    <w:rsid w:val="00C7592F"/>
    <w:rsid w:val="00C75A10"/>
    <w:rsid w:val="00C81403"/>
    <w:rsid w:val="00C8309F"/>
    <w:rsid w:val="00C84056"/>
    <w:rsid w:val="00C84663"/>
    <w:rsid w:val="00C847AB"/>
    <w:rsid w:val="00C8761F"/>
    <w:rsid w:val="00C90EFD"/>
    <w:rsid w:val="00C930D0"/>
    <w:rsid w:val="00C938A6"/>
    <w:rsid w:val="00C94326"/>
    <w:rsid w:val="00C97AB6"/>
    <w:rsid w:val="00CA263A"/>
    <w:rsid w:val="00CA4D76"/>
    <w:rsid w:val="00CA7B54"/>
    <w:rsid w:val="00CB01C4"/>
    <w:rsid w:val="00CB11E5"/>
    <w:rsid w:val="00CB5996"/>
    <w:rsid w:val="00CB5AAE"/>
    <w:rsid w:val="00CC05E8"/>
    <w:rsid w:val="00CC1778"/>
    <w:rsid w:val="00CC188B"/>
    <w:rsid w:val="00CC3793"/>
    <w:rsid w:val="00CC7C29"/>
    <w:rsid w:val="00CD1403"/>
    <w:rsid w:val="00CD36C2"/>
    <w:rsid w:val="00CD3CF0"/>
    <w:rsid w:val="00CD5438"/>
    <w:rsid w:val="00CD60EA"/>
    <w:rsid w:val="00CD7BA4"/>
    <w:rsid w:val="00CE19F3"/>
    <w:rsid w:val="00CE1ADD"/>
    <w:rsid w:val="00CE503C"/>
    <w:rsid w:val="00CE5F1F"/>
    <w:rsid w:val="00CE7AC2"/>
    <w:rsid w:val="00CF23B9"/>
    <w:rsid w:val="00CF620C"/>
    <w:rsid w:val="00CF6D0B"/>
    <w:rsid w:val="00CF6EF3"/>
    <w:rsid w:val="00D00504"/>
    <w:rsid w:val="00D01B07"/>
    <w:rsid w:val="00D028D0"/>
    <w:rsid w:val="00D02CF1"/>
    <w:rsid w:val="00D07998"/>
    <w:rsid w:val="00D10D4C"/>
    <w:rsid w:val="00D13E27"/>
    <w:rsid w:val="00D16F8E"/>
    <w:rsid w:val="00D17052"/>
    <w:rsid w:val="00D21815"/>
    <w:rsid w:val="00D21F5E"/>
    <w:rsid w:val="00D229B2"/>
    <w:rsid w:val="00D22C44"/>
    <w:rsid w:val="00D22FA2"/>
    <w:rsid w:val="00D30CA0"/>
    <w:rsid w:val="00D31E93"/>
    <w:rsid w:val="00D338A9"/>
    <w:rsid w:val="00D356C2"/>
    <w:rsid w:val="00D357D9"/>
    <w:rsid w:val="00D36751"/>
    <w:rsid w:val="00D36C55"/>
    <w:rsid w:val="00D37579"/>
    <w:rsid w:val="00D37ADE"/>
    <w:rsid w:val="00D40A3A"/>
    <w:rsid w:val="00D40E4E"/>
    <w:rsid w:val="00D427A1"/>
    <w:rsid w:val="00D42ACF"/>
    <w:rsid w:val="00D42F1C"/>
    <w:rsid w:val="00D456A5"/>
    <w:rsid w:val="00D479F4"/>
    <w:rsid w:val="00D504EF"/>
    <w:rsid w:val="00D51952"/>
    <w:rsid w:val="00D51B29"/>
    <w:rsid w:val="00D5317B"/>
    <w:rsid w:val="00D567C0"/>
    <w:rsid w:val="00D56819"/>
    <w:rsid w:val="00D6186A"/>
    <w:rsid w:val="00D61F48"/>
    <w:rsid w:val="00D6498C"/>
    <w:rsid w:val="00D64CDA"/>
    <w:rsid w:val="00D66DCA"/>
    <w:rsid w:val="00D66F43"/>
    <w:rsid w:val="00D73AE0"/>
    <w:rsid w:val="00D77541"/>
    <w:rsid w:val="00D8034D"/>
    <w:rsid w:val="00D81B7B"/>
    <w:rsid w:val="00D83957"/>
    <w:rsid w:val="00D90548"/>
    <w:rsid w:val="00D9137D"/>
    <w:rsid w:val="00D91997"/>
    <w:rsid w:val="00D94307"/>
    <w:rsid w:val="00D95CCF"/>
    <w:rsid w:val="00DA1868"/>
    <w:rsid w:val="00DA53E6"/>
    <w:rsid w:val="00DA7D35"/>
    <w:rsid w:val="00DB1895"/>
    <w:rsid w:val="00DB32D6"/>
    <w:rsid w:val="00DB4BF3"/>
    <w:rsid w:val="00DB7AA5"/>
    <w:rsid w:val="00DC1BAE"/>
    <w:rsid w:val="00DC28FF"/>
    <w:rsid w:val="00DD1064"/>
    <w:rsid w:val="00DD1626"/>
    <w:rsid w:val="00DD1E99"/>
    <w:rsid w:val="00DD59A0"/>
    <w:rsid w:val="00DD64F0"/>
    <w:rsid w:val="00DE6024"/>
    <w:rsid w:val="00DE6909"/>
    <w:rsid w:val="00DE6E1F"/>
    <w:rsid w:val="00DE7C3A"/>
    <w:rsid w:val="00DF09E9"/>
    <w:rsid w:val="00DF19F7"/>
    <w:rsid w:val="00DF2969"/>
    <w:rsid w:val="00DF2CD2"/>
    <w:rsid w:val="00DF3C7F"/>
    <w:rsid w:val="00DF47E7"/>
    <w:rsid w:val="00DF5DD8"/>
    <w:rsid w:val="00DF68D4"/>
    <w:rsid w:val="00E006B7"/>
    <w:rsid w:val="00E013AD"/>
    <w:rsid w:val="00E02A21"/>
    <w:rsid w:val="00E02F39"/>
    <w:rsid w:val="00E05CEE"/>
    <w:rsid w:val="00E074BB"/>
    <w:rsid w:val="00E152FE"/>
    <w:rsid w:val="00E20BB5"/>
    <w:rsid w:val="00E2108D"/>
    <w:rsid w:val="00E2245C"/>
    <w:rsid w:val="00E24087"/>
    <w:rsid w:val="00E26C70"/>
    <w:rsid w:val="00E26E0A"/>
    <w:rsid w:val="00E32155"/>
    <w:rsid w:val="00E32FA0"/>
    <w:rsid w:val="00E346AD"/>
    <w:rsid w:val="00E35948"/>
    <w:rsid w:val="00E35ED1"/>
    <w:rsid w:val="00E37457"/>
    <w:rsid w:val="00E43F36"/>
    <w:rsid w:val="00E46C65"/>
    <w:rsid w:val="00E47D5B"/>
    <w:rsid w:val="00E53228"/>
    <w:rsid w:val="00E539DE"/>
    <w:rsid w:val="00E54F24"/>
    <w:rsid w:val="00E60255"/>
    <w:rsid w:val="00E6106C"/>
    <w:rsid w:val="00E61558"/>
    <w:rsid w:val="00E619F7"/>
    <w:rsid w:val="00E621C6"/>
    <w:rsid w:val="00E64A3C"/>
    <w:rsid w:val="00E65A23"/>
    <w:rsid w:val="00E71787"/>
    <w:rsid w:val="00E7180D"/>
    <w:rsid w:val="00E71FD4"/>
    <w:rsid w:val="00E77F99"/>
    <w:rsid w:val="00E81D0E"/>
    <w:rsid w:val="00E82C20"/>
    <w:rsid w:val="00E8479F"/>
    <w:rsid w:val="00E84DB9"/>
    <w:rsid w:val="00E86303"/>
    <w:rsid w:val="00E87968"/>
    <w:rsid w:val="00E91E5D"/>
    <w:rsid w:val="00E93CB5"/>
    <w:rsid w:val="00E94520"/>
    <w:rsid w:val="00E94AC2"/>
    <w:rsid w:val="00E955BD"/>
    <w:rsid w:val="00E960EA"/>
    <w:rsid w:val="00E966B1"/>
    <w:rsid w:val="00EA3702"/>
    <w:rsid w:val="00EB4400"/>
    <w:rsid w:val="00EB68EC"/>
    <w:rsid w:val="00EB769F"/>
    <w:rsid w:val="00EC072F"/>
    <w:rsid w:val="00EC47BC"/>
    <w:rsid w:val="00EC63D5"/>
    <w:rsid w:val="00EC6BDC"/>
    <w:rsid w:val="00EC6DEB"/>
    <w:rsid w:val="00ED26F9"/>
    <w:rsid w:val="00ED43B3"/>
    <w:rsid w:val="00ED49A7"/>
    <w:rsid w:val="00ED7EDA"/>
    <w:rsid w:val="00EE0D1F"/>
    <w:rsid w:val="00EE2167"/>
    <w:rsid w:val="00EE2F7E"/>
    <w:rsid w:val="00EE47CE"/>
    <w:rsid w:val="00EE5050"/>
    <w:rsid w:val="00EE50D3"/>
    <w:rsid w:val="00EF0557"/>
    <w:rsid w:val="00EF33CC"/>
    <w:rsid w:val="00EF49D9"/>
    <w:rsid w:val="00EF4F70"/>
    <w:rsid w:val="00EF50B6"/>
    <w:rsid w:val="00EF526C"/>
    <w:rsid w:val="00EF5599"/>
    <w:rsid w:val="00EF5DE8"/>
    <w:rsid w:val="00F00CD8"/>
    <w:rsid w:val="00F00E09"/>
    <w:rsid w:val="00F041D4"/>
    <w:rsid w:val="00F04CD9"/>
    <w:rsid w:val="00F04E39"/>
    <w:rsid w:val="00F06B5A"/>
    <w:rsid w:val="00F10FA1"/>
    <w:rsid w:val="00F129AA"/>
    <w:rsid w:val="00F15B1B"/>
    <w:rsid w:val="00F20620"/>
    <w:rsid w:val="00F23BBE"/>
    <w:rsid w:val="00F23D7F"/>
    <w:rsid w:val="00F25231"/>
    <w:rsid w:val="00F26F42"/>
    <w:rsid w:val="00F275AD"/>
    <w:rsid w:val="00F30899"/>
    <w:rsid w:val="00F328F5"/>
    <w:rsid w:val="00F34302"/>
    <w:rsid w:val="00F366AB"/>
    <w:rsid w:val="00F41B27"/>
    <w:rsid w:val="00F43C48"/>
    <w:rsid w:val="00F50FFA"/>
    <w:rsid w:val="00F51A4F"/>
    <w:rsid w:val="00F54204"/>
    <w:rsid w:val="00F5481E"/>
    <w:rsid w:val="00F57B8E"/>
    <w:rsid w:val="00F57EB2"/>
    <w:rsid w:val="00F625BC"/>
    <w:rsid w:val="00F642BD"/>
    <w:rsid w:val="00F65575"/>
    <w:rsid w:val="00F65762"/>
    <w:rsid w:val="00F71461"/>
    <w:rsid w:val="00F72B75"/>
    <w:rsid w:val="00F744CE"/>
    <w:rsid w:val="00F74E4D"/>
    <w:rsid w:val="00F76AF8"/>
    <w:rsid w:val="00F81CDA"/>
    <w:rsid w:val="00F83B11"/>
    <w:rsid w:val="00F8527A"/>
    <w:rsid w:val="00F9284E"/>
    <w:rsid w:val="00F92DDE"/>
    <w:rsid w:val="00F92E3F"/>
    <w:rsid w:val="00F932C9"/>
    <w:rsid w:val="00F93864"/>
    <w:rsid w:val="00F939D9"/>
    <w:rsid w:val="00F943ED"/>
    <w:rsid w:val="00F949B6"/>
    <w:rsid w:val="00FA27A3"/>
    <w:rsid w:val="00FA2914"/>
    <w:rsid w:val="00FA2ABD"/>
    <w:rsid w:val="00FA4B65"/>
    <w:rsid w:val="00FA6290"/>
    <w:rsid w:val="00FB0D0B"/>
    <w:rsid w:val="00FB189A"/>
    <w:rsid w:val="00FB303C"/>
    <w:rsid w:val="00FB5618"/>
    <w:rsid w:val="00FB7907"/>
    <w:rsid w:val="00FC05BC"/>
    <w:rsid w:val="00FC07DF"/>
    <w:rsid w:val="00FC152D"/>
    <w:rsid w:val="00FC15D7"/>
    <w:rsid w:val="00FC1C95"/>
    <w:rsid w:val="00FC701C"/>
    <w:rsid w:val="00FC7245"/>
    <w:rsid w:val="00FC7F5D"/>
    <w:rsid w:val="00FD0FCB"/>
    <w:rsid w:val="00FD1909"/>
    <w:rsid w:val="00FD19CB"/>
    <w:rsid w:val="00FE2418"/>
    <w:rsid w:val="00FE5B39"/>
    <w:rsid w:val="00FF2ECB"/>
    <w:rsid w:val="00FF536C"/>
    <w:rsid w:val="00FF798E"/>
    <w:rsid w:val="551F7F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4E283"/>
  <w15:chartTrackingRefBased/>
  <w15:docId w15:val="{990ED192-1A89-41B1-92A9-8742D721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ind w:left="143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E346AD"/>
    <w:pPr>
      <w:spacing w:after="160" w:line="259" w:lineRule="auto"/>
      <w:ind w:left="720"/>
      <w:contextualSpacing/>
      <w:outlineLvl w:val="2"/>
    </w:pPr>
    <w:rPr>
      <w:rFonts w:eastAsiaTheme="majorEastAsia" w:cstheme="majorBidi"/>
      <w:bCs/>
      <w:i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E346AD"/>
    <w:rPr>
      <w:rFonts w:eastAsiaTheme="majorEastAsia" w:cstheme="majorBidi"/>
      <w:bCs/>
      <w:iCs/>
      <w:sz w:val="24"/>
      <w:szCs w:val="24"/>
    </w:rPr>
  </w:style>
  <w:style w:type="character" w:styleId="Hyperlink">
    <w:name w:val="Hyperlink"/>
    <w:basedOn w:val="DefaultParagraphFont"/>
    <w:uiPriority w:val="99"/>
    <w:semiHidden/>
    <w:unhideWhenUsed/>
    <w:rsid w:val="003C4D5C"/>
    <w:rPr>
      <w:color w:val="0000FF" w:themeColor="hyperlink"/>
      <w:u w:val="single"/>
    </w:rPr>
  </w:style>
  <w:style w:type="paragraph" w:styleId="BodyText2">
    <w:name w:val="Body Text 2"/>
    <w:basedOn w:val="BodyText"/>
    <w:link w:val="BodyText2Char"/>
    <w:unhideWhenUsed/>
    <w:qFormat/>
    <w:rsid w:val="003C4D5C"/>
    <w:pPr>
      <w:spacing w:after="280" w:line="360" w:lineRule="atLeast"/>
    </w:pPr>
    <w:rPr>
      <w:color w:val="231F20"/>
      <w:sz w:val="24"/>
      <w:szCs w:val="24"/>
    </w:rPr>
  </w:style>
  <w:style w:type="character" w:customStyle="1" w:styleId="BodyText2Char">
    <w:name w:val="Body Text 2 Char"/>
    <w:basedOn w:val="DefaultParagraphFont"/>
    <w:link w:val="BodyText2"/>
    <w:rsid w:val="003C4D5C"/>
    <w:rPr>
      <w:color w:val="231F20"/>
      <w:sz w:val="24"/>
      <w:szCs w:val="24"/>
    </w:rPr>
  </w:style>
  <w:style w:type="paragraph" w:styleId="BodyText">
    <w:name w:val="Body Text"/>
    <w:basedOn w:val="Normal"/>
    <w:link w:val="BodyTextChar"/>
    <w:uiPriority w:val="99"/>
    <w:semiHidden/>
    <w:unhideWhenUsed/>
    <w:rsid w:val="003C4D5C"/>
    <w:pPr>
      <w:spacing w:after="120"/>
    </w:pPr>
  </w:style>
  <w:style w:type="character" w:customStyle="1" w:styleId="BodyTextChar">
    <w:name w:val="Body Text Char"/>
    <w:basedOn w:val="DefaultParagraphFont"/>
    <w:link w:val="BodyText"/>
    <w:uiPriority w:val="99"/>
    <w:semiHidden/>
    <w:rsid w:val="003C4D5C"/>
  </w:style>
  <w:style w:type="table" w:styleId="TableGrid">
    <w:name w:val="Table Grid"/>
    <w:basedOn w:val="TableNormal"/>
    <w:rsid w:val="00237090"/>
    <w:rPr>
      <w:rFonts w:eastAsiaTheme="minorEastAsia"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paragraph">
    <w:name w:val="Body paragraph"/>
    <w:basedOn w:val="ListParagraph"/>
    <w:autoRedefine/>
    <w:qFormat/>
    <w:rsid w:val="00E152FE"/>
    <w:pPr>
      <w:spacing w:line="240" w:lineRule="auto"/>
      <w:ind w:left="0"/>
      <w:contextualSpacing w:val="0"/>
    </w:pPr>
    <w:rPr>
      <w:rFonts w:eastAsiaTheme="minorHAnsi" w:cs="Arial"/>
      <w:bCs w:val="0"/>
      <w:i/>
      <w:iCs w:val="0"/>
      <w:sz w:val="22"/>
      <w:szCs w:val="22"/>
      <w:lang w:eastAsia="en-GB"/>
    </w:rPr>
  </w:style>
  <w:style w:type="paragraph" w:styleId="Header">
    <w:name w:val="header"/>
    <w:basedOn w:val="Normal"/>
    <w:link w:val="HeaderChar"/>
    <w:uiPriority w:val="99"/>
    <w:unhideWhenUsed/>
    <w:rsid w:val="006B4171"/>
    <w:pPr>
      <w:tabs>
        <w:tab w:val="center" w:pos="4513"/>
        <w:tab w:val="right" w:pos="9026"/>
      </w:tabs>
    </w:pPr>
  </w:style>
  <w:style w:type="character" w:customStyle="1" w:styleId="HeaderChar">
    <w:name w:val="Header Char"/>
    <w:basedOn w:val="DefaultParagraphFont"/>
    <w:link w:val="Header"/>
    <w:uiPriority w:val="99"/>
    <w:rsid w:val="006B4171"/>
  </w:style>
  <w:style w:type="paragraph" w:styleId="Footer">
    <w:name w:val="footer"/>
    <w:basedOn w:val="Normal"/>
    <w:link w:val="FooterChar"/>
    <w:uiPriority w:val="99"/>
    <w:unhideWhenUsed/>
    <w:rsid w:val="006B4171"/>
    <w:pPr>
      <w:tabs>
        <w:tab w:val="center" w:pos="4513"/>
        <w:tab w:val="right" w:pos="9026"/>
      </w:tabs>
    </w:pPr>
  </w:style>
  <w:style w:type="character" w:customStyle="1" w:styleId="FooterChar">
    <w:name w:val="Footer Char"/>
    <w:basedOn w:val="DefaultParagraphFont"/>
    <w:link w:val="Footer"/>
    <w:uiPriority w:val="99"/>
    <w:rsid w:val="006B4171"/>
  </w:style>
  <w:style w:type="table" w:customStyle="1" w:styleId="TableGrid1">
    <w:name w:val="Table Grid1"/>
    <w:basedOn w:val="TableNormal"/>
    <w:next w:val="TableGrid"/>
    <w:rsid w:val="00701BFE"/>
    <w:rPr>
      <w:rFonts w:eastAsiaTheme="minorEastAsia"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3C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C08"/>
    <w:rPr>
      <w:rFonts w:ascii="Segoe UI" w:hAnsi="Segoe UI" w:cs="Segoe UI"/>
      <w:sz w:val="18"/>
      <w:szCs w:val="18"/>
    </w:rPr>
  </w:style>
  <w:style w:type="paragraph" w:styleId="Revision">
    <w:name w:val="Revision"/>
    <w:hidden/>
    <w:uiPriority w:val="99"/>
    <w:semiHidden/>
    <w:rsid w:val="00774626"/>
    <w:pPr>
      <w:ind w:left="0" w:firstLine="0"/>
    </w:pPr>
  </w:style>
  <w:style w:type="paragraph" w:customStyle="1" w:styleId="paragraph">
    <w:name w:val="paragraph"/>
    <w:basedOn w:val="Normal"/>
    <w:rsid w:val="006D614C"/>
    <w:pPr>
      <w:spacing w:before="100" w:beforeAutospacing="1" w:after="100" w:afterAutospacing="1"/>
      <w:ind w:left="0" w:firstLine="0"/>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614C"/>
  </w:style>
  <w:style w:type="character" w:customStyle="1" w:styleId="eop">
    <w:name w:val="eop"/>
    <w:basedOn w:val="DefaultParagraphFont"/>
    <w:rsid w:val="006D614C"/>
  </w:style>
  <w:style w:type="paragraph" w:customStyle="1" w:styleId="TableParagraph">
    <w:name w:val="Table Paragraph"/>
    <w:basedOn w:val="Normal"/>
    <w:uiPriority w:val="1"/>
    <w:qFormat/>
    <w:rsid w:val="002C372E"/>
    <w:pPr>
      <w:widowControl w:val="0"/>
      <w:autoSpaceDE w:val="0"/>
      <w:autoSpaceDN w:val="0"/>
      <w:ind w:left="105" w:firstLine="0"/>
    </w:pPr>
    <w:rPr>
      <w:rFonts w:eastAsia="Arial" w:cs="Arial"/>
      <w:lang w:val="en-US"/>
    </w:rPr>
  </w:style>
  <w:style w:type="character" w:customStyle="1" w:styleId="tabchar">
    <w:name w:val="tabchar"/>
    <w:basedOn w:val="DefaultParagraphFont"/>
    <w:rsid w:val="00335882"/>
  </w:style>
  <w:style w:type="character" w:customStyle="1" w:styleId="fui-styledtext">
    <w:name w:val="fui-styledtext"/>
    <w:basedOn w:val="DefaultParagraphFont"/>
    <w:rsid w:val="00261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4719">
      <w:bodyDiv w:val="1"/>
      <w:marLeft w:val="0"/>
      <w:marRight w:val="0"/>
      <w:marTop w:val="0"/>
      <w:marBottom w:val="0"/>
      <w:divBdr>
        <w:top w:val="none" w:sz="0" w:space="0" w:color="auto"/>
        <w:left w:val="none" w:sz="0" w:space="0" w:color="auto"/>
        <w:bottom w:val="none" w:sz="0" w:space="0" w:color="auto"/>
        <w:right w:val="none" w:sz="0" w:space="0" w:color="auto"/>
      </w:divBdr>
      <w:divsChild>
        <w:div w:id="201746339">
          <w:marLeft w:val="0"/>
          <w:marRight w:val="0"/>
          <w:marTop w:val="15"/>
          <w:marBottom w:val="0"/>
          <w:divBdr>
            <w:top w:val="single" w:sz="48" w:space="0" w:color="auto"/>
            <w:left w:val="single" w:sz="48" w:space="0" w:color="auto"/>
            <w:bottom w:val="single" w:sz="48" w:space="0" w:color="auto"/>
            <w:right w:val="single" w:sz="48" w:space="0" w:color="auto"/>
          </w:divBdr>
          <w:divsChild>
            <w:div w:id="1860772286">
              <w:marLeft w:val="0"/>
              <w:marRight w:val="0"/>
              <w:marTop w:val="0"/>
              <w:marBottom w:val="0"/>
              <w:divBdr>
                <w:top w:val="none" w:sz="0" w:space="0" w:color="auto"/>
                <w:left w:val="none" w:sz="0" w:space="0" w:color="auto"/>
                <w:bottom w:val="none" w:sz="0" w:space="0" w:color="auto"/>
                <w:right w:val="none" w:sz="0" w:space="0" w:color="auto"/>
              </w:divBdr>
            </w:div>
          </w:divsChild>
        </w:div>
        <w:div w:id="1917280629">
          <w:marLeft w:val="0"/>
          <w:marRight w:val="0"/>
          <w:marTop w:val="15"/>
          <w:marBottom w:val="0"/>
          <w:divBdr>
            <w:top w:val="single" w:sz="48" w:space="0" w:color="auto"/>
            <w:left w:val="single" w:sz="48" w:space="0" w:color="auto"/>
            <w:bottom w:val="single" w:sz="48" w:space="0" w:color="auto"/>
            <w:right w:val="single" w:sz="48" w:space="0" w:color="auto"/>
          </w:divBdr>
          <w:divsChild>
            <w:div w:id="7317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2596">
      <w:bodyDiv w:val="1"/>
      <w:marLeft w:val="0"/>
      <w:marRight w:val="0"/>
      <w:marTop w:val="0"/>
      <w:marBottom w:val="0"/>
      <w:divBdr>
        <w:top w:val="none" w:sz="0" w:space="0" w:color="auto"/>
        <w:left w:val="none" w:sz="0" w:space="0" w:color="auto"/>
        <w:bottom w:val="none" w:sz="0" w:space="0" w:color="auto"/>
        <w:right w:val="none" w:sz="0" w:space="0" w:color="auto"/>
      </w:divBdr>
    </w:div>
    <w:div w:id="96949831">
      <w:bodyDiv w:val="1"/>
      <w:marLeft w:val="0"/>
      <w:marRight w:val="0"/>
      <w:marTop w:val="0"/>
      <w:marBottom w:val="0"/>
      <w:divBdr>
        <w:top w:val="none" w:sz="0" w:space="0" w:color="auto"/>
        <w:left w:val="none" w:sz="0" w:space="0" w:color="auto"/>
        <w:bottom w:val="none" w:sz="0" w:space="0" w:color="auto"/>
        <w:right w:val="none" w:sz="0" w:space="0" w:color="auto"/>
      </w:divBdr>
      <w:divsChild>
        <w:div w:id="1270968912">
          <w:marLeft w:val="0"/>
          <w:marRight w:val="0"/>
          <w:marTop w:val="0"/>
          <w:marBottom w:val="0"/>
          <w:divBdr>
            <w:top w:val="none" w:sz="0" w:space="0" w:color="auto"/>
            <w:left w:val="none" w:sz="0" w:space="0" w:color="auto"/>
            <w:bottom w:val="none" w:sz="0" w:space="0" w:color="auto"/>
            <w:right w:val="none" w:sz="0" w:space="0" w:color="auto"/>
          </w:divBdr>
        </w:div>
      </w:divsChild>
    </w:div>
    <w:div w:id="382489277">
      <w:bodyDiv w:val="1"/>
      <w:marLeft w:val="0"/>
      <w:marRight w:val="0"/>
      <w:marTop w:val="0"/>
      <w:marBottom w:val="0"/>
      <w:divBdr>
        <w:top w:val="none" w:sz="0" w:space="0" w:color="auto"/>
        <w:left w:val="none" w:sz="0" w:space="0" w:color="auto"/>
        <w:bottom w:val="none" w:sz="0" w:space="0" w:color="auto"/>
        <w:right w:val="none" w:sz="0" w:space="0" w:color="auto"/>
      </w:divBdr>
    </w:div>
    <w:div w:id="500971814">
      <w:bodyDiv w:val="1"/>
      <w:marLeft w:val="0"/>
      <w:marRight w:val="0"/>
      <w:marTop w:val="0"/>
      <w:marBottom w:val="0"/>
      <w:divBdr>
        <w:top w:val="none" w:sz="0" w:space="0" w:color="auto"/>
        <w:left w:val="none" w:sz="0" w:space="0" w:color="auto"/>
        <w:bottom w:val="none" w:sz="0" w:space="0" w:color="auto"/>
        <w:right w:val="none" w:sz="0" w:space="0" w:color="auto"/>
      </w:divBdr>
    </w:div>
    <w:div w:id="878325472">
      <w:bodyDiv w:val="1"/>
      <w:marLeft w:val="0"/>
      <w:marRight w:val="0"/>
      <w:marTop w:val="0"/>
      <w:marBottom w:val="0"/>
      <w:divBdr>
        <w:top w:val="none" w:sz="0" w:space="0" w:color="auto"/>
        <w:left w:val="none" w:sz="0" w:space="0" w:color="auto"/>
        <w:bottom w:val="none" w:sz="0" w:space="0" w:color="auto"/>
        <w:right w:val="none" w:sz="0" w:space="0" w:color="auto"/>
      </w:divBdr>
    </w:div>
    <w:div w:id="1131170331">
      <w:bodyDiv w:val="1"/>
      <w:marLeft w:val="0"/>
      <w:marRight w:val="0"/>
      <w:marTop w:val="0"/>
      <w:marBottom w:val="0"/>
      <w:divBdr>
        <w:top w:val="none" w:sz="0" w:space="0" w:color="auto"/>
        <w:left w:val="none" w:sz="0" w:space="0" w:color="auto"/>
        <w:bottom w:val="none" w:sz="0" w:space="0" w:color="auto"/>
        <w:right w:val="none" w:sz="0" w:space="0" w:color="auto"/>
      </w:divBdr>
      <w:divsChild>
        <w:div w:id="179053412">
          <w:marLeft w:val="0"/>
          <w:marRight w:val="0"/>
          <w:marTop w:val="0"/>
          <w:marBottom w:val="0"/>
          <w:divBdr>
            <w:top w:val="none" w:sz="0" w:space="0" w:color="auto"/>
            <w:left w:val="none" w:sz="0" w:space="0" w:color="auto"/>
            <w:bottom w:val="none" w:sz="0" w:space="0" w:color="auto"/>
            <w:right w:val="none" w:sz="0" w:space="0" w:color="auto"/>
          </w:divBdr>
        </w:div>
        <w:div w:id="960186121">
          <w:marLeft w:val="0"/>
          <w:marRight w:val="0"/>
          <w:marTop w:val="0"/>
          <w:marBottom w:val="0"/>
          <w:divBdr>
            <w:top w:val="none" w:sz="0" w:space="0" w:color="auto"/>
            <w:left w:val="none" w:sz="0" w:space="0" w:color="auto"/>
            <w:bottom w:val="none" w:sz="0" w:space="0" w:color="auto"/>
            <w:right w:val="none" w:sz="0" w:space="0" w:color="auto"/>
          </w:divBdr>
        </w:div>
      </w:divsChild>
    </w:div>
    <w:div w:id="1194613943">
      <w:bodyDiv w:val="1"/>
      <w:marLeft w:val="0"/>
      <w:marRight w:val="0"/>
      <w:marTop w:val="0"/>
      <w:marBottom w:val="0"/>
      <w:divBdr>
        <w:top w:val="none" w:sz="0" w:space="0" w:color="auto"/>
        <w:left w:val="none" w:sz="0" w:space="0" w:color="auto"/>
        <w:bottom w:val="none" w:sz="0" w:space="0" w:color="auto"/>
        <w:right w:val="none" w:sz="0" w:space="0" w:color="auto"/>
      </w:divBdr>
    </w:div>
    <w:div w:id="1274243044">
      <w:bodyDiv w:val="1"/>
      <w:marLeft w:val="0"/>
      <w:marRight w:val="0"/>
      <w:marTop w:val="0"/>
      <w:marBottom w:val="0"/>
      <w:divBdr>
        <w:top w:val="none" w:sz="0" w:space="0" w:color="auto"/>
        <w:left w:val="none" w:sz="0" w:space="0" w:color="auto"/>
        <w:bottom w:val="none" w:sz="0" w:space="0" w:color="auto"/>
        <w:right w:val="none" w:sz="0" w:space="0" w:color="auto"/>
      </w:divBdr>
      <w:divsChild>
        <w:div w:id="275261192">
          <w:marLeft w:val="0"/>
          <w:marRight w:val="0"/>
          <w:marTop w:val="0"/>
          <w:marBottom w:val="0"/>
          <w:divBdr>
            <w:top w:val="none" w:sz="0" w:space="0" w:color="auto"/>
            <w:left w:val="none" w:sz="0" w:space="0" w:color="auto"/>
            <w:bottom w:val="none" w:sz="0" w:space="0" w:color="auto"/>
            <w:right w:val="none" w:sz="0" w:space="0" w:color="auto"/>
          </w:divBdr>
        </w:div>
        <w:div w:id="24600418">
          <w:marLeft w:val="0"/>
          <w:marRight w:val="0"/>
          <w:marTop w:val="0"/>
          <w:marBottom w:val="0"/>
          <w:divBdr>
            <w:top w:val="none" w:sz="0" w:space="0" w:color="auto"/>
            <w:left w:val="none" w:sz="0" w:space="0" w:color="auto"/>
            <w:bottom w:val="none" w:sz="0" w:space="0" w:color="auto"/>
            <w:right w:val="none" w:sz="0" w:space="0" w:color="auto"/>
          </w:divBdr>
        </w:div>
      </w:divsChild>
    </w:div>
    <w:div w:id="1323311781">
      <w:bodyDiv w:val="1"/>
      <w:marLeft w:val="0"/>
      <w:marRight w:val="0"/>
      <w:marTop w:val="0"/>
      <w:marBottom w:val="0"/>
      <w:divBdr>
        <w:top w:val="none" w:sz="0" w:space="0" w:color="auto"/>
        <w:left w:val="none" w:sz="0" w:space="0" w:color="auto"/>
        <w:bottom w:val="none" w:sz="0" w:space="0" w:color="auto"/>
        <w:right w:val="none" w:sz="0" w:space="0" w:color="auto"/>
      </w:divBdr>
      <w:divsChild>
        <w:div w:id="523175793">
          <w:marLeft w:val="0"/>
          <w:marRight w:val="0"/>
          <w:marTop w:val="0"/>
          <w:marBottom w:val="0"/>
          <w:divBdr>
            <w:top w:val="none" w:sz="0" w:space="0" w:color="auto"/>
            <w:left w:val="none" w:sz="0" w:space="0" w:color="auto"/>
            <w:bottom w:val="none" w:sz="0" w:space="0" w:color="auto"/>
            <w:right w:val="none" w:sz="0" w:space="0" w:color="auto"/>
          </w:divBdr>
        </w:div>
        <w:div w:id="2095738075">
          <w:marLeft w:val="0"/>
          <w:marRight w:val="0"/>
          <w:marTop w:val="0"/>
          <w:marBottom w:val="0"/>
          <w:divBdr>
            <w:top w:val="none" w:sz="0" w:space="0" w:color="auto"/>
            <w:left w:val="none" w:sz="0" w:space="0" w:color="auto"/>
            <w:bottom w:val="none" w:sz="0" w:space="0" w:color="auto"/>
            <w:right w:val="none" w:sz="0" w:space="0" w:color="auto"/>
          </w:divBdr>
        </w:div>
        <w:div w:id="1488009484">
          <w:marLeft w:val="0"/>
          <w:marRight w:val="0"/>
          <w:marTop w:val="0"/>
          <w:marBottom w:val="0"/>
          <w:divBdr>
            <w:top w:val="none" w:sz="0" w:space="0" w:color="auto"/>
            <w:left w:val="none" w:sz="0" w:space="0" w:color="auto"/>
            <w:bottom w:val="none" w:sz="0" w:space="0" w:color="auto"/>
            <w:right w:val="none" w:sz="0" w:space="0" w:color="auto"/>
          </w:divBdr>
        </w:div>
        <w:div w:id="1742680098">
          <w:marLeft w:val="0"/>
          <w:marRight w:val="0"/>
          <w:marTop w:val="0"/>
          <w:marBottom w:val="0"/>
          <w:divBdr>
            <w:top w:val="none" w:sz="0" w:space="0" w:color="auto"/>
            <w:left w:val="none" w:sz="0" w:space="0" w:color="auto"/>
            <w:bottom w:val="none" w:sz="0" w:space="0" w:color="auto"/>
            <w:right w:val="none" w:sz="0" w:space="0" w:color="auto"/>
          </w:divBdr>
        </w:div>
        <w:div w:id="946304928">
          <w:marLeft w:val="0"/>
          <w:marRight w:val="0"/>
          <w:marTop w:val="0"/>
          <w:marBottom w:val="0"/>
          <w:divBdr>
            <w:top w:val="none" w:sz="0" w:space="0" w:color="auto"/>
            <w:left w:val="none" w:sz="0" w:space="0" w:color="auto"/>
            <w:bottom w:val="none" w:sz="0" w:space="0" w:color="auto"/>
            <w:right w:val="none" w:sz="0" w:space="0" w:color="auto"/>
          </w:divBdr>
        </w:div>
        <w:div w:id="901211090">
          <w:marLeft w:val="0"/>
          <w:marRight w:val="0"/>
          <w:marTop w:val="0"/>
          <w:marBottom w:val="0"/>
          <w:divBdr>
            <w:top w:val="none" w:sz="0" w:space="0" w:color="auto"/>
            <w:left w:val="none" w:sz="0" w:space="0" w:color="auto"/>
            <w:bottom w:val="none" w:sz="0" w:space="0" w:color="auto"/>
            <w:right w:val="none" w:sz="0" w:space="0" w:color="auto"/>
          </w:divBdr>
        </w:div>
        <w:div w:id="110442136">
          <w:marLeft w:val="0"/>
          <w:marRight w:val="0"/>
          <w:marTop w:val="0"/>
          <w:marBottom w:val="0"/>
          <w:divBdr>
            <w:top w:val="none" w:sz="0" w:space="0" w:color="auto"/>
            <w:left w:val="none" w:sz="0" w:space="0" w:color="auto"/>
            <w:bottom w:val="none" w:sz="0" w:space="0" w:color="auto"/>
            <w:right w:val="none" w:sz="0" w:space="0" w:color="auto"/>
          </w:divBdr>
        </w:div>
        <w:div w:id="1372143559">
          <w:marLeft w:val="0"/>
          <w:marRight w:val="0"/>
          <w:marTop w:val="0"/>
          <w:marBottom w:val="0"/>
          <w:divBdr>
            <w:top w:val="none" w:sz="0" w:space="0" w:color="auto"/>
            <w:left w:val="none" w:sz="0" w:space="0" w:color="auto"/>
            <w:bottom w:val="none" w:sz="0" w:space="0" w:color="auto"/>
            <w:right w:val="none" w:sz="0" w:space="0" w:color="auto"/>
          </w:divBdr>
        </w:div>
        <w:div w:id="267280660">
          <w:marLeft w:val="0"/>
          <w:marRight w:val="0"/>
          <w:marTop w:val="0"/>
          <w:marBottom w:val="0"/>
          <w:divBdr>
            <w:top w:val="none" w:sz="0" w:space="0" w:color="auto"/>
            <w:left w:val="none" w:sz="0" w:space="0" w:color="auto"/>
            <w:bottom w:val="none" w:sz="0" w:space="0" w:color="auto"/>
            <w:right w:val="none" w:sz="0" w:space="0" w:color="auto"/>
          </w:divBdr>
        </w:div>
        <w:div w:id="1110273854">
          <w:marLeft w:val="0"/>
          <w:marRight w:val="0"/>
          <w:marTop w:val="0"/>
          <w:marBottom w:val="0"/>
          <w:divBdr>
            <w:top w:val="none" w:sz="0" w:space="0" w:color="auto"/>
            <w:left w:val="none" w:sz="0" w:space="0" w:color="auto"/>
            <w:bottom w:val="none" w:sz="0" w:space="0" w:color="auto"/>
            <w:right w:val="none" w:sz="0" w:space="0" w:color="auto"/>
          </w:divBdr>
        </w:div>
      </w:divsChild>
    </w:div>
    <w:div w:id="1331566141">
      <w:bodyDiv w:val="1"/>
      <w:marLeft w:val="0"/>
      <w:marRight w:val="0"/>
      <w:marTop w:val="0"/>
      <w:marBottom w:val="0"/>
      <w:divBdr>
        <w:top w:val="none" w:sz="0" w:space="0" w:color="auto"/>
        <w:left w:val="none" w:sz="0" w:space="0" w:color="auto"/>
        <w:bottom w:val="none" w:sz="0" w:space="0" w:color="auto"/>
        <w:right w:val="none" w:sz="0" w:space="0" w:color="auto"/>
      </w:divBdr>
    </w:div>
    <w:div w:id="1478064522">
      <w:bodyDiv w:val="1"/>
      <w:marLeft w:val="0"/>
      <w:marRight w:val="0"/>
      <w:marTop w:val="0"/>
      <w:marBottom w:val="0"/>
      <w:divBdr>
        <w:top w:val="none" w:sz="0" w:space="0" w:color="auto"/>
        <w:left w:val="none" w:sz="0" w:space="0" w:color="auto"/>
        <w:bottom w:val="none" w:sz="0" w:space="0" w:color="auto"/>
        <w:right w:val="none" w:sz="0" w:space="0" w:color="auto"/>
      </w:divBdr>
    </w:div>
    <w:div w:id="1659306654">
      <w:bodyDiv w:val="1"/>
      <w:marLeft w:val="0"/>
      <w:marRight w:val="0"/>
      <w:marTop w:val="0"/>
      <w:marBottom w:val="0"/>
      <w:divBdr>
        <w:top w:val="none" w:sz="0" w:space="0" w:color="auto"/>
        <w:left w:val="none" w:sz="0" w:space="0" w:color="auto"/>
        <w:bottom w:val="none" w:sz="0" w:space="0" w:color="auto"/>
        <w:right w:val="none" w:sz="0" w:space="0" w:color="auto"/>
      </w:divBdr>
    </w:div>
    <w:div w:id="1778451586">
      <w:bodyDiv w:val="1"/>
      <w:marLeft w:val="0"/>
      <w:marRight w:val="0"/>
      <w:marTop w:val="0"/>
      <w:marBottom w:val="0"/>
      <w:divBdr>
        <w:top w:val="none" w:sz="0" w:space="0" w:color="auto"/>
        <w:left w:val="none" w:sz="0" w:space="0" w:color="auto"/>
        <w:bottom w:val="none" w:sz="0" w:space="0" w:color="auto"/>
        <w:right w:val="none" w:sz="0" w:space="0" w:color="auto"/>
      </w:divBdr>
      <w:divsChild>
        <w:div w:id="901063127">
          <w:marLeft w:val="0"/>
          <w:marRight w:val="0"/>
          <w:marTop w:val="0"/>
          <w:marBottom w:val="0"/>
          <w:divBdr>
            <w:top w:val="none" w:sz="0" w:space="0" w:color="auto"/>
            <w:left w:val="none" w:sz="0" w:space="0" w:color="auto"/>
            <w:bottom w:val="single" w:sz="4" w:space="0" w:color="F0F0F0"/>
            <w:right w:val="none" w:sz="0" w:space="0" w:color="auto"/>
          </w:divBdr>
          <w:divsChild>
            <w:div w:id="50156598">
              <w:marLeft w:val="0"/>
              <w:marRight w:val="0"/>
              <w:marTop w:val="0"/>
              <w:marBottom w:val="0"/>
              <w:divBdr>
                <w:top w:val="none" w:sz="0" w:space="0" w:color="auto"/>
                <w:left w:val="none" w:sz="0" w:space="0" w:color="auto"/>
                <w:bottom w:val="none" w:sz="0" w:space="0" w:color="auto"/>
                <w:right w:val="none" w:sz="0" w:space="0" w:color="auto"/>
              </w:divBdr>
            </w:div>
          </w:divsChild>
        </w:div>
        <w:div w:id="1337808668">
          <w:marLeft w:val="0"/>
          <w:marRight w:val="0"/>
          <w:marTop w:val="0"/>
          <w:marBottom w:val="0"/>
          <w:divBdr>
            <w:top w:val="none" w:sz="0" w:space="0" w:color="auto"/>
            <w:left w:val="none" w:sz="0" w:space="0" w:color="auto"/>
            <w:bottom w:val="none" w:sz="0" w:space="0" w:color="auto"/>
            <w:right w:val="none" w:sz="0" w:space="0" w:color="auto"/>
          </w:divBdr>
          <w:divsChild>
            <w:div w:id="320431573">
              <w:marLeft w:val="0"/>
              <w:marRight w:val="0"/>
              <w:marTop w:val="0"/>
              <w:marBottom w:val="0"/>
              <w:divBdr>
                <w:top w:val="none" w:sz="0" w:space="0" w:color="auto"/>
                <w:left w:val="none" w:sz="0" w:space="0" w:color="auto"/>
                <w:bottom w:val="none" w:sz="0" w:space="0" w:color="auto"/>
                <w:right w:val="none" w:sz="0" w:space="0" w:color="auto"/>
              </w:divBdr>
              <w:divsChild>
                <w:div w:id="1519390817">
                  <w:marLeft w:val="0"/>
                  <w:marRight w:val="0"/>
                  <w:marTop w:val="0"/>
                  <w:marBottom w:val="0"/>
                  <w:divBdr>
                    <w:top w:val="none" w:sz="0" w:space="0" w:color="auto"/>
                    <w:left w:val="none" w:sz="0" w:space="0" w:color="auto"/>
                    <w:bottom w:val="none" w:sz="0" w:space="0" w:color="auto"/>
                    <w:right w:val="none" w:sz="0" w:space="0" w:color="auto"/>
                  </w:divBdr>
                  <w:divsChild>
                    <w:div w:id="272174543">
                      <w:marLeft w:val="0"/>
                      <w:marRight w:val="0"/>
                      <w:marTop w:val="0"/>
                      <w:marBottom w:val="0"/>
                      <w:divBdr>
                        <w:top w:val="single" w:sz="4" w:space="2" w:color="auto"/>
                        <w:left w:val="single" w:sz="4" w:space="2" w:color="auto"/>
                        <w:bottom w:val="single" w:sz="4" w:space="2" w:color="auto"/>
                        <w:right w:val="single" w:sz="4" w:space="2" w:color="auto"/>
                      </w:divBdr>
                      <w:divsChild>
                        <w:div w:id="131991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068455">
      <w:bodyDiv w:val="1"/>
      <w:marLeft w:val="0"/>
      <w:marRight w:val="0"/>
      <w:marTop w:val="0"/>
      <w:marBottom w:val="0"/>
      <w:divBdr>
        <w:top w:val="none" w:sz="0" w:space="0" w:color="auto"/>
        <w:left w:val="none" w:sz="0" w:space="0" w:color="auto"/>
        <w:bottom w:val="none" w:sz="0" w:space="0" w:color="auto"/>
        <w:right w:val="none" w:sz="0" w:space="0" w:color="auto"/>
      </w:divBdr>
    </w:div>
    <w:div w:id="1843278233">
      <w:bodyDiv w:val="1"/>
      <w:marLeft w:val="0"/>
      <w:marRight w:val="0"/>
      <w:marTop w:val="0"/>
      <w:marBottom w:val="0"/>
      <w:divBdr>
        <w:top w:val="none" w:sz="0" w:space="0" w:color="auto"/>
        <w:left w:val="none" w:sz="0" w:space="0" w:color="auto"/>
        <w:bottom w:val="none" w:sz="0" w:space="0" w:color="auto"/>
        <w:right w:val="none" w:sz="0" w:space="0" w:color="auto"/>
      </w:divBdr>
      <w:divsChild>
        <w:div w:id="1560746193">
          <w:marLeft w:val="0"/>
          <w:marRight w:val="0"/>
          <w:marTop w:val="0"/>
          <w:marBottom w:val="0"/>
          <w:divBdr>
            <w:top w:val="none" w:sz="0" w:space="0" w:color="auto"/>
            <w:left w:val="none" w:sz="0" w:space="0" w:color="auto"/>
            <w:bottom w:val="none" w:sz="0" w:space="0" w:color="auto"/>
            <w:right w:val="none" w:sz="0" w:space="0" w:color="auto"/>
          </w:divBdr>
        </w:div>
        <w:div w:id="346951651">
          <w:marLeft w:val="0"/>
          <w:marRight w:val="0"/>
          <w:marTop w:val="0"/>
          <w:marBottom w:val="0"/>
          <w:divBdr>
            <w:top w:val="none" w:sz="0" w:space="0" w:color="auto"/>
            <w:left w:val="none" w:sz="0" w:space="0" w:color="auto"/>
            <w:bottom w:val="none" w:sz="0" w:space="0" w:color="auto"/>
            <w:right w:val="none" w:sz="0" w:space="0" w:color="auto"/>
          </w:divBdr>
        </w:div>
        <w:div w:id="154539935">
          <w:marLeft w:val="0"/>
          <w:marRight w:val="0"/>
          <w:marTop w:val="0"/>
          <w:marBottom w:val="0"/>
          <w:divBdr>
            <w:top w:val="none" w:sz="0" w:space="0" w:color="auto"/>
            <w:left w:val="none" w:sz="0" w:space="0" w:color="auto"/>
            <w:bottom w:val="none" w:sz="0" w:space="0" w:color="auto"/>
            <w:right w:val="none" w:sz="0" w:space="0" w:color="auto"/>
          </w:divBdr>
        </w:div>
        <w:div w:id="1155411535">
          <w:marLeft w:val="0"/>
          <w:marRight w:val="0"/>
          <w:marTop w:val="0"/>
          <w:marBottom w:val="0"/>
          <w:divBdr>
            <w:top w:val="none" w:sz="0" w:space="0" w:color="auto"/>
            <w:left w:val="none" w:sz="0" w:space="0" w:color="auto"/>
            <w:bottom w:val="none" w:sz="0" w:space="0" w:color="auto"/>
            <w:right w:val="none" w:sz="0" w:space="0" w:color="auto"/>
          </w:divBdr>
        </w:div>
        <w:div w:id="442118029">
          <w:marLeft w:val="0"/>
          <w:marRight w:val="0"/>
          <w:marTop w:val="0"/>
          <w:marBottom w:val="0"/>
          <w:divBdr>
            <w:top w:val="none" w:sz="0" w:space="0" w:color="auto"/>
            <w:left w:val="none" w:sz="0" w:space="0" w:color="auto"/>
            <w:bottom w:val="none" w:sz="0" w:space="0" w:color="auto"/>
            <w:right w:val="none" w:sz="0" w:space="0" w:color="auto"/>
          </w:divBdr>
        </w:div>
        <w:div w:id="1298342945">
          <w:marLeft w:val="0"/>
          <w:marRight w:val="0"/>
          <w:marTop w:val="0"/>
          <w:marBottom w:val="0"/>
          <w:divBdr>
            <w:top w:val="none" w:sz="0" w:space="0" w:color="auto"/>
            <w:left w:val="none" w:sz="0" w:space="0" w:color="auto"/>
            <w:bottom w:val="none" w:sz="0" w:space="0" w:color="auto"/>
            <w:right w:val="none" w:sz="0" w:space="0" w:color="auto"/>
          </w:divBdr>
        </w:div>
        <w:div w:id="733822112">
          <w:marLeft w:val="0"/>
          <w:marRight w:val="0"/>
          <w:marTop w:val="0"/>
          <w:marBottom w:val="0"/>
          <w:divBdr>
            <w:top w:val="none" w:sz="0" w:space="0" w:color="auto"/>
            <w:left w:val="none" w:sz="0" w:space="0" w:color="auto"/>
            <w:bottom w:val="none" w:sz="0" w:space="0" w:color="auto"/>
            <w:right w:val="none" w:sz="0" w:space="0" w:color="auto"/>
          </w:divBdr>
        </w:div>
      </w:divsChild>
    </w:div>
    <w:div w:id="1893036180">
      <w:bodyDiv w:val="1"/>
      <w:marLeft w:val="0"/>
      <w:marRight w:val="0"/>
      <w:marTop w:val="0"/>
      <w:marBottom w:val="0"/>
      <w:divBdr>
        <w:top w:val="none" w:sz="0" w:space="0" w:color="auto"/>
        <w:left w:val="none" w:sz="0" w:space="0" w:color="auto"/>
        <w:bottom w:val="none" w:sz="0" w:space="0" w:color="auto"/>
        <w:right w:val="none" w:sz="0" w:space="0" w:color="auto"/>
      </w:divBdr>
    </w:div>
    <w:div w:id="1893228133">
      <w:bodyDiv w:val="1"/>
      <w:marLeft w:val="0"/>
      <w:marRight w:val="0"/>
      <w:marTop w:val="0"/>
      <w:marBottom w:val="0"/>
      <w:divBdr>
        <w:top w:val="none" w:sz="0" w:space="0" w:color="auto"/>
        <w:left w:val="none" w:sz="0" w:space="0" w:color="auto"/>
        <w:bottom w:val="none" w:sz="0" w:space="0" w:color="auto"/>
        <w:right w:val="none" w:sz="0" w:space="0" w:color="auto"/>
      </w:divBdr>
      <w:divsChild>
        <w:div w:id="40373367">
          <w:marLeft w:val="360"/>
          <w:marRight w:val="0"/>
          <w:marTop w:val="200"/>
          <w:marBottom w:val="0"/>
          <w:divBdr>
            <w:top w:val="none" w:sz="0" w:space="0" w:color="auto"/>
            <w:left w:val="none" w:sz="0" w:space="0" w:color="auto"/>
            <w:bottom w:val="none" w:sz="0" w:space="0" w:color="auto"/>
            <w:right w:val="none" w:sz="0" w:space="0" w:color="auto"/>
          </w:divBdr>
        </w:div>
        <w:div w:id="352732770">
          <w:marLeft w:val="1080"/>
          <w:marRight w:val="0"/>
          <w:marTop w:val="100"/>
          <w:marBottom w:val="0"/>
          <w:divBdr>
            <w:top w:val="none" w:sz="0" w:space="0" w:color="auto"/>
            <w:left w:val="none" w:sz="0" w:space="0" w:color="auto"/>
            <w:bottom w:val="none" w:sz="0" w:space="0" w:color="auto"/>
            <w:right w:val="none" w:sz="0" w:space="0" w:color="auto"/>
          </w:divBdr>
        </w:div>
        <w:div w:id="379523059">
          <w:marLeft w:val="360"/>
          <w:marRight w:val="0"/>
          <w:marTop w:val="200"/>
          <w:marBottom w:val="0"/>
          <w:divBdr>
            <w:top w:val="none" w:sz="0" w:space="0" w:color="auto"/>
            <w:left w:val="none" w:sz="0" w:space="0" w:color="auto"/>
            <w:bottom w:val="none" w:sz="0" w:space="0" w:color="auto"/>
            <w:right w:val="none" w:sz="0" w:space="0" w:color="auto"/>
          </w:divBdr>
        </w:div>
        <w:div w:id="676005982">
          <w:marLeft w:val="1080"/>
          <w:marRight w:val="0"/>
          <w:marTop w:val="100"/>
          <w:marBottom w:val="0"/>
          <w:divBdr>
            <w:top w:val="none" w:sz="0" w:space="0" w:color="auto"/>
            <w:left w:val="none" w:sz="0" w:space="0" w:color="auto"/>
            <w:bottom w:val="none" w:sz="0" w:space="0" w:color="auto"/>
            <w:right w:val="none" w:sz="0" w:space="0" w:color="auto"/>
          </w:divBdr>
        </w:div>
        <w:div w:id="871846424">
          <w:marLeft w:val="1080"/>
          <w:marRight w:val="0"/>
          <w:marTop w:val="100"/>
          <w:marBottom w:val="0"/>
          <w:divBdr>
            <w:top w:val="none" w:sz="0" w:space="0" w:color="auto"/>
            <w:left w:val="none" w:sz="0" w:space="0" w:color="auto"/>
            <w:bottom w:val="none" w:sz="0" w:space="0" w:color="auto"/>
            <w:right w:val="none" w:sz="0" w:space="0" w:color="auto"/>
          </w:divBdr>
        </w:div>
        <w:div w:id="1005474072">
          <w:marLeft w:val="1080"/>
          <w:marRight w:val="0"/>
          <w:marTop w:val="100"/>
          <w:marBottom w:val="0"/>
          <w:divBdr>
            <w:top w:val="none" w:sz="0" w:space="0" w:color="auto"/>
            <w:left w:val="none" w:sz="0" w:space="0" w:color="auto"/>
            <w:bottom w:val="none" w:sz="0" w:space="0" w:color="auto"/>
            <w:right w:val="none" w:sz="0" w:space="0" w:color="auto"/>
          </w:divBdr>
        </w:div>
        <w:div w:id="1076585771">
          <w:marLeft w:val="1080"/>
          <w:marRight w:val="0"/>
          <w:marTop w:val="100"/>
          <w:marBottom w:val="0"/>
          <w:divBdr>
            <w:top w:val="none" w:sz="0" w:space="0" w:color="auto"/>
            <w:left w:val="none" w:sz="0" w:space="0" w:color="auto"/>
            <w:bottom w:val="none" w:sz="0" w:space="0" w:color="auto"/>
            <w:right w:val="none" w:sz="0" w:space="0" w:color="auto"/>
          </w:divBdr>
        </w:div>
        <w:div w:id="1129394421">
          <w:marLeft w:val="1080"/>
          <w:marRight w:val="0"/>
          <w:marTop w:val="100"/>
          <w:marBottom w:val="0"/>
          <w:divBdr>
            <w:top w:val="none" w:sz="0" w:space="0" w:color="auto"/>
            <w:left w:val="none" w:sz="0" w:space="0" w:color="auto"/>
            <w:bottom w:val="none" w:sz="0" w:space="0" w:color="auto"/>
            <w:right w:val="none" w:sz="0" w:space="0" w:color="auto"/>
          </w:divBdr>
        </w:div>
        <w:div w:id="1356148555">
          <w:marLeft w:val="1080"/>
          <w:marRight w:val="0"/>
          <w:marTop w:val="100"/>
          <w:marBottom w:val="0"/>
          <w:divBdr>
            <w:top w:val="none" w:sz="0" w:space="0" w:color="auto"/>
            <w:left w:val="none" w:sz="0" w:space="0" w:color="auto"/>
            <w:bottom w:val="none" w:sz="0" w:space="0" w:color="auto"/>
            <w:right w:val="none" w:sz="0" w:space="0" w:color="auto"/>
          </w:divBdr>
        </w:div>
        <w:div w:id="1445223548">
          <w:marLeft w:val="360"/>
          <w:marRight w:val="0"/>
          <w:marTop w:val="200"/>
          <w:marBottom w:val="0"/>
          <w:divBdr>
            <w:top w:val="none" w:sz="0" w:space="0" w:color="auto"/>
            <w:left w:val="none" w:sz="0" w:space="0" w:color="auto"/>
            <w:bottom w:val="none" w:sz="0" w:space="0" w:color="auto"/>
            <w:right w:val="none" w:sz="0" w:space="0" w:color="auto"/>
          </w:divBdr>
        </w:div>
        <w:div w:id="1625040109">
          <w:marLeft w:val="1080"/>
          <w:marRight w:val="0"/>
          <w:marTop w:val="100"/>
          <w:marBottom w:val="0"/>
          <w:divBdr>
            <w:top w:val="none" w:sz="0" w:space="0" w:color="auto"/>
            <w:left w:val="none" w:sz="0" w:space="0" w:color="auto"/>
            <w:bottom w:val="none" w:sz="0" w:space="0" w:color="auto"/>
            <w:right w:val="none" w:sz="0" w:space="0" w:color="auto"/>
          </w:divBdr>
        </w:div>
        <w:div w:id="1878620133">
          <w:marLeft w:val="1080"/>
          <w:marRight w:val="0"/>
          <w:marTop w:val="100"/>
          <w:marBottom w:val="0"/>
          <w:divBdr>
            <w:top w:val="none" w:sz="0" w:space="0" w:color="auto"/>
            <w:left w:val="none" w:sz="0" w:space="0" w:color="auto"/>
            <w:bottom w:val="none" w:sz="0" w:space="0" w:color="auto"/>
            <w:right w:val="none" w:sz="0" w:space="0" w:color="auto"/>
          </w:divBdr>
        </w:div>
        <w:div w:id="2095392349">
          <w:marLeft w:val="1080"/>
          <w:marRight w:val="0"/>
          <w:marTop w:val="100"/>
          <w:marBottom w:val="0"/>
          <w:divBdr>
            <w:top w:val="none" w:sz="0" w:space="0" w:color="auto"/>
            <w:left w:val="none" w:sz="0" w:space="0" w:color="auto"/>
            <w:bottom w:val="none" w:sz="0" w:space="0" w:color="auto"/>
            <w:right w:val="none" w:sz="0" w:space="0" w:color="auto"/>
          </w:divBdr>
        </w:div>
      </w:divsChild>
    </w:div>
    <w:div w:id="1926525457">
      <w:bodyDiv w:val="1"/>
      <w:marLeft w:val="0"/>
      <w:marRight w:val="0"/>
      <w:marTop w:val="0"/>
      <w:marBottom w:val="0"/>
      <w:divBdr>
        <w:top w:val="none" w:sz="0" w:space="0" w:color="auto"/>
        <w:left w:val="none" w:sz="0" w:space="0" w:color="auto"/>
        <w:bottom w:val="none" w:sz="0" w:space="0" w:color="auto"/>
        <w:right w:val="none" w:sz="0" w:space="0" w:color="auto"/>
      </w:divBdr>
      <w:divsChild>
        <w:div w:id="1232303175">
          <w:marLeft w:val="0"/>
          <w:marRight w:val="0"/>
          <w:marTop w:val="0"/>
          <w:marBottom w:val="0"/>
          <w:divBdr>
            <w:top w:val="none" w:sz="0" w:space="0" w:color="auto"/>
            <w:left w:val="none" w:sz="0" w:space="0" w:color="auto"/>
            <w:bottom w:val="none" w:sz="0" w:space="0" w:color="auto"/>
            <w:right w:val="none" w:sz="0" w:space="0" w:color="auto"/>
          </w:divBdr>
        </w:div>
        <w:div w:id="71662924">
          <w:marLeft w:val="0"/>
          <w:marRight w:val="0"/>
          <w:marTop w:val="0"/>
          <w:marBottom w:val="0"/>
          <w:divBdr>
            <w:top w:val="none" w:sz="0" w:space="0" w:color="auto"/>
            <w:left w:val="none" w:sz="0" w:space="0" w:color="auto"/>
            <w:bottom w:val="none" w:sz="0" w:space="0" w:color="auto"/>
            <w:right w:val="none" w:sz="0" w:space="0" w:color="auto"/>
          </w:divBdr>
        </w:div>
        <w:div w:id="1966689040">
          <w:marLeft w:val="0"/>
          <w:marRight w:val="0"/>
          <w:marTop w:val="0"/>
          <w:marBottom w:val="0"/>
          <w:divBdr>
            <w:top w:val="none" w:sz="0" w:space="0" w:color="auto"/>
            <w:left w:val="none" w:sz="0" w:space="0" w:color="auto"/>
            <w:bottom w:val="none" w:sz="0" w:space="0" w:color="auto"/>
            <w:right w:val="none" w:sz="0" w:space="0" w:color="auto"/>
          </w:divBdr>
        </w:div>
        <w:div w:id="1038817822">
          <w:marLeft w:val="0"/>
          <w:marRight w:val="0"/>
          <w:marTop w:val="0"/>
          <w:marBottom w:val="0"/>
          <w:divBdr>
            <w:top w:val="none" w:sz="0" w:space="0" w:color="auto"/>
            <w:left w:val="none" w:sz="0" w:space="0" w:color="auto"/>
            <w:bottom w:val="none" w:sz="0" w:space="0" w:color="auto"/>
            <w:right w:val="none" w:sz="0" w:space="0" w:color="auto"/>
          </w:divBdr>
        </w:div>
        <w:div w:id="57291098">
          <w:marLeft w:val="0"/>
          <w:marRight w:val="0"/>
          <w:marTop w:val="0"/>
          <w:marBottom w:val="0"/>
          <w:divBdr>
            <w:top w:val="none" w:sz="0" w:space="0" w:color="auto"/>
            <w:left w:val="none" w:sz="0" w:space="0" w:color="auto"/>
            <w:bottom w:val="none" w:sz="0" w:space="0" w:color="auto"/>
            <w:right w:val="none" w:sz="0" w:space="0" w:color="auto"/>
          </w:divBdr>
        </w:div>
      </w:divsChild>
    </w:div>
    <w:div w:id="1943800457">
      <w:bodyDiv w:val="1"/>
      <w:marLeft w:val="0"/>
      <w:marRight w:val="0"/>
      <w:marTop w:val="0"/>
      <w:marBottom w:val="0"/>
      <w:divBdr>
        <w:top w:val="none" w:sz="0" w:space="0" w:color="auto"/>
        <w:left w:val="none" w:sz="0" w:space="0" w:color="auto"/>
        <w:bottom w:val="none" w:sz="0" w:space="0" w:color="auto"/>
        <w:right w:val="none" w:sz="0" w:space="0" w:color="auto"/>
      </w:divBdr>
      <w:divsChild>
        <w:div w:id="1147165795">
          <w:marLeft w:val="547"/>
          <w:marRight w:val="0"/>
          <w:marTop w:val="0"/>
          <w:marBottom w:val="0"/>
          <w:divBdr>
            <w:top w:val="none" w:sz="0" w:space="0" w:color="auto"/>
            <w:left w:val="none" w:sz="0" w:space="0" w:color="auto"/>
            <w:bottom w:val="none" w:sz="0" w:space="0" w:color="auto"/>
            <w:right w:val="none" w:sz="0" w:space="0" w:color="auto"/>
          </w:divBdr>
        </w:div>
      </w:divsChild>
    </w:div>
    <w:div w:id="1951207381">
      <w:bodyDiv w:val="1"/>
      <w:marLeft w:val="0"/>
      <w:marRight w:val="0"/>
      <w:marTop w:val="0"/>
      <w:marBottom w:val="0"/>
      <w:divBdr>
        <w:top w:val="none" w:sz="0" w:space="0" w:color="auto"/>
        <w:left w:val="none" w:sz="0" w:space="0" w:color="auto"/>
        <w:bottom w:val="none" w:sz="0" w:space="0" w:color="auto"/>
        <w:right w:val="none" w:sz="0" w:space="0" w:color="auto"/>
      </w:divBdr>
      <w:divsChild>
        <w:div w:id="667290391">
          <w:marLeft w:val="0"/>
          <w:marRight w:val="0"/>
          <w:marTop w:val="0"/>
          <w:marBottom w:val="0"/>
          <w:divBdr>
            <w:top w:val="none" w:sz="0" w:space="0" w:color="auto"/>
            <w:left w:val="none" w:sz="0" w:space="0" w:color="auto"/>
            <w:bottom w:val="none" w:sz="0" w:space="0" w:color="auto"/>
            <w:right w:val="none" w:sz="0" w:space="0" w:color="auto"/>
          </w:divBdr>
        </w:div>
        <w:div w:id="1845514405">
          <w:marLeft w:val="0"/>
          <w:marRight w:val="0"/>
          <w:marTop w:val="0"/>
          <w:marBottom w:val="0"/>
          <w:divBdr>
            <w:top w:val="none" w:sz="0" w:space="0" w:color="auto"/>
            <w:left w:val="none" w:sz="0" w:space="0" w:color="auto"/>
            <w:bottom w:val="none" w:sz="0" w:space="0" w:color="auto"/>
            <w:right w:val="none" w:sz="0" w:space="0" w:color="auto"/>
          </w:divBdr>
        </w:div>
      </w:divsChild>
    </w:div>
    <w:div w:id="2112162125">
      <w:bodyDiv w:val="1"/>
      <w:marLeft w:val="0"/>
      <w:marRight w:val="0"/>
      <w:marTop w:val="0"/>
      <w:marBottom w:val="0"/>
      <w:divBdr>
        <w:top w:val="none" w:sz="0" w:space="0" w:color="auto"/>
        <w:left w:val="none" w:sz="0" w:space="0" w:color="auto"/>
        <w:bottom w:val="none" w:sz="0" w:space="0" w:color="auto"/>
        <w:right w:val="none" w:sz="0" w:space="0" w:color="auto"/>
      </w:divBdr>
      <w:divsChild>
        <w:div w:id="1326132102">
          <w:marLeft w:val="0"/>
          <w:marRight w:val="0"/>
          <w:marTop w:val="0"/>
          <w:marBottom w:val="0"/>
          <w:divBdr>
            <w:top w:val="none" w:sz="0" w:space="0" w:color="auto"/>
            <w:left w:val="none" w:sz="0" w:space="0" w:color="auto"/>
            <w:bottom w:val="none" w:sz="0" w:space="0" w:color="auto"/>
            <w:right w:val="none" w:sz="0" w:space="0" w:color="auto"/>
          </w:divBdr>
        </w:div>
        <w:div w:id="1162889421">
          <w:marLeft w:val="0"/>
          <w:marRight w:val="0"/>
          <w:marTop w:val="0"/>
          <w:marBottom w:val="0"/>
          <w:divBdr>
            <w:top w:val="none" w:sz="0" w:space="0" w:color="auto"/>
            <w:left w:val="none" w:sz="0" w:space="0" w:color="auto"/>
            <w:bottom w:val="none" w:sz="0" w:space="0" w:color="auto"/>
            <w:right w:val="none" w:sz="0" w:space="0" w:color="auto"/>
          </w:divBdr>
        </w:div>
      </w:divsChild>
    </w:div>
    <w:div w:id="2121294866">
      <w:bodyDiv w:val="1"/>
      <w:marLeft w:val="0"/>
      <w:marRight w:val="0"/>
      <w:marTop w:val="0"/>
      <w:marBottom w:val="0"/>
      <w:divBdr>
        <w:top w:val="none" w:sz="0" w:space="0" w:color="auto"/>
        <w:left w:val="none" w:sz="0" w:space="0" w:color="auto"/>
        <w:bottom w:val="none" w:sz="0" w:space="0" w:color="auto"/>
        <w:right w:val="none" w:sz="0" w:space="0" w:color="auto"/>
      </w:divBdr>
      <w:divsChild>
        <w:div w:id="484395540">
          <w:marLeft w:val="0"/>
          <w:marRight w:val="0"/>
          <w:marTop w:val="0"/>
          <w:marBottom w:val="0"/>
          <w:divBdr>
            <w:top w:val="none" w:sz="0" w:space="0" w:color="auto"/>
            <w:left w:val="none" w:sz="0" w:space="0" w:color="auto"/>
            <w:bottom w:val="none" w:sz="0" w:space="0" w:color="auto"/>
            <w:right w:val="none" w:sz="0" w:space="0" w:color="auto"/>
          </w:divBdr>
          <w:divsChild>
            <w:div w:id="1833905764">
              <w:marLeft w:val="0"/>
              <w:marRight w:val="0"/>
              <w:marTop w:val="0"/>
              <w:marBottom w:val="0"/>
              <w:divBdr>
                <w:top w:val="none" w:sz="0" w:space="0" w:color="auto"/>
                <w:left w:val="none" w:sz="0" w:space="0" w:color="auto"/>
                <w:bottom w:val="none" w:sz="0" w:space="0" w:color="auto"/>
                <w:right w:val="none" w:sz="0" w:space="0" w:color="auto"/>
              </w:divBdr>
            </w:div>
            <w:div w:id="1028218622">
              <w:marLeft w:val="0"/>
              <w:marRight w:val="0"/>
              <w:marTop w:val="0"/>
              <w:marBottom w:val="0"/>
              <w:divBdr>
                <w:top w:val="none" w:sz="0" w:space="0" w:color="auto"/>
                <w:left w:val="none" w:sz="0" w:space="0" w:color="auto"/>
                <w:bottom w:val="none" w:sz="0" w:space="0" w:color="auto"/>
                <w:right w:val="none" w:sz="0" w:space="0" w:color="auto"/>
              </w:divBdr>
            </w:div>
            <w:div w:id="1399744407">
              <w:marLeft w:val="0"/>
              <w:marRight w:val="0"/>
              <w:marTop w:val="0"/>
              <w:marBottom w:val="0"/>
              <w:divBdr>
                <w:top w:val="none" w:sz="0" w:space="0" w:color="auto"/>
                <w:left w:val="none" w:sz="0" w:space="0" w:color="auto"/>
                <w:bottom w:val="none" w:sz="0" w:space="0" w:color="auto"/>
                <w:right w:val="none" w:sz="0" w:space="0" w:color="auto"/>
              </w:divBdr>
            </w:div>
            <w:div w:id="929894919">
              <w:marLeft w:val="0"/>
              <w:marRight w:val="0"/>
              <w:marTop w:val="0"/>
              <w:marBottom w:val="0"/>
              <w:divBdr>
                <w:top w:val="none" w:sz="0" w:space="0" w:color="auto"/>
                <w:left w:val="none" w:sz="0" w:space="0" w:color="auto"/>
                <w:bottom w:val="none" w:sz="0" w:space="0" w:color="auto"/>
                <w:right w:val="none" w:sz="0" w:space="0" w:color="auto"/>
              </w:divBdr>
            </w:div>
            <w:div w:id="447168135">
              <w:marLeft w:val="0"/>
              <w:marRight w:val="0"/>
              <w:marTop w:val="0"/>
              <w:marBottom w:val="0"/>
              <w:divBdr>
                <w:top w:val="none" w:sz="0" w:space="0" w:color="auto"/>
                <w:left w:val="none" w:sz="0" w:space="0" w:color="auto"/>
                <w:bottom w:val="none" w:sz="0" w:space="0" w:color="auto"/>
                <w:right w:val="none" w:sz="0" w:space="0" w:color="auto"/>
              </w:divBdr>
            </w:div>
            <w:div w:id="1517579693">
              <w:marLeft w:val="0"/>
              <w:marRight w:val="0"/>
              <w:marTop w:val="0"/>
              <w:marBottom w:val="0"/>
              <w:divBdr>
                <w:top w:val="none" w:sz="0" w:space="0" w:color="auto"/>
                <w:left w:val="none" w:sz="0" w:space="0" w:color="auto"/>
                <w:bottom w:val="none" w:sz="0" w:space="0" w:color="auto"/>
                <w:right w:val="none" w:sz="0" w:space="0" w:color="auto"/>
              </w:divBdr>
            </w:div>
            <w:div w:id="532422211">
              <w:marLeft w:val="0"/>
              <w:marRight w:val="0"/>
              <w:marTop w:val="0"/>
              <w:marBottom w:val="0"/>
              <w:divBdr>
                <w:top w:val="none" w:sz="0" w:space="0" w:color="auto"/>
                <w:left w:val="none" w:sz="0" w:space="0" w:color="auto"/>
                <w:bottom w:val="none" w:sz="0" w:space="0" w:color="auto"/>
                <w:right w:val="none" w:sz="0" w:space="0" w:color="auto"/>
              </w:divBdr>
            </w:div>
            <w:div w:id="232130432">
              <w:marLeft w:val="0"/>
              <w:marRight w:val="0"/>
              <w:marTop w:val="0"/>
              <w:marBottom w:val="0"/>
              <w:divBdr>
                <w:top w:val="none" w:sz="0" w:space="0" w:color="auto"/>
                <w:left w:val="none" w:sz="0" w:space="0" w:color="auto"/>
                <w:bottom w:val="none" w:sz="0" w:space="0" w:color="auto"/>
                <w:right w:val="none" w:sz="0" w:space="0" w:color="auto"/>
              </w:divBdr>
            </w:div>
            <w:div w:id="1256548472">
              <w:marLeft w:val="0"/>
              <w:marRight w:val="0"/>
              <w:marTop w:val="0"/>
              <w:marBottom w:val="0"/>
              <w:divBdr>
                <w:top w:val="none" w:sz="0" w:space="0" w:color="auto"/>
                <w:left w:val="none" w:sz="0" w:space="0" w:color="auto"/>
                <w:bottom w:val="none" w:sz="0" w:space="0" w:color="auto"/>
                <w:right w:val="none" w:sz="0" w:space="0" w:color="auto"/>
              </w:divBdr>
            </w:div>
            <w:div w:id="1567452380">
              <w:marLeft w:val="0"/>
              <w:marRight w:val="0"/>
              <w:marTop w:val="0"/>
              <w:marBottom w:val="0"/>
              <w:divBdr>
                <w:top w:val="none" w:sz="0" w:space="0" w:color="auto"/>
                <w:left w:val="none" w:sz="0" w:space="0" w:color="auto"/>
                <w:bottom w:val="none" w:sz="0" w:space="0" w:color="auto"/>
                <w:right w:val="none" w:sz="0" w:space="0" w:color="auto"/>
              </w:divBdr>
            </w:div>
            <w:div w:id="1075123933">
              <w:marLeft w:val="0"/>
              <w:marRight w:val="0"/>
              <w:marTop w:val="0"/>
              <w:marBottom w:val="0"/>
              <w:divBdr>
                <w:top w:val="none" w:sz="0" w:space="0" w:color="auto"/>
                <w:left w:val="none" w:sz="0" w:space="0" w:color="auto"/>
                <w:bottom w:val="none" w:sz="0" w:space="0" w:color="auto"/>
                <w:right w:val="none" w:sz="0" w:space="0" w:color="auto"/>
              </w:divBdr>
            </w:div>
          </w:divsChild>
        </w:div>
        <w:div w:id="2112969387">
          <w:marLeft w:val="0"/>
          <w:marRight w:val="0"/>
          <w:marTop w:val="0"/>
          <w:marBottom w:val="0"/>
          <w:divBdr>
            <w:top w:val="none" w:sz="0" w:space="0" w:color="auto"/>
            <w:left w:val="none" w:sz="0" w:space="0" w:color="auto"/>
            <w:bottom w:val="none" w:sz="0" w:space="0" w:color="auto"/>
            <w:right w:val="none" w:sz="0" w:space="0" w:color="auto"/>
          </w:divBdr>
          <w:divsChild>
            <w:div w:id="749734109">
              <w:marLeft w:val="0"/>
              <w:marRight w:val="0"/>
              <w:marTop w:val="0"/>
              <w:marBottom w:val="0"/>
              <w:divBdr>
                <w:top w:val="none" w:sz="0" w:space="0" w:color="auto"/>
                <w:left w:val="none" w:sz="0" w:space="0" w:color="auto"/>
                <w:bottom w:val="none" w:sz="0" w:space="0" w:color="auto"/>
                <w:right w:val="none" w:sz="0" w:space="0" w:color="auto"/>
              </w:divBdr>
            </w:div>
            <w:div w:id="165247088">
              <w:marLeft w:val="0"/>
              <w:marRight w:val="0"/>
              <w:marTop w:val="0"/>
              <w:marBottom w:val="0"/>
              <w:divBdr>
                <w:top w:val="none" w:sz="0" w:space="0" w:color="auto"/>
                <w:left w:val="none" w:sz="0" w:space="0" w:color="auto"/>
                <w:bottom w:val="none" w:sz="0" w:space="0" w:color="auto"/>
                <w:right w:val="none" w:sz="0" w:space="0" w:color="auto"/>
              </w:divBdr>
            </w:div>
            <w:div w:id="163403596">
              <w:marLeft w:val="0"/>
              <w:marRight w:val="0"/>
              <w:marTop w:val="0"/>
              <w:marBottom w:val="0"/>
              <w:divBdr>
                <w:top w:val="none" w:sz="0" w:space="0" w:color="auto"/>
                <w:left w:val="none" w:sz="0" w:space="0" w:color="auto"/>
                <w:bottom w:val="none" w:sz="0" w:space="0" w:color="auto"/>
                <w:right w:val="none" w:sz="0" w:space="0" w:color="auto"/>
              </w:divBdr>
            </w:div>
            <w:div w:id="1840462275">
              <w:marLeft w:val="0"/>
              <w:marRight w:val="0"/>
              <w:marTop w:val="0"/>
              <w:marBottom w:val="0"/>
              <w:divBdr>
                <w:top w:val="none" w:sz="0" w:space="0" w:color="auto"/>
                <w:left w:val="none" w:sz="0" w:space="0" w:color="auto"/>
                <w:bottom w:val="none" w:sz="0" w:space="0" w:color="auto"/>
                <w:right w:val="none" w:sz="0" w:space="0" w:color="auto"/>
              </w:divBdr>
            </w:div>
            <w:div w:id="1603566766">
              <w:marLeft w:val="0"/>
              <w:marRight w:val="0"/>
              <w:marTop w:val="0"/>
              <w:marBottom w:val="0"/>
              <w:divBdr>
                <w:top w:val="none" w:sz="0" w:space="0" w:color="auto"/>
                <w:left w:val="none" w:sz="0" w:space="0" w:color="auto"/>
                <w:bottom w:val="none" w:sz="0" w:space="0" w:color="auto"/>
                <w:right w:val="none" w:sz="0" w:space="0" w:color="auto"/>
              </w:divBdr>
            </w:div>
            <w:div w:id="404029922">
              <w:marLeft w:val="0"/>
              <w:marRight w:val="0"/>
              <w:marTop w:val="0"/>
              <w:marBottom w:val="0"/>
              <w:divBdr>
                <w:top w:val="none" w:sz="0" w:space="0" w:color="auto"/>
                <w:left w:val="none" w:sz="0" w:space="0" w:color="auto"/>
                <w:bottom w:val="none" w:sz="0" w:space="0" w:color="auto"/>
                <w:right w:val="none" w:sz="0" w:space="0" w:color="auto"/>
              </w:divBdr>
            </w:div>
            <w:div w:id="1881547061">
              <w:marLeft w:val="0"/>
              <w:marRight w:val="0"/>
              <w:marTop w:val="0"/>
              <w:marBottom w:val="0"/>
              <w:divBdr>
                <w:top w:val="none" w:sz="0" w:space="0" w:color="auto"/>
                <w:left w:val="none" w:sz="0" w:space="0" w:color="auto"/>
                <w:bottom w:val="none" w:sz="0" w:space="0" w:color="auto"/>
                <w:right w:val="none" w:sz="0" w:space="0" w:color="auto"/>
              </w:divBdr>
            </w:div>
            <w:div w:id="1521314724">
              <w:marLeft w:val="0"/>
              <w:marRight w:val="0"/>
              <w:marTop w:val="0"/>
              <w:marBottom w:val="0"/>
              <w:divBdr>
                <w:top w:val="none" w:sz="0" w:space="0" w:color="auto"/>
                <w:left w:val="none" w:sz="0" w:space="0" w:color="auto"/>
                <w:bottom w:val="none" w:sz="0" w:space="0" w:color="auto"/>
                <w:right w:val="none" w:sz="0" w:space="0" w:color="auto"/>
              </w:divBdr>
            </w:div>
            <w:div w:id="543755521">
              <w:marLeft w:val="0"/>
              <w:marRight w:val="0"/>
              <w:marTop w:val="0"/>
              <w:marBottom w:val="0"/>
              <w:divBdr>
                <w:top w:val="none" w:sz="0" w:space="0" w:color="auto"/>
                <w:left w:val="none" w:sz="0" w:space="0" w:color="auto"/>
                <w:bottom w:val="none" w:sz="0" w:space="0" w:color="auto"/>
                <w:right w:val="none" w:sz="0" w:space="0" w:color="auto"/>
              </w:divBdr>
            </w:div>
            <w:div w:id="447286708">
              <w:marLeft w:val="0"/>
              <w:marRight w:val="0"/>
              <w:marTop w:val="0"/>
              <w:marBottom w:val="0"/>
              <w:divBdr>
                <w:top w:val="none" w:sz="0" w:space="0" w:color="auto"/>
                <w:left w:val="none" w:sz="0" w:space="0" w:color="auto"/>
                <w:bottom w:val="none" w:sz="0" w:space="0" w:color="auto"/>
                <w:right w:val="none" w:sz="0" w:space="0" w:color="auto"/>
              </w:divBdr>
            </w:div>
            <w:div w:id="1257399836">
              <w:marLeft w:val="0"/>
              <w:marRight w:val="0"/>
              <w:marTop w:val="0"/>
              <w:marBottom w:val="0"/>
              <w:divBdr>
                <w:top w:val="none" w:sz="0" w:space="0" w:color="auto"/>
                <w:left w:val="none" w:sz="0" w:space="0" w:color="auto"/>
                <w:bottom w:val="none" w:sz="0" w:space="0" w:color="auto"/>
                <w:right w:val="none" w:sz="0" w:space="0" w:color="auto"/>
              </w:divBdr>
            </w:div>
            <w:div w:id="1918246973">
              <w:marLeft w:val="0"/>
              <w:marRight w:val="0"/>
              <w:marTop w:val="0"/>
              <w:marBottom w:val="0"/>
              <w:divBdr>
                <w:top w:val="none" w:sz="0" w:space="0" w:color="auto"/>
                <w:left w:val="none" w:sz="0" w:space="0" w:color="auto"/>
                <w:bottom w:val="none" w:sz="0" w:space="0" w:color="auto"/>
                <w:right w:val="none" w:sz="0" w:space="0" w:color="auto"/>
              </w:divBdr>
            </w:div>
            <w:div w:id="1521120844">
              <w:marLeft w:val="0"/>
              <w:marRight w:val="0"/>
              <w:marTop w:val="0"/>
              <w:marBottom w:val="0"/>
              <w:divBdr>
                <w:top w:val="none" w:sz="0" w:space="0" w:color="auto"/>
                <w:left w:val="none" w:sz="0" w:space="0" w:color="auto"/>
                <w:bottom w:val="none" w:sz="0" w:space="0" w:color="auto"/>
                <w:right w:val="none" w:sz="0" w:space="0" w:color="auto"/>
              </w:divBdr>
            </w:div>
            <w:div w:id="1898739033">
              <w:marLeft w:val="0"/>
              <w:marRight w:val="0"/>
              <w:marTop w:val="0"/>
              <w:marBottom w:val="0"/>
              <w:divBdr>
                <w:top w:val="none" w:sz="0" w:space="0" w:color="auto"/>
                <w:left w:val="none" w:sz="0" w:space="0" w:color="auto"/>
                <w:bottom w:val="none" w:sz="0" w:space="0" w:color="auto"/>
                <w:right w:val="none" w:sz="0" w:space="0" w:color="auto"/>
              </w:divBdr>
            </w:div>
            <w:div w:id="262685004">
              <w:marLeft w:val="0"/>
              <w:marRight w:val="0"/>
              <w:marTop w:val="0"/>
              <w:marBottom w:val="0"/>
              <w:divBdr>
                <w:top w:val="none" w:sz="0" w:space="0" w:color="auto"/>
                <w:left w:val="none" w:sz="0" w:space="0" w:color="auto"/>
                <w:bottom w:val="none" w:sz="0" w:space="0" w:color="auto"/>
                <w:right w:val="none" w:sz="0" w:space="0" w:color="auto"/>
              </w:divBdr>
            </w:div>
            <w:div w:id="7694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CB33C4-5AEF-4117-ACC4-BBA6A716CC53}">
  <ds:schemaRefs>
    <ds:schemaRef ds:uri="http://schemas.openxmlformats.org/officeDocument/2006/bibliography"/>
  </ds:schemaRefs>
</ds:datastoreItem>
</file>

<file path=customXml/itemProps2.xml><?xml version="1.0" encoding="utf-8"?>
<ds:datastoreItem xmlns:ds="http://schemas.openxmlformats.org/officeDocument/2006/customXml" ds:itemID="{0EDF6C87-66BC-4001-ACDD-4AE7577DE4BF}"/>
</file>

<file path=customXml/itemProps3.xml><?xml version="1.0" encoding="utf-8"?>
<ds:datastoreItem xmlns:ds="http://schemas.openxmlformats.org/officeDocument/2006/customXml" ds:itemID="{59B20AB1-9EBD-4C24-9DB1-B1C604D62B1F}">
  <ds:schemaRefs>
    <ds:schemaRef ds:uri="http://schemas.microsoft.com/office/2006/metadata/properties"/>
    <ds:schemaRef ds:uri="http://schemas.microsoft.com/office/infopath/2007/PartnerControls"/>
    <ds:schemaRef ds:uri="d760762f-6d0f-47a6-8fb9-606f44da5725"/>
  </ds:schemaRefs>
</ds:datastoreItem>
</file>

<file path=customXml/itemProps4.xml><?xml version="1.0" encoding="utf-8"?>
<ds:datastoreItem xmlns:ds="http://schemas.openxmlformats.org/officeDocument/2006/customXml" ds:itemID="{99CBF2E0-95D3-4F63-91F2-C04A63C04286}">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11</Pages>
  <Words>3017</Words>
  <Characters>17197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Debra (NHS EAST LANCASHIRE CCG)</dc:creator>
  <cp:keywords/>
  <dc:description/>
  <cp:lastModifiedBy>MCCANN, Debbie (NHS LANCASHIRE AND SOUTH CUMBRIA ICB - 00R)</cp:lastModifiedBy>
  <cp:revision>5</cp:revision>
  <cp:lastPrinted>2025-07-31T14:42:00Z</cp:lastPrinted>
  <dcterms:created xsi:type="dcterms:W3CDTF">2025-07-31T16:17:00Z</dcterms:created>
  <dcterms:modified xsi:type="dcterms:W3CDTF">2025-12-15T12:30:00Z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dlc_DocIdItemGuid">
    <vt:lpwstr>5dfba876-562d-42f5-9812-e9145390f2af</vt:lpwstr>
  </property>
  <property fmtid="{D5CDD505-2E9C-101B-9397-08002B2CF9AE}" pid="4" name="MediaServiceImageTags">
    <vt:lpwstr/>
  </property>
  <property fmtid="{D5CDD505-2E9C-101B-9397-08002B2CF9AE}" pid="6" name="docLang">
    <vt:lpwstr>en</vt:lpwstr>
  </property>
</Properties>
</file>