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8413" w14:textId="085C2E96" w:rsidR="00994306" w:rsidRPr="00994306" w:rsidRDefault="00994306" w:rsidP="00994306">
      <w:pPr>
        <w:spacing w:after="0" w:line="240" w:lineRule="auto"/>
        <w:jc w:val="both"/>
        <w:rPr>
          <w:rFonts w:ascii="Arial" w:hAnsi="Arial" w:cs="Arial"/>
          <w:b/>
          <w:bCs/>
        </w:rPr>
      </w:pPr>
      <w:r w:rsidRPr="00994306">
        <w:rPr>
          <w:rFonts w:ascii="Arial" w:hAnsi="Arial" w:cs="Arial"/>
          <w:b/>
          <w:bCs/>
        </w:rPr>
        <w:t xml:space="preserve">Population Health Case Studies - </w:t>
      </w:r>
      <w:r w:rsidRPr="00994306">
        <w:rPr>
          <w:rFonts w:ascii="Arial" w:hAnsi="Arial" w:cs="Arial"/>
          <w:b/>
          <w:bCs/>
        </w:rPr>
        <w:t>6</w:t>
      </w:r>
      <w:r w:rsidRPr="00994306">
        <w:rPr>
          <w:rFonts w:ascii="Arial" w:hAnsi="Arial" w:cs="Arial"/>
          <w:b/>
          <w:bCs/>
        </w:rPr>
        <w:tab/>
      </w:r>
      <w:r w:rsidRPr="00994306">
        <w:rPr>
          <w:rFonts w:ascii="Arial" w:hAnsi="Arial" w:cs="Arial"/>
          <w:b/>
          <w:bCs/>
        </w:rPr>
        <w:tab/>
      </w:r>
      <w:r w:rsidRPr="00994306">
        <w:rPr>
          <w:rFonts w:ascii="Arial" w:hAnsi="Arial" w:cs="Arial"/>
          <w:b/>
          <w:bCs/>
        </w:rPr>
        <w:tab/>
      </w:r>
      <w:r w:rsidRPr="00994306">
        <w:rPr>
          <w:rFonts w:ascii="Arial" w:hAnsi="Arial" w:cs="Arial"/>
          <w:b/>
          <w:bCs/>
        </w:rPr>
        <w:tab/>
        <w:t>   </w:t>
      </w:r>
    </w:p>
    <w:p w14:paraId="4C459475" w14:textId="193B215A" w:rsidR="00994306" w:rsidRPr="00994306" w:rsidRDefault="00994306" w:rsidP="00994306">
      <w:pPr>
        <w:spacing w:after="0" w:line="240" w:lineRule="auto"/>
        <w:jc w:val="both"/>
        <w:rPr>
          <w:rFonts w:ascii="Arial" w:hAnsi="Arial" w:cs="Arial"/>
          <w:b/>
          <w:bCs/>
        </w:rPr>
      </w:pPr>
      <w:r w:rsidRPr="00994306">
        <w:rPr>
          <w:rFonts w:ascii="Arial" w:hAnsi="Arial" w:cs="Arial"/>
          <w:b/>
          <w:bCs/>
        </w:rPr>
        <w:t>Living well in Burnley</w:t>
      </w:r>
      <w:r>
        <w:rPr>
          <w:rFonts w:ascii="Arial" w:hAnsi="Arial" w:cs="Arial"/>
          <w:b/>
          <w:bCs/>
        </w:rPr>
        <w:t>: Enhanced Health Checks</w:t>
      </w:r>
    </w:p>
    <w:p w14:paraId="41B1D308" w14:textId="77777777" w:rsidR="00994306" w:rsidRPr="00994306" w:rsidRDefault="00994306" w:rsidP="00994306">
      <w:pPr>
        <w:spacing w:after="0" w:line="240" w:lineRule="auto"/>
        <w:jc w:val="both"/>
        <w:rPr>
          <w:rFonts w:ascii="Arial" w:hAnsi="Arial" w:cs="Arial"/>
          <w:b/>
          <w:bCs/>
        </w:rPr>
      </w:pPr>
    </w:p>
    <w:p w14:paraId="29A9AC2C" w14:textId="22982435" w:rsidR="00291907" w:rsidRDefault="00291907" w:rsidP="00994306">
      <w:pPr>
        <w:spacing w:after="0" w:line="240" w:lineRule="auto"/>
        <w:jc w:val="both"/>
        <w:rPr>
          <w:rFonts w:ascii="Arial" w:hAnsi="Arial" w:cs="Arial"/>
          <w:b/>
          <w:bCs/>
        </w:rPr>
      </w:pPr>
      <w:r w:rsidRPr="00994306">
        <w:rPr>
          <w:rFonts w:ascii="Arial" w:hAnsi="Arial" w:cs="Arial"/>
          <w:b/>
          <w:bCs/>
        </w:rPr>
        <w:t>What was the issue we were trying to resolve/why was it needed?</w:t>
      </w:r>
    </w:p>
    <w:p w14:paraId="6329F33A" w14:textId="77777777" w:rsidR="00994306" w:rsidRPr="00994306" w:rsidRDefault="00994306" w:rsidP="00994306">
      <w:pPr>
        <w:spacing w:after="0" w:line="240" w:lineRule="auto"/>
        <w:jc w:val="both"/>
        <w:rPr>
          <w:rFonts w:ascii="Arial" w:hAnsi="Arial" w:cs="Arial"/>
          <w:b/>
          <w:bCs/>
        </w:rPr>
      </w:pPr>
    </w:p>
    <w:p w14:paraId="3055CB09" w14:textId="41AEB202" w:rsidR="002C2144" w:rsidRPr="00994306" w:rsidRDefault="002C2144" w:rsidP="00994306">
      <w:pPr>
        <w:spacing w:after="0" w:line="240" w:lineRule="auto"/>
        <w:jc w:val="both"/>
        <w:rPr>
          <w:rFonts w:ascii="Arial" w:hAnsi="Arial" w:cs="Arial"/>
        </w:rPr>
      </w:pPr>
      <w:r w:rsidRPr="00994306">
        <w:rPr>
          <w:rFonts w:ascii="Arial" w:hAnsi="Arial" w:cs="Arial"/>
        </w:rPr>
        <w:t>The issue being addressed in the</w:t>
      </w:r>
      <w:r w:rsidR="00747C6E" w:rsidRPr="00994306">
        <w:rPr>
          <w:rFonts w:ascii="Arial" w:hAnsi="Arial" w:cs="Arial"/>
        </w:rPr>
        <w:t xml:space="preserve"> project </w:t>
      </w:r>
      <w:r w:rsidRPr="00994306">
        <w:rPr>
          <w:rFonts w:ascii="Arial" w:hAnsi="Arial" w:cs="Arial"/>
        </w:rPr>
        <w:t>was the challenge of providing accessible healthcare services to the residents of Burnley, particularly those in deprived areas and priority wards. The need for this initiative arose from several factors:</w:t>
      </w:r>
    </w:p>
    <w:p w14:paraId="665AEAD7" w14:textId="2033B39B" w:rsidR="002C2144" w:rsidRPr="00994306" w:rsidRDefault="002C2144" w:rsidP="00994306">
      <w:pPr>
        <w:numPr>
          <w:ilvl w:val="0"/>
          <w:numId w:val="1"/>
        </w:numPr>
        <w:spacing w:after="0" w:line="240" w:lineRule="auto"/>
        <w:jc w:val="both"/>
        <w:rPr>
          <w:rFonts w:ascii="Arial" w:hAnsi="Arial" w:cs="Arial"/>
        </w:rPr>
      </w:pPr>
      <w:r w:rsidRPr="00994306">
        <w:rPr>
          <w:rFonts w:ascii="Arial" w:hAnsi="Arial" w:cs="Arial"/>
          <w:b/>
          <w:bCs/>
        </w:rPr>
        <w:t>Geographical Barriers</w:t>
      </w:r>
      <w:r w:rsidRPr="00994306">
        <w:rPr>
          <w:rFonts w:ascii="Arial" w:hAnsi="Arial" w:cs="Arial"/>
        </w:rPr>
        <w:t xml:space="preserve">: Burnley's town </w:t>
      </w:r>
      <w:r w:rsidR="00173064" w:rsidRPr="00994306">
        <w:rPr>
          <w:rFonts w:ascii="Arial" w:hAnsi="Arial" w:cs="Arial"/>
        </w:rPr>
        <w:t>centre</w:t>
      </w:r>
      <w:r w:rsidRPr="00994306">
        <w:rPr>
          <w:rFonts w:ascii="Arial" w:hAnsi="Arial" w:cs="Arial"/>
        </w:rPr>
        <w:t xml:space="preserve"> is surrounded by hills, making it difficult for people to reach services. The motorway also acts as a barrier, dividing the town and complicating access to services. </w:t>
      </w:r>
    </w:p>
    <w:p w14:paraId="48F01A63" w14:textId="15913918" w:rsidR="002C2144" w:rsidRPr="00994306" w:rsidRDefault="002C2144" w:rsidP="00994306">
      <w:pPr>
        <w:numPr>
          <w:ilvl w:val="0"/>
          <w:numId w:val="1"/>
        </w:numPr>
        <w:spacing w:after="0" w:line="240" w:lineRule="auto"/>
        <w:jc w:val="both"/>
        <w:rPr>
          <w:rFonts w:ascii="Arial" w:hAnsi="Arial" w:cs="Arial"/>
        </w:rPr>
      </w:pPr>
      <w:r w:rsidRPr="00994306">
        <w:rPr>
          <w:rFonts w:ascii="Arial" w:hAnsi="Arial" w:cs="Arial"/>
          <w:b/>
          <w:bCs/>
        </w:rPr>
        <w:t>Deprivation and Health Inequalities</w:t>
      </w:r>
      <w:r w:rsidRPr="00994306">
        <w:rPr>
          <w:rFonts w:ascii="Arial" w:hAnsi="Arial" w:cs="Arial"/>
        </w:rPr>
        <w:t>: Burnley is a deprived town with high levels of fuel poverty, poor nutrition, and unhealthy lifestyles, leading to higher hospital admissions and increased crime rates. </w:t>
      </w:r>
    </w:p>
    <w:p w14:paraId="3E313177" w14:textId="77777777" w:rsidR="002C2144" w:rsidRPr="00994306" w:rsidRDefault="002C2144" w:rsidP="00994306">
      <w:pPr>
        <w:numPr>
          <w:ilvl w:val="0"/>
          <w:numId w:val="1"/>
        </w:numPr>
        <w:spacing w:after="0" w:line="240" w:lineRule="auto"/>
        <w:jc w:val="both"/>
        <w:rPr>
          <w:rFonts w:ascii="Arial" w:hAnsi="Arial" w:cs="Arial"/>
        </w:rPr>
      </w:pPr>
      <w:r w:rsidRPr="00994306">
        <w:rPr>
          <w:rFonts w:ascii="Arial" w:hAnsi="Arial" w:cs="Arial"/>
          <w:b/>
          <w:bCs/>
        </w:rPr>
        <w:t>Outreach and Accessibility</w:t>
      </w:r>
      <w:r w:rsidRPr="00994306">
        <w:rPr>
          <w:rFonts w:ascii="Arial" w:hAnsi="Arial" w:cs="Arial"/>
        </w:rPr>
        <w:t>: The Enhanced Health Check program aimed to build on existing outreach efforts to provide health checks and support to underserved populations, including the homeless, refugees, and asylum seekers.</w:t>
      </w:r>
    </w:p>
    <w:p w14:paraId="7E4EDF99" w14:textId="77777777" w:rsidR="00994306" w:rsidRDefault="00994306" w:rsidP="00994306">
      <w:pPr>
        <w:spacing w:after="0" w:line="240" w:lineRule="auto"/>
        <w:jc w:val="both"/>
        <w:rPr>
          <w:rFonts w:ascii="Arial" w:hAnsi="Arial" w:cs="Arial"/>
        </w:rPr>
      </w:pPr>
    </w:p>
    <w:p w14:paraId="1775FB96" w14:textId="63D505DD" w:rsidR="00291907" w:rsidRPr="00994306" w:rsidRDefault="00747C6E" w:rsidP="00994306">
      <w:pPr>
        <w:spacing w:after="0" w:line="240" w:lineRule="auto"/>
        <w:jc w:val="both"/>
        <w:rPr>
          <w:rFonts w:ascii="Arial" w:hAnsi="Arial" w:cs="Arial"/>
        </w:rPr>
      </w:pPr>
      <w:r w:rsidRPr="00994306">
        <w:rPr>
          <w:rFonts w:ascii="Arial" w:hAnsi="Arial" w:cs="Arial"/>
        </w:rPr>
        <w:t>The goal was to improve health outcomes by addressing social determinants of health and making healthcare more accessible to those in need.</w:t>
      </w:r>
    </w:p>
    <w:p w14:paraId="46DB3D8C" w14:textId="77777777" w:rsidR="00994306" w:rsidRDefault="00994306" w:rsidP="00994306">
      <w:pPr>
        <w:spacing w:after="0" w:line="240" w:lineRule="auto"/>
        <w:jc w:val="both"/>
        <w:rPr>
          <w:rFonts w:ascii="Arial" w:hAnsi="Arial" w:cs="Arial"/>
          <w:b/>
          <w:bCs/>
        </w:rPr>
      </w:pPr>
    </w:p>
    <w:p w14:paraId="7A05CE5C" w14:textId="5B64D8BA" w:rsidR="00291907" w:rsidRPr="00994306" w:rsidRDefault="00291907" w:rsidP="00994306">
      <w:pPr>
        <w:spacing w:after="0" w:line="240" w:lineRule="auto"/>
        <w:jc w:val="both"/>
        <w:rPr>
          <w:rFonts w:ascii="Arial" w:hAnsi="Arial" w:cs="Arial"/>
          <w:b/>
          <w:bCs/>
        </w:rPr>
      </w:pPr>
      <w:r w:rsidRPr="00994306">
        <w:rPr>
          <w:rFonts w:ascii="Arial" w:hAnsi="Arial" w:cs="Arial"/>
          <w:b/>
          <w:bCs/>
        </w:rPr>
        <w:t>Who was it aimed at?</w:t>
      </w:r>
    </w:p>
    <w:p w14:paraId="3324DBA2" w14:textId="77777777" w:rsidR="00EA3737" w:rsidRPr="00994306" w:rsidRDefault="00EA3737" w:rsidP="00994306">
      <w:pPr>
        <w:spacing w:after="0" w:line="240" w:lineRule="auto"/>
        <w:jc w:val="both"/>
        <w:rPr>
          <w:rFonts w:ascii="Arial" w:hAnsi="Arial" w:cs="Arial"/>
        </w:rPr>
      </w:pPr>
      <w:r w:rsidRPr="00994306">
        <w:rPr>
          <w:rFonts w:ascii="Arial" w:hAnsi="Arial" w:cs="Arial"/>
        </w:rPr>
        <w:t>The initiative was aimed at several key groups within Burnley:</w:t>
      </w:r>
    </w:p>
    <w:p w14:paraId="280A9CE3" w14:textId="052E0A08" w:rsidR="00EA3737" w:rsidRPr="00994306" w:rsidRDefault="00EA3737" w:rsidP="00994306">
      <w:pPr>
        <w:numPr>
          <w:ilvl w:val="0"/>
          <w:numId w:val="2"/>
        </w:numPr>
        <w:spacing w:after="0" w:line="240" w:lineRule="auto"/>
        <w:jc w:val="both"/>
        <w:rPr>
          <w:rFonts w:ascii="Arial" w:hAnsi="Arial" w:cs="Arial"/>
        </w:rPr>
      </w:pPr>
      <w:r w:rsidRPr="00994306">
        <w:rPr>
          <w:rFonts w:ascii="Arial" w:hAnsi="Arial" w:cs="Arial"/>
          <w:b/>
          <w:bCs/>
        </w:rPr>
        <w:t>Residents of Deprived Areas</w:t>
      </w:r>
      <w:r w:rsidRPr="00994306">
        <w:rPr>
          <w:rFonts w:ascii="Arial" w:hAnsi="Arial" w:cs="Arial"/>
        </w:rPr>
        <w:t>: Particularly those living in the four priority wards identified in the Priority Ward report. </w:t>
      </w:r>
    </w:p>
    <w:p w14:paraId="3A316B6F" w14:textId="5243962B" w:rsidR="00EA3737" w:rsidRPr="00994306" w:rsidRDefault="00EA3737" w:rsidP="00994306">
      <w:pPr>
        <w:numPr>
          <w:ilvl w:val="0"/>
          <w:numId w:val="2"/>
        </w:numPr>
        <w:spacing w:after="0" w:line="240" w:lineRule="auto"/>
        <w:jc w:val="both"/>
        <w:rPr>
          <w:rFonts w:ascii="Arial" w:hAnsi="Arial" w:cs="Arial"/>
        </w:rPr>
      </w:pPr>
      <w:r w:rsidRPr="00994306">
        <w:rPr>
          <w:rFonts w:ascii="Arial" w:hAnsi="Arial" w:cs="Arial"/>
          <w:b/>
          <w:bCs/>
        </w:rPr>
        <w:t>People Facing Geographical Barriers</w:t>
      </w:r>
      <w:r w:rsidRPr="00994306">
        <w:rPr>
          <w:rFonts w:ascii="Arial" w:hAnsi="Arial" w:cs="Arial"/>
        </w:rPr>
        <w:t>: Individuals who find it difficult to access services due to the town's hilly terrain and the dividing motorway. </w:t>
      </w:r>
    </w:p>
    <w:p w14:paraId="14F3594B" w14:textId="05E4D17B" w:rsidR="00EA3737" w:rsidRPr="00994306" w:rsidRDefault="00EA3737" w:rsidP="00994306">
      <w:pPr>
        <w:numPr>
          <w:ilvl w:val="0"/>
          <w:numId w:val="2"/>
        </w:numPr>
        <w:spacing w:after="0" w:line="240" w:lineRule="auto"/>
        <w:jc w:val="both"/>
        <w:rPr>
          <w:rFonts w:ascii="Arial" w:hAnsi="Arial" w:cs="Arial"/>
        </w:rPr>
      </w:pPr>
      <w:r w:rsidRPr="00994306">
        <w:rPr>
          <w:rFonts w:ascii="Arial" w:hAnsi="Arial" w:cs="Arial"/>
          <w:b/>
          <w:bCs/>
        </w:rPr>
        <w:t>Homeless Individuals and Those with Drug and Alcohol Problems</w:t>
      </w:r>
      <w:r w:rsidRPr="00994306">
        <w:rPr>
          <w:rFonts w:ascii="Arial" w:hAnsi="Arial" w:cs="Arial"/>
        </w:rPr>
        <w:t>: Supported through charities like Church on the Street. </w:t>
      </w:r>
    </w:p>
    <w:p w14:paraId="56B54F29" w14:textId="364517B4" w:rsidR="00EA3737" w:rsidRPr="00994306" w:rsidRDefault="00EA3737" w:rsidP="00994306">
      <w:pPr>
        <w:numPr>
          <w:ilvl w:val="0"/>
          <w:numId w:val="2"/>
        </w:numPr>
        <w:spacing w:after="0" w:line="240" w:lineRule="auto"/>
        <w:jc w:val="both"/>
        <w:rPr>
          <w:rFonts w:ascii="Arial" w:hAnsi="Arial" w:cs="Arial"/>
        </w:rPr>
      </w:pPr>
      <w:r w:rsidRPr="00994306">
        <w:rPr>
          <w:rFonts w:ascii="Arial" w:hAnsi="Arial" w:cs="Arial"/>
          <w:b/>
          <w:bCs/>
        </w:rPr>
        <w:t>Refugees and Asylum Seekers</w:t>
      </w:r>
      <w:r w:rsidRPr="00994306">
        <w:rPr>
          <w:rFonts w:ascii="Arial" w:hAnsi="Arial" w:cs="Arial"/>
        </w:rPr>
        <w:t>: Assisted by the charity New Neighbours Together. </w:t>
      </w:r>
    </w:p>
    <w:p w14:paraId="04AACB96" w14:textId="13AB1AD4" w:rsidR="00EA3737" w:rsidRPr="00994306" w:rsidRDefault="00EA3737" w:rsidP="00994306">
      <w:pPr>
        <w:numPr>
          <w:ilvl w:val="0"/>
          <w:numId w:val="2"/>
        </w:numPr>
        <w:spacing w:after="0" w:line="240" w:lineRule="auto"/>
        <w:jc w:val="both"/>
        <w:rPr>
          <w:rFonts w:ascii="Arial" w:hAnsi="Arial" w:cs="Arial"/>
        </w:rPr>
      </w:pPr>
      <w:r w:rsidRPr="00994306">
        <w:rPr>
          <w:rFonts w:ascii="Arial" w:hAnsi="Arial" w:cs="Arial"/>
          <w:b/>
          <w:bCs/>
        </w:rPr>
        <w:t>General Population with Health and Social Needs</w:t>
      </w:r>
      <w:r w:rsidRPr="00994306">
        <w:rPr>
          <w:rFonts w:ascii="Arial" w:hAnsi="Arial" w:cs="Arial"/>
        </w:rPr>
        <w:t>: Including those who may not fall into traditional priority groups but still present with significant health and social needs. </w:t>
      </w:r>
    </w:p>
    <w:p w14:paraId="118353B0" w14:textId="699D88DC" w:rsidR="001C6868" w:rsidRPr="00994306" w:rsidRDefault="00EA3737" w:rsidP="00994306">
      <w:pPr>
        <w:spacing w:after="0" w:line="240" w:lineRule="auto"/>
        <w:jc w:val="both"/>
        <w:rPr>
          <w:rFonts w:ascii="Arial" w:hAnsi="Arial" w:cs="Arial"/>
        </w:rPr>
      </w:pPr>
      <w:r w:rsidRPr="00994306">
        <w:rPr>
          <w:rFonts w:ascii="Arial" w:hAnsi="Arial" w:cs="Arial"/>
        </w:rPr>
        <w:t>The program aimed to provide enhanced health checks and support to these groups to improve their overall health and well-being.</w:t>
      </w:r>
    </w:p>
    <w:p w14:paraId="15912E5A" w14:textId="77777777" w:rsidR="00994306" w:rsidRDefault="00994306" w:rsidP="00994306">
      <w:pPr>
        <w:spacing w:after="0" w:line="240" w:lineRule="auto"/>
        <w:jc w:val="both"/>
        <w:rPr>
          <w:rFonts w:ascii="Arial" w:hAnsi="Arial" w:cs="Arial"/>
          <w:b/>
          <w:bCs/>
        </w:rPr>
      </w:pPr>
    </w:p>
    <w:p w14:paraId="7F722E56" w14:textId="32E4FB80" w:rsidR="00291907" w:rsidRPr="00994306" w:rsidRDefault="00291907" w:rsidP="00994306">
      <w:pPr>
        <w:spacing w:after="0" w:line="240" w:lineRule="auto"/>
        <w:jc w:val="both"/>
        <w:rPr>
          <w:rFonts w:ascii="Arial" w:hAnsi="Arial" w:cs="Arial"/>
          <w:b/>
          <w:bCs/>
        </w:rPr>
      </w:pPr>
      <w:r w:rsidRPr="00994306">
        <w:rPr>
          <w:rFonts w:ascii="Arial" w:hAnsi="Arial" w:cs="Arial"/>
          <w:b/>
          <w:bCs/>
        </w:rPr>
        <w:t>Summary of the project</w:t>
      </w:r>
    </w:p>
    <w:p w14:paraId="65A5FB56" w14:textId="77777777" w:rsidR="001C6868" w:rsidRPr="00994306" w:rsidRDefault="001C6868" w:rsidP="00994306">
      <w:pPr>
        <w:spacing w:after="0" w:line="240" w:lineRule="auto"/>
        <w:jc w:val="both"/>
        <w:rPr>
          <w:rFonts w:ascii="Arial" w:hAnsi="Arial" w:cs="Arial"/>
        </w:rPr>
      </w:pPr>
      <w:r w:rsidRPr="00994306">
        <w:rPr>
          <w:rFonts w:ascii="Arial" w:hAnsi="Arial" w:cs="Arial"/>
          <w:b/>
          <w:bCs/>
        </w:rPr>
        <w:t>Burnley Enhanced Health Check Program</w:t>
      </w:r>
      <w:r w:rsidRPr="00994306">
        <w:rPr>
          <w:rFonts w:ascii="Arial" w:hAnsi="Arial" w:cs="Arial"/>
        </w:rPr>
        <w:t>:</w:t>
      </w:r>
    </w:p>
    <w:p w14:paraId="2BA7F84C" w14:textId="77777777" w:rsidR="001C6868" w:rsidRPr="00994306" w:rsidRDefault="001C6868" w:rsidP="00994306">
      <w:pPr>
        <w:spacing w:after="0" w:line="240" w:lineRule="auto"/>
        <w:jc w:val="both"/>
        <w:rPr>
          <w:rFonts w:ascii="Arial" w:hAnsi="Arial" w:cs="Arial"/>
        </w:rPr>
      </w:pPr>
      <w:r w:rsidRPr="00994306">
        <w:rPr>
          <w:rFonts w:ascii="Arial" w:hAnsi="Arial" w:cs="Arial"/>
          <w:b/>
          <w:bCs/>
        </w:rPr>
        <w:t>Key Takeaways/Decisions</w:t>
      </w:r>
      <w:r w:rsidRPr="00994306">
        <w:rPr>
          <w:rFonts w:ascii="Arial" w:hAnsi="Arial" w:cs="Arial"/>
        </w:rPr>
        <w:t>:</w:t>
      </w:r>
    </w:p>
    <w:p w14:paraId="65ED3E38" w14:textId="77777777" w:rsidR="001C6868" w:rsidRPr="00994306" w:rsidRDefault="001C6868" w:rsidP="00994306">
      <w:pPr>
        <w:numPr>
          <w:ilvl w:val="0"/>
          <w:numId w:val="3"/>
        </w:numPr>
        <w:spacing w:after="0" w:line="240" w:lineRule="auto"/>
        <w:jc w:val="both"/>
        <w:rPr>
          <w:rFonts w:ascii="Arial" w:hAnsi="Arial" w:cs="Arial"/>
        </w:rPr>
      </w:pPr>
      <w:r w:rsidRPr="00994306">
        <w:rPr>
          <w:rFonts w:ascii="Arial" w:hAnsi="Arial" w:cs="Arial"/>
          <w:b/>
          <w:bCs/>
        </w:rPr>
        <w:t>Objective</w:t>
      </w:r>
      <w:r w:rsidRPr="00994306">
        <w:rPr>
          <w:rFonts w:ascii="Arial" w:hAnsi="Arial" w:cs="Arial"/>
        </w:rPr>
        <w:t>: Improve healthcare access and outcomes for residents in deprived areas of Burnley, addressing social determinants of health.</w:t>
      </w:r>
    </w:p>
    <w:p w14:paraId="5978D68A" w14:textId="39EA4AD2" w:rsidR="001C6868" w:rsidRPr="00994306" w:rsidRDefault="001C6868" w:rsidP="00994306">
      <w:pPr>
        <w:numPr>
          <w:ilvl w:val="0"/>
          <w:numId w:val="3"/>
        </w:numPr>
        <w:spacing w:after="0" w:line="240" w:lineRule="auto"/>
        <w:jc w:val="both"/>
        <w:rPr>
          <w:rFonts w:ascii="Arial" w:hAnsi="Arial" w:cs="Arial"/>
        </w:rPr>
      </w:pPr>
      <w:r w:rsidRPr="00994306">
        <w:rPr>
          <w:rFonts w:ascii="Arial" w:hAnsi="Arial" w:cs="Arial"/>
          <w:b/>
          <w:bCs/>
        </w:rPr>
        <w:t>Target Groups</w:t>
      </w:r>
      <w:r w:rsidRPr="00994306">
        <w:rPr>
          <w:rFonts w:ascii="Arial" w:hAnsi="Arial" w:cs="Arial"/>
        </w:rPr>
        <w:t>: Residents of priority wards, individuals facing geographical barriers, homeless people, those with drug and alcohol issues, refugees, asylum seekers, and others with significant health and social needs. </w:t>
      </w:r>
    </w:p>
    <w:p w14:paraId="0BCB5111" w14:textId="4081C4AB" w:rsidR="001C6868" w:rsidRPr="00994306" w:rsidRDefault="001C6868" w:rsidP="00994306">
      <w:pPr>
        <w:numPr>
          <w:ilvl w:val="0"/>
          <w:numId w:val="3"/>
        </w:numPr>
        <w:spacing w:after="0" w:line="240" w:lineRule="auto"/>
        <w:jc w:val="both"/>
        <w:rPr>
          <w:rFonts w:ascii="Arial" w:hAnsi="Arial" w:cs="Arial"/>
        </w:rPr>
      </w:pPr>
      <w:r w:rsidRPr="00994306">
        <w:rPr>
          <w:rFonts w:ascii="Arial" w:hAnsi="Arial" w:cs="Arial"/>
          <w:b/>
          <w:bCs/>
        </w:rPr>
        <w:t>Challenges</w:t>
      </w:r>
      <w:r w:rsidRPr="00994306">
        <w:rPr>
          <w:rFonts w:ascii="Arial" w:hAnsi="Arial" w:cs="Arial"/>
        </w:rPr>
        <w:t>: Geographical barriers, high levels of deprivation, unhealthy lifestyles, and increased crime rates.</w:t>
      </w:r>
    </w:p>
    <w:p w14:paraId="11F19FFE" w14:textId="77777777" w:rsidR="001C6868" w:rsidRPr="00994306" w:rsidRDefault="001C6868" w:rsidP="00994306">
      <w:pPr>
        <w:numPr>
          <w:ilvl w:val="0"/>
          <w:numId w:val="3"/>
        </w:numPr>
        <w:spacing w:after="0" w:line="240" w:lineRule="auto"/>
        <w:jc w:val="both"/>
        <w:rPr>
          <w:rFonts w:ascii="Arial" w:hAnsi="Arial" w:cs="Arial"/>
        </w:rPr>
      </w:pPr>
      <w:r w:rsidRPr="00994306">
        <w:rPr>
          <w:rFonts w:ascii="Arial" w:hAnsi="Arial" w:cs="Arial"/>
          <w:b/>
          <w:bCs/>
        </w:rPr>
        <w:t>Approach</w:t>
      </w:r>
      <w:r w:rsidRPr="00994306">
        <w:rPr>
          <w:rFonts w:ascii="Arial" w:hAnsi="Arial" w:cs="Arial"/>
        </w:rPr>
        <w:t>:</w:t>
      </w:r>
    </w:p>
    <w:p w14:paraId="7D938A31" w14:textId="5D230EC3" w:rsidR="001C6868" w:rsidRPr="00994306" w:rsidRDefault="001C6868" w:rsidP="00994306">
      <w:pPr>
        <w:numPr>
          <w:ilvl w:val="1"/>
          <w:numId w:val="3"/>
        </w:numPr>
        <w:spacing w:after="0" w:line="240" w:lineRule="auto"/>
        <w:jc w:val="both"/>
        <w:rPr>
          <w:rFonts w:ascii="Arial" w:hAnsi="Arial" w:cs="Arial"/>
        </w:rPr>
      </w:pPr>
      <w:r w:rsidRPr="00994306">
        <w:rPr>
          <w:rFonts w:ascii="Arial" w:hAnsi="Arial" w:cs="Arial"/>
        </w:rPr>
        <w:t>Formed a core project team with health inequality leads, clinical directors, and PCN managers.</w:t>
      </w:r>
    </w:p>
    <w:p w14:paraId="20297F7A" w14:textId="5064DD63" w:rsidR="001C6868" w:rsidRPr="00994306" w:rsidRDefault="001C6868" w:rsidP="00994306">
      <w:pPr>
        <w:numPr>
          <w:ilvl w:val="1"/>
          <w:numId w:val="3"/>
        </w:numPr>
        <w:spacing w:after="0" w:line="240" w:lineRule="auto"/>
        <w:jc w:val="both"/>
        <w:rPr>
          <w:rFonts w:ascii="Arial" w:hAnsi="Arial" w:cs="Arial"/>
        </w:rPr>
      </w:pPr>
      <w:r w:rsidRPr="00994306">
        <w:rPr>
          <w:rFonts w:ascii="Arial" w:hAnsi="Arial" w:cs="Arial"/>
        </w:rPr>
        <w:t>Conducted outreach through various community venues like Downtown, New Neighbours Together, and Lancashire Community Farm. </w:t>
      </w:r>
    </w:p>
    <w:p w14:paraId="730C2097" w14:textId="036D115C" w:rsidR="001C6868" w:rsidRPr="00994306" w:rsidRDefault="001C6868" w:rsidP="00994306">
      <w:pPr>
        <w:numPr>
          <w:ilvl w:val="1"/>
          <w:numId w:val="3"/>
        </w:numPr>
        <w:spacing w:after="0" w:line="240" w:lineRule="auto"/>
        <w:jc w:val="both"/>
        <w:rPr>
          <w:rFonts w:ascii="Arial" w:hAnsi="Arial" w:cs="Arial"/>
        </w:rPr>
      </w:pPr>
      <w:r w:rsidRPr="00994306">
        <w:rPr>
          <w:rFonts w:ascii="Arial" w:hAnsi="Arial" w:cs="Arial"/>
        </w:rPr>
        <w:t>Provided training to PCN staff and collaborated with social prescribing teams. </w:t>
      </w:r>
    </w:p>
    <w:p w14:paraId="334B46AE" w14:textId="48B31F39" w:rsidR="001C6868" w:rsidRPr="00994306" w:rsidRDefault="001C6868" w:rsidP="00994306">
      <w:pPr>
        <w:numPr>
          <w:ilvl w:val="1"/>
          <w:numId w:val="3"/>
        </w:numPr>
        <w:spacing w:after="0" w:line="240" w:lineRule="auto"/>
        <w:jc w:val="both"/>
        <w:rPr>
          <w:rFonts w:ascii="Arial" w:hAnsi="Arial" w:cs="Arial"/>
        </w:rPr>
      </w:pPr>
      <w:r w:rsidRPr="00994306">
        <w:rPr>
          <w:rFonts w:ascii="Arial" w:hAnsi="Arial" w:cs="Arial"/>
        </w:rPr>
        <w:t>Offered health checks and support services, including social prescribing, at outreach clinics. </w:t>
      </w:r>
    </w:p>
    <w:p w14:paraId="69E34492" w14:textId="77777777" w:rsidR="001C6868" w:rsidRPr="00994306" w:rsidRDefault="001C6868" w:rsidP="00994306">
      <w:pPr>
        <w:numPr>
          <w:ilvl w:val="0"/>
          <w:numId w:val="3"/>
        </w:numPr>
        <w:spacing w:after="0" w:line="240" w:lineRule="auto"/>
        <w:jc w:val="both"/>
        <w:rPr>
          <w:rFonts w:ascii="Arial" w:hAnsi="Arial" w:cs="Arial"/>
        </w:rPr>
      </w:pPr>
      <w:r w:rsidRPr="00994306">
        <w:rPr>
          <w:rFonts w:ascii="Arial" w:hAnsi="Arial" w:cs="Arial"/>
          <w:b/>
          <w:bCs/>
        </w:rPr>
        <w:t>Results</w:t>
      </w:r>
      <w:r w:rsidRPr="00994306">
        <w:rPr>
          <w:rFonts w:ascii="Arial" w:hAnsi="Arial" w:cs="Arial"/>
        </w:rPr>
        <w:t>:</w:t>
      </w:r>
    </w:p>
    <w:p w14:paraId="4ECA7A31" w14:textId="5C4B2446" w:rsidR="001C6868" w:rsidRPr="00994306" w:rsidRDefault="001C6868" w:rsidP="00994306">
      <w:pPr>
        <w:numPr>
          <w:ilvl w:val="1"/>
          <w:numId w:val="3"/>
        </w:numPr>
        <w:spacing w:after="0" w:line="240" w:lineRule="auto"/>
        <w:jc w:val="both"/>
        <w:rPr>
          <w:rFonts w:ascii="Arial" w:hAnsi="Arial" w:cs="Arial"/>
        </w:rPr>
      </w:pPr>
      <w:r w:rsidRPr="00994306">
        <w:rPr>
          <w:rFonts w:ascii="Arial" w:hAnsi="Arial" w:cs="Arial"/>
        </w:rPr>
        <w:t>Conducted 526 health checks across 13 outreach venues.</w:t>
      </w:r>
    </w:p>
    <w:p w14:paraId="48BE8BE2" w14:textId="49BB7815" w:rsidR="001C6868" w:rsidRPr="00994306" w:rsidRDefault="001C6868" w:rsidP="00994306">
      <w:pPr>
        <w:numPr>
          <w:ilvl w:val="1"/>
          <w:numId w:val="3"/>
        </w:numPr>
        <w:spacing w:after="0" w:line="240" w:lineRule="auto"/>
        <w:jc w:val="both"/>
        <w:rPr>
          <w:rFonts w:ascii="Arial" w:hAnsi="Arial" w:cs="Arial"/>
        </w:rPr>
      </w:pPr>
      <w:r w:rsidRPr="00994306">
        <w:rPr>
          <w:rFonts w:ascii="Arial" w:hAnsi="Arial" w:cs="Arial"/>
        </w:rPr>
        <w:lastRenderedPageBreak/>
        <w:t>Identified and addressed various health and social needs, including those of individuals not falling into traditional priority groups. </w:t>
      </w:r>
    </w:p>
    <w:p w14:paraId="51092E06" w14:textId="22B1725B" w:rsidR="001C6868" w:rsidRPr="00994306" w:rsidRDefault="001C6868" w:rsidP="00994306">
      <w:pPr>
        <w:numPr>
          <w:ilvl w:val="1"/>
          <w:numId w:val="3"/>
        </w:numPr>
        <w:spacing w:after="0" w:line="240" w:lineRule="auto"/>
        <w:jc w:val="both"/>
        <w:rPr>
          <w:rFonts w:ascii="Arial" w:hAnsi="Arial" w:cs="Arial"/>
        </w:rPr>
      </w:pPr>
      <w:r w:rsidRPr="00994306">
        <w:rPr>
          <w:rFonts w:ascii="Arial" w:hAnsi="Arial" w:cs="Arial"/>
        </w:rPr>
        <w:t>Facilitated access to healthcare and social services, improving overall well-being. </w:t>
      </w:r>
    </w:p>
    <w:p w14:paraId="68377C9C" w14:textId="77777777" w:rsidR="001C6868" w:rsidRPr="00994306" w:rsidRDefault="001C6868" w:rsidP="00994306">
      <w:pPr>
        <w:spacing w:after="0" w:line="240" w:lineRule="auto"/>
        <w:jc w:val="both"/>
        <w:rPr>
          <w:rFonts w:ascii="Arial" w:hAnsi="Arial" w:cs="Arial"/>
        </w:rPr>
      </w:pPr>
      <w:proofErr w:type="gramStart"/>
      <w:r w:rsidRPr="00994306">
        <w:rPr>
          <w:rFonts w:ascii="Arial" w:hAnsi="Arial" w:cs="Arial"/>
          <w:b/>
          <w:bCs/>
        </w:rPr>
        <w:t>Future Plans</w:t>
      </w:r>
      <w:proofErr w:type="gramEnd"/>
      <w:r w:rsidRPr="00994306">
        <w:rPr>
          <w:rFonts w:ascii="Arial" w:hAnsi="Arial" w:cs="Arial"/>
        </w:rPr>
        <w:t>:</w:t>
      </w:r>
    </w:p>
    <w:p w14:paraId="33B4641C" w14:textId="77777777" w:rsidR="001C6868" w:rsidRPr="00994306" w:rsidRDefault="001C6868" w:rsidP="00994306">
      <w:pPr>
        <w:numPr>
          <w:ilvl w:val="0"/>
          <w:numId w:val="4"/>
        </w:numPr>
        <w:spacing w:after="0" w:line="240" w:lineRule="auto"/>
        <w:jc w:val="both"/>
        <w:rPr>
          <w:rFonts w:ascii="Arial" w:hAnsi="Arial" w:cs="Arial"/>
        </w:rPr>
      </w:pPr>
      <w:r w:rsidRPr="00994306">
        <w:rPr>
          <w:rFonts w:ascii="Arial" w:hAnsi="Arial" w:cs="Arial"/>
        </w:rPr>
        <w:t>Continue offering Open Access outreach clinics and increase engagement with practices for referrals.</w:t>
      </w:r>
    </w:p>
    <w:p w14:paraId="2A714E2E" w14:textId="77777777" w:rsidR="001C6868" w:rsidRPr="00994306" w:rsidRDefault="001C6868" w:rsidP="00994306">
      <w:pPr>
        <w:numPr>
          <w:ilvl w:val="0"/>
          <w:numId w:val="4"/>
        </w:numPr>
        <w:spacing w:after="0" w:line="240" w:lineRule="auto"/>
        <w:jc w:val="both"/>
        <w:rPr>
          <w:rFonts w:ascii="Arial" w:hAnsi="Arial" w:cs="Arial"/>
        </w:rPr>
      </w:pPr>
      <w:r w:rsidRPr="00994306">
        <w:rPr>
          <w:rFonts w:ascii="Arial" w:hAnsi="Arial" w:cs="Arial"/>
        </w:rPr>
        <w:t xml:space="preserve">Measure and </w:t>
      </w:r>
      <w:proofErr w:type="spellStart"/>
      <w:r w:rsidRPr="00994306">
        <w:rPr>
          <w:rFonts w:ascii="Arial" w:hAnsi="Arial" w:cs="Arial"/>
        </w:rPr>
        <w:t>analyze</w:t>
      </w:r>
      <w:proofErr w:type="spellEnd"/>
      <w:r w:rsidRPr="00994306">
        <w:rPr>
          <w:rFonts w:ascii="Arial" w:hAnsi="Arial" w:cs="Arial"/>
        </w:rPr>
        <w:t xml:space="preserve"> data to improve service delivery and outcomes.</w:t>
      </w:r>
    </w:p>
    <w:p w14:paraId="57D1038A" w14:textId="0F62C6EC" w:rsidR="001C6868" w:rsidRPr="00994306" w:rsidRDefault="001C6868" w:rsidP="00994306">
      <w:pPr>
        <w:numPr>
          <w:ilvl w:val="0"/>
          <w:numId w:val="4"/>
        </w:numPr>
        <w:spacing w:after="0" w:line="240" w:lineRule="auto"/>
        <w:jc w:val="both"/>
        <w:rPr>
          <w:rFonts w:ascii="Arial" w:hAnsi="Arial" w:cs="Arial"/>
        </w:rPr>
      </w:pPr>
      <w:r w:rsidRPr="00994306">
        <w:rPr>
          <w:rFonts w:ascii="Arial" w:hAnsi="Arial" w:cs="Arial"/>
        </w:rPr>
        <w:t>Collaborate with universities for quality improvement projects and service evaluations. </w:t>
      </w:r>
    </w:p>
    <w:p w14:paraId="1F315EC0" w14:textId="5C66D8F2" w:rsidR="00291907" w:rsidRPr="00994306" w:rsidRDefault="001C6868" w:rsidP="00994306">
      <w:pPr>
        <w:spacing w:after="0" w:line="240" w:lineRule="auto"/>
        <w:jc w:val="both"/>
        <w:rPr>
          <w:rFonts w:ascii="Arial" w:hAnsi="Arial" w:cs="Arial"/>
        </w:rPr>
      </w:pPr>
      <w:r w:rsidRPr="00994306">
        <w:rPr>
          <w:rFonts w:ascii="Arial" w:hAnsi="Arial" w:cs="Arial"/>
        </w:rPr>
        <w:t>The project aims to create a sustainable model for providing holistic and accessible healthcare to underserved populations in Burnley.</w:t>
      </w:r>
    </w:p>
    <w:p w14:paraId="6BC2B989" w14:textId="77777777" w:rsidR="00441BE6" w:rsidRPr="00994306" w:rsidRDefault="00441BE6" w:rsidP="00994306">
      <w:pPr>
        <w:spacing w:after="0" w:line="240" w:lineRule="auto"/>
        <w:jc w:val="both"/>
        <w:rPr>
          <w:rFonts w:ascii="Arial" w:hAnsi="Arial" w:cs="Arial"/>
        </w:rPr>
      </w:pPr>
    </w:p>
    <w:p w14:paraId="385B6B29" w14:textId="7C395B94" w:rsidR="00291907" w:rsidRPr="00994306" w:rsidRDefault="00291907" w:rsidP="00994306">
      <w:pPr>
        <w:spacing w:after="0" w:line="240" w:lineRule="auto"/>
        <w:jc w:val="both"/>
        <w:rPr>
          <w:rFonts w:ascii="Arial" w:hAnsi="Arial" w:cs="Arial"/>
          <w:b/>
          <w:bCs/>
        </w:rPr>
      </w:pPr>
      <w:r w:rsidRPr="00994306">
        <w:rPr>
          <w:rFonts w:ascii="Arial" w:hAnsi="Arial" w:cs="Arial"/>
          <w:b/>
          <w:bCs/>
        </w:rPr>
        <w:t>Who was involved – partnership approach for example?</w:t>
      </w:r>
    </w:p>
    <w:p w14:paraId="1CBF66DD" w14:textId="77777777" w:rsidR="001033CE" w:rsidRPr="00994306" w:rsidRDefault="001033CE" w:rsidP="00994306">
      <w:pPr>
        <w:spacing w:after="0" w:line="240" w:lineRule="auto"/>
        <w:jc w:val="both"/>
        <w:rPr>
          <w:rFonts w:ascii="Arial" w:hAnsi="Arial" w:cs="Arial"/>
        </w:rPr>
      </w:pPr>
      <w:r w:rsidRPr="00994306">
        <w:rPr>
          <w:rFonts w:ascii="Arial" w:hAnsi="Arial" w:cs="Arial"/>
        </w:rPr>
        <w:t>The project involved a partnership approach with several key stakeholders:</w:t>
      </w:r>
    </w:p>
    <w:p w14:paraId="75D9F7BC" w14:textId="3964F8C2" w:rsidR="001033CE" w:rsidRPr="00994306" w:rsidRDefault="001033CE" w:rsidP="00994306">
      <w:pPr>
        <w:numPr>
          <w:ilvl w:val="0"/>
          <w:numId w:val="5"/>
        </w:numPr>
        <w:spacing w:after="0" w:line="240" w:lineRule="auto"/>
        <w:jc w:val="both"/>
        <w:rPr>
          <w:rFonts w:ascii="Arial" w:hAnsi="Arial" w:cs="Arial"/>
        </w:rPr>
      </w:pPr>
      <w:r w:rsidRPr="00994306">
        <w:rPr>
          <w:rFonts w:ascii="Arial" w:hAnsi="Arial" w:cs="Arial"/>
          <w:b/>
          <w:bCs/>
        </w:rPr>
        <w:t>Health Inequality Leads</w:t>
      </w:r>
      <w:r w:rsidRPr="00994306">
        <w:rPr>
          <w:rFonts w:ascii="Arial" w:hAnsi="Arial" w:cs="Arial"/>
        </w:rPr>
        <w:t>: James Fleming and Lucy A</w:t>
      </w:r>
      <w:r w:rsidR="00926953" w:rsidRPr="00994306">
        <w:rPr>
          <w:rFonts w:ascii="Arial" w:hAnsi="Arial" w:cs="Arial"/>
        </w:rPr>
        <w:t>stle</w:t>
      </w:r>
      <w:r w:rsidRPr="00994306">
        <w:rPr>
          <w:rFonts w:ascii="Arial" w:hAnsi="Arial" w:cs="Arial"/>
        </w:rPr>
        <w:t> </w:t>
      </w:r>
    </w:p>
    <w:p w14:paraId="4601E421" w14:textId="4F064A0F" w:rsidR="001033CE" w:rsidRPr="00994306" w:rsidRDefault="001033CE" w:rsidP="00994306">
      <w:pPr>
        <w:numPr>
          <w:ilvl w:val="0"/>
          <w:numId w:val="5"/>
        </w:numPr>
        <w:spacing w:after="0" w:line="240" w:lineRule="auto"/>
        <w:jc w:val="both"/>
        <w:rPr>
          <w:rFonts w:ascii="Arial" w:hAnsi="Arial" w:cs="Arial"/>
        </w:rPr>
      </w:pPr>
      <w:r w:rsidRPr="00994306">
        <w:rPr>
          <w:rFonts w:ascii="Arial" w:hAnsi="Arial" w:cs="Arial"/>
          <w:b/>
          <w:bCs/>
        </w:rPr>
        <w:t>Clinical Directors</w:t>
      </w:r>
      <w:r w:rsidRPr="00994306">
        <w:rPr>
          <w:rFonts w:ascii="Arial" w:hAnsi="Arial" w:cs="Arial"/>
        </w:rPr>
        <w:t>: Yas</w:t>
      </w:r>
      <w:r w:rsidR="00A50C9E" w:rsidRPr="00994306">
        <w:rPr>
          <w:rFonts w:ascii="Arial" w:hAnsi="Arial" w:cs="Arial"/>
        </w:rPr>
        <w:t>ara</w:t>
      </w:r>
      <w:r w:rsidRPr="00994306">
        <w:rPr>
          <w:rFonts w:ascii="Arial" w:hAnsi="Arial" w:cs="Arial"/>
        </w:rPr>
        <w:t xml:space="preserve"> N</w:t>
      </w:r>
      <w:r w:rsidR="00A50C9E" w:rsidRPr="00994306">
        <w:rPr>
          <w:rFonts w:ascii="Arial" w:hAnsi="Arial" w:cs="Arial"/>
        </w:rPr>
        <w:t>ahee</w:t>
      </w:r>
      <w:r w:rsidRPr="00994306">
        <w:rPr>
          <w:rFonts w:ascii="Arial" w:hAnsi="Arial" w:cs="Arial"/>
        </w:rPr>
        <w:t>d and Katie Clark. </w:t>
      </w:r>
    </w:p>
    <w:p w14:paraId="51999124" w14:textId="7B21EDDD" w:rsidR="001033CE" w:rsidRPr="00994306" w:rsidRDefault="001033CE" w:rsidP="00994306">
      <w:pPr>
        <w:numPr>
          <w:ilvl w:val="0"/>
          <w:numId w:val="5"/>
        </w:numPr>
        <w:spacing w:after="0" w:line="240" w:lineRule="auto"/>
        <w:jc w:val="both"/>
        <w:rPr>
          <w:rFonts w:ascii="Arial" w:hAnsi="Arial" w:cs="Arial"/>
        </w:rPr>
      </w:pPr>
      <w:r w:rsidRPr="00994306">
        <w:rPr>
          <w:rFonts w:ascii="Arial" w:hAnsi="Arial" w:cs="Arial"/>
          <w:b/>
          <w:bCs/>
        </w:rPr>
        <w:t>PCN Managers</w:t>
      </w:r>
      <w:r w:rsidRPr="00994306">
        <w:rPr>
          <w:rFonts w:ascii="Arial" w:hAnsi="Arial" w:cs="Arial"/>
        </w:rPr>
        <w:t>: Paula Cra</w:t>
      </w:r>
      <w:r w:rsidR="00A50C9E" w:rsidRPr="00994306">
        <w:rPr>
          <w:rFonts w:ascii="Arial" w:hAnsi="Arial" w:cs="Arial"/>
        </w:rPr>
        <w:t>ke</w:t>
      </w:r>
      <w:r w:rsidRPr="00994306">
        <w:rPr>
          <w:rFonts w:ascii="Arial" w:hAnsi="Arial" w:cs="Arial"/>
        </w:rPr>
        <w:t xml:space="preserve"> and Hazel </w:t>
      </w:r>
      <w:proofErr w:type="spellStart"/>
      <w:r w:rsidRPr="00994306">
        <w:rPr>
          <w:rFonts w:ascii="Arial" w:hAnsi="Arial" w:cs="Arial"/>
        </w:rPr>
        <w:t>Swa</w:t>
      </w:r>
      <w:r w:rsidR="00A50C9E" w:rsidRPr="00994306">
        <w:rPr>
          <w:rFonts w:ascii="Arial" w:hAnsi="Arial" w:cs="Arial"/>
        </w:rPr>
        <w:t>rburk</w:t>
      </w:r>
      <w:proofErr w:type="spellEnd"/>
      <w:r w:rsidRPr="00994306">
        <w:rPr>
          <w:rFonts w:ascii="Arial" w:hAnsi="Arial" w:cs="Arial"/>
        </w:rPr>
        <w:t>. </w:t>
      </w:r>
    </w:p>
    <w:p w14:paraId="0B61F30A" w14:textId="3C1D4CB0" w:rsidR="001033CE" w:rsidRPr="00994306" w:rsidRDefault="001033CE" w:rsidP="00994306">
      <w:pPr>
        <w:numPr>
          <w:ilvl w:val="0"/>
          <w:numId w:val="5"/>
        </w:numPr>
        <w:spacing w:after="0" w:line="240" w:lineRule="auto"/>
        <w:jc w:val="both"/>
        <w:rPr>
          <w:rFonts w:ascii="Arial" w:hAnsi="Arial" w:cs="Arial"/>
        </w:rPr>
      </w:pPr>
      <w:r w:rsidRPr="00994306">
        <w:rPr>
          <w:rFonts w:ascii="Arial" w:hAnsi="Arial" w:cs="Arial"/>
          <w:b/>
          <w:bCs/>
        </w:rPr>
        <w:t>Primary Care Networks (PCNs)</w:t>
      </w:r>
      <w:r w:rsidRPr="00994306">
        <w:rPr>
          <w:rFonts w:ascii="Arial" w:hAnsi="Arial" w:cs="Arial"/>
        </w:rPr>
        <w:t>: Burnley W and Burnley E PCNs. </w:t>
      </w:r>
    </w:p>
    <w:p w14:paraId="47B57BC2" w14:textId="4B13DBEC" w:rsidR="001033CE" w:rsidRPr="00994306" w:rsidRDefault="001033CE" w:rsidP="00994306">
      <w:pPr>
        <w:numPr>
          <w:ilvl w:val="0"/>
          <w:numId w:val="5"/>
        </w:numPr>
        <w:spacing w:after="0" w:line="240" w:lineRule="auto"/>
        <w:jc w:val="both"/>
        <w:rPr>
          <w:rFonts w:ascii="Arial" w:hAnsi="Arial" w:cs="Arial"/>
        </w:rPr>
      </w:pPr>
      <w:r w:rsidRPr="00994306">
        <w:rPr>
          <w:rFonts w:ascii="Arial" w:hAnsi="Arial" w:cs="Arial"/>
          <w:b/>
          <w:bCs/>
        </w:rPr>
        <w:t>Charities</w:t>
      </w:r>
      <w:r w:rsidRPr="00994306">
        <w:rPr>
          <w:rFonts w:ascii="Arial" w:hAnsi="Arial" w:cs="Arial"/>
        </w:rPr>
        <w:t>: Church on the Street (supporting homelessness and drug/alcohol issues) and New Neighbours Together (supporting refugees and asylum seekers). </w:t>
      </w:r>
    </w:p>
    <w:p w14:paraId="18599300" w14:textId="74BA708F" w:rsidR="001033CE" w:rsidRPr="00994306" w:rsidRDefault="001033CE" w:rsidP="00994306">
      <w:pPr>
        <w:numPr>
          <w:ilvl w:val="0"/>
          <w:numId w:val="5"/>
        </w:numPr>
        <w:spacing w:after="0" w:line="240" w:lineRule="auto"/>
        <w:jc w:val="both"/>
        <w:rPr>
          <w:rFonts w:ascii="Arial" w:hAnsi="Arial" w:cs="Arial"/>
        </w:rPr>
      </w:pPr>
      <w:r w:rsidRPr="00994306">
        <w:rPr>
          <w:rFonts w:ascii="Arial" w:hAnsi="Arial" w:cs="Arial"/>
          <w:b/>
          <w:bCs/>
        </w:rPr>
        <w:t>Community Partners</w:t>
      </w:r>
      <w:r w:rsidRPr="00994306">
        <w:rPr>
          <w:rFonts w:ascii="Arial" w:hAnsi="Arial" w:cs="Arial"/>
        </w:rPr>
        <w:t xml:space="preserve">: Burnley Football Club in the community, </w:t>
      </w:r>
      <w:proofErr w:type="gramStart"/>
      <w:r w:rsidRPr="00994306">
        <w:rPr>
          <w:rFonts w:ascii="Arial" w:hAnsi="Arial" w:cs="Arial"/>
        </w:rPr>
        <w:t>Downtown</w:t>
      </w:r>
      <w:proofErr w:type="gramEnd"/>
      <w:r w:rsidRPr="00994306">
        <w:rPr>
          <w:rFonts w:ascii="Arial" w:hAnsi="Arial" w:cs="Arial"/>
        </w:rPr>
        <w:t xml:space="preserve"> (community grocery and uniform shop), and Lancashire Community Farm. </w:t>
      </w:r>
    </w:p>
    <w:p w14:paraId="3F693274" w14:textId="1AD799DF" w:rsidR="001033CE" w:rsidRPr="00994306" w:rsidRDefault="001033CE" w:rsidP="00994306">
      <w:pPr>
        <w:numPr>
          <w:ilvl w:val="0"/>
          <w:numId w:val="5"/>
        </w:numPr>
        <w:spacing w:after="0" w:line="240" w:lineRule="auto"/>
        <w:jc w:val="both"/>
        <w:rPr>
          <w:rFonts w:ascii="Arial" w:hAnsi="Arial" w:cs="Arial"/>
        </w:rPr>
      </w:pPr>
      <w:r w:rsidRPr="00994306">
        <w:rPr>
          <w:rFonts w:ascii="Arial" w:hAnsi="Arial" w:cs="Arial"/>
          <w:b/>
          <w:bCs/>
        </w:rPr>
        <w:t>University Collaboration</w:t>
      </w:r>
      <w:r w:rsidRPr="00994306">
        <w:rPr>
          <w:rFonts w:ascii="Arial" w:hAnsi="Arial" w:cs="Arial"/>
        </w:rPr>
        <w:t>: University of Central Lancashire (</w:t>
      </w:r>
      <w:proofErr w:type="spellStart"/>
      <w:r w:rsidRPr="00994306">
        <w:rPr>
          <w:rFonts w:ascii="Arial" w:hAnsi="Arial" w:cs="Arial"/>
        </w:rPr>
        <w:t>UCLan</w:t>
      </w:r>
      <w:proofErr w:type="spellEnd"/>
      <w:r w:rsidRPr="00994306">
        <w:rPr>
          <w:rFonts w:ascii="Arial" w:hAnsi="Arial" w:cs="Arial"/>
        </w:rPr>
        <w:t>) medical students worked on quality improvement projects and leaflet design. </w:t>
      </w:r>
    </w:p>
    <w:p w14:paraId="41C1629C" w14:textId="77777777" w:rsidR="001033CE" w:rsidRPr="00994306" w:rsidRDefault="001033CE" w:rsidP="00994306">
      <w:pPr>
        <w:spacing w:after="0" w:line="240" w:lineRule="auto"/>
        <w:jc w:val="both"/>
        <w:rPr>
          <w:rFonts w:ascii="Arial" w:hAnsi="Arial" w:cs="Arial"/>
        </w:rPr>
      </w:pPr>
      <w:r w:rsidRPr="00994306">
        <w:rPr>
          <w:rFonts w:ascii="Arial" w:hAnsi="Arial" w:cs="Arial"/>
        </w:rPr>
        <w:t>This collaborative effort aimed to leverage the strengths and resources of various organizations to address health inequalities and improve access to healthcare services in Burnley.</w:t>
      </w:r>
    </w:p>
    <w:p w14:paraId="0B7F3C76" w14:textId="77777777" w:rsidR="00BE3FE6" w:rsidRPr="00994306" w:rsidRDefault="00BE3FE6" w:rsidP="00994306">
      <w:pPr>
        <w:spacing w:after="0" w:line="240" w:lineRule="auto"/>
        <w:jc w:val="both"/>
        <w:rPr>
          <w:rFonts w:ascii="Arial" w:hAnsi="Arial" w:cs="Arial"/>
        </w:rPr>
      </w:pPr>
    </w:p>
    <w:p w14:paraId="46B5EA8C" w14:textId="77777777" w:rsidR="00BE3FE6" w:rsidRPr="00994306" w:rsidRDefault="00BE3FE6" w:rsidP="00994306">
      <w:pPr>
        <w:spacing w:after="0" w:line="240" w:lineRule="auto"/>
        <w:jc w:val="both"/>
        <w:rPr>
          <w:rFonts w:ascii="Arial" w:hAnsi="Arial" w:cs="Arial"/>
          <w:b/>
          <w:bCs/>
        </w:rPr>
      </w:pPr>
      <w:r w:rsidRPr="00994306">
        <w:rPr>
          <w:rFonts w:ascii="Arial" w:hAnsi="Arial" w:cs="Arial"/>
          <w:b/>
          <w:bCs/>
        </w:rPr>
        <w:t>Full names of people who supported with the project</w:t>
      </w:r>
    </w:p>
    <w:p w14:paraId="4F4B8B25" w14:textId="77777777" w:rsidR="00A44D88" w:rsidRPr="00994306" w:rsidRDefault="00A44D88" w:rsidP="00994306">
      <w:pPr>
        <w:spacing w:after="0" w:line="240" w:lineRule="auto"/>
        <w:jc w:val="both"/>
        <w:rPr>
          <w:rFonts w:ascii="Arial" w:hAnsi="Arial" w:cs="Arial"/>
        </w:rPr>
      </w:pPr>
      <w:r w:rsidRPr="00994306">
        <w:rPr>
          <w:rFonts w:ascii="Arial" w:hAnsi="Arial" w:cs="Arial"/>
        </w:rPr>
        <w:t>The full names of people who supported the project are:</w:t>
      </w:r>
    </w:p>
    <w:p w14:paraId="52EE0BBB" w14:textId="77777777" w:rsidR="002C19A3" w:rsidRPr="00994306" w:rsidRDefault="002C19A3" w:rsidP="00994306">
      <w:pPr>
        <w:numPr>
          <w:ilvl w:val="0"/>
          <w:numId w:val="10"/>
        </w:numPr>
        <w:spacing w:after="0" w:line="240" w:lineRule="auto"/>
        <w:jc w:val="both"/>
        <w:rPr>
          <w:rFonts w:ascii="Arial" w:hAnsi="Arial" w:cs="Arial"/>
        </w:rPr>
      </w:pPr>
      <w:r w:rsidRPr="00994306">
        <w:rPr>
          <w:rFonts w:ascii="Arial" w:hAnsi="Arial" w:cs="Arial"/>
          <w:b/>
          <w:bCs/>
        </w:rPr>
        <w:t>James Fleming</w:t>
      </w:r>
      <w:r w:rsidRPr="00994306">
        <w:rPr>
          <w:rFonts w:ascii="Arial" w:hAnsi="Arial" w:cs="Arial"/>
        </w:rPr>
        <w:t>: Health Inequality Lead Burnley West PCN</w:t>
      </w:r>
    </w:p>
    <w:p w14:paraId="1144F268" w14:textId="77777777" w:rsidR="002C19A3" w:rsidRPr="00994306" w:rsidRDefault="002C19A3" w:rsidP="00994306">
      <w:pPr>
        <w:numPr>
          <w:ilvl w:val="0"/>
          <w:numId w:val="10"/>
        </w:numPr>
        <w:spacing w:after="0" w:line="240" w:lineRule="auto"/>
        <w:jc w:val="both"/>
        <w:rPr>
          <w:rFonts w:ascii="Arial" w:hAnsi="Arial" w:cs="Arial"/>
        </w:rPr>
      </w:pPr>
      <w:r w:rsidRPr="00994306">
        <w:rPr>
          <w:rFonts w:ascii="Arial" w:hAnsi="Arial" w:cs="Arial"/>
          <w:b/>
          <w:bCs/>
        </w:rPr>
        <w:t>Yasara Naheed</w:t>
      </w:r>
      <w:r w:rsidRPr="00994306">
        <w:rPr>
          <w:rFonts w:ascii="Arial" w:hAnsi="Arial" w:cs="Arial"/>
        </w:rPr>
        <w:t>: Clinical Director, Burnley East PCN. </w:t>
      </w:r>
    </w:p>
    <w:p w14:paraId="1D1441B8" w14:textId="77777777" w:rsidR="002C19A3" w:rsidRPr="00994306" w:rsidRDefault="002C19A3" w:rsidP="00994306">
      <w:pPr>
        <w:numPr>
          <w:ilvl w:val="0"/>
          <w:numId w:val="10"/>
        </w:numPr>
        <w:spacing w:after="0" w:line="240" w:lineRule="auto"/>
        <w:jc w:val="both"/>
        <w:rPr>
          <w:rFonts w:ascii="Arial" w:hAnsi="Arial" w:cs="Arial"/>
        </w:rPr>
      </w:pPr>
      <w:r w:rsidRPr="00994306">
        <w:rPr>
          <w:rFonts w:ascii="Arial" w:hAnsi="Arial" w:cs="Arial"/>
          <w:b/>
          <w:bCs/>
        </w:rPr>
        <w:t>Katie Clarke</w:t>
      </w:r>
      <w:r w:rsidRPr="00994306">
        <w:rPr>
          <w:rFonts w:ascii="Arial" w:hAnsi="Arial" w:cs="Arial"/>
        </w:rPr>
        <w:t>: Clinical Director, Burnley West PCN. </w:t>
      </w:r>
    </w:p>
    <w:p w14:paraId="2D2A03B1" w14:textId="77777777" w:rsidR="002C19A3" w:rsidRPr="00994306" w:rsidRDefault="002C19A3" w:rsidP="00994306">
      <w:pPr>
        <w:numPr>
          <w:ilvl w:val="0"/>
          <w:numId w:val="10"/>
        </w:numPr>
        <w:spacing w:after="0" w:line="240" w:lineRule="auto"/>
        <w:jc w:val="both"/>
        <w:rPr>
          <w:rFonts w:ascii="Arial" w:hAnsi="Arial" w:cs="Arial"/>
        </w:rPr>
      </w:pPr>
      <w:r w:rsidRPr="00994306">
        <w:rPr>
          <w:rFonts w:ascii="Arial" w:hAnsi="Arial" w:cs="Arial"/>
          <w:b/>
          <w:bCs/>
        </w:rPr>
        <w:t>Paula Crake</w:t>
      </w:r>
      <w:r w:rsidRPr="00994306">
        <w:rPr>
          <w:rFonts w:ascii="Arial" w:hAnsi="Arial" w:cs="Arial"/>
        </w:rPr>
        <w:t xml:space="preserve">: Operations </w:t>
      </w:r>
      <w:proofErr w:type="gramStart"/>
      <w:r w:rsidRPr="00994306">
        <w:rPr>
          <w:rFonts w:ascii="Arial" w:hAnsi="Arial" w:cs="Arial"/>
        </w:rPr>
        <w:t>Manager ,</w:t>
      </w:r>
      <w:proofErr w:type="gramEnd"/>
      <w:r w:rsidRPr="00994306">
        <w:rPr>
          <w:rFonts w:ascii="Arial" w:hAnsi="Arial" w:cs="Arial"/>
        </w:rPr>
        <w:t xml:space="preserve"> Burnley West PCN. </w:t>
      </w:r>
    </w:p>
    <w:p w14:paraId="3FDC5A98" w14:textId="77777777" w:rsidR="002C19A3" w:rsidRPr="00994306" w:rsidRDefault="002C19A3" w:rsidP="00994306">
      <w:pPr>
        <w:numPr>
          <w:ilvl w:val="0"/>
          <w:numId w:val="10"/>
        </w:numPr>
        <w:spacing w:after="0" w:line="240" w:lineRule="auto"/>
        <w:jc w:val="both"/>
        <w:rPr>
          <w:rFonts w:ascii="Arial" w:hAnsi="Arial" w:cs="Arial"/>
        </w:rPr>
      </w:pPr>
      <w:r w:rsidRPr="00994306">
        <w:rPr>
          <w:rFonts w:ascii="Arial" w:hAnsi="Arial" w:cs="Arial"/>
          <w:b/>
          <w:bCs/>
        </w:rPr>
        <w:t>Hazel Swarbrick</w:t>
      </w:r>
      <w:r w:rsidRPr="00994306">
        <w:rPr>
          <w:rFonts w:ascii="Arial" w:hAnsi="Arial" w:cs="Arial"/>
        </w:rPr>
        <w:t>: Digital &amp; Transformation Manager</w:t>
      </w:r>
    </w:p>
    <w:p w14:paraId="038C4307" w14:textId="77777777" w:rsidR="002C19A3" w:rsidRPr="00994306" w:rsidRDefault="002C19A3" w:rsidP="00994306">
      <w:pPr>
        <w:numPr>
          <w:ilvl w:val="0"/>
          <w:numId w:val="10"/>
        </w:numPr>
        <w:spacing w:after="0" w:line="240" w:lineRule="auto"/>
        <w:jc w:val="both"/>
        <w:rPr>
          <w:rFonts w:ascii="Arial" w:hAnsi="Arial" w:cs="Arial"/>
        </w:rPr>
      </w:pPr>
      <w:r w:rsidRPr="00994306">
        <w:rPr>
          <w:rFonts w:ascii="Arial" w:hAnsi="Arial" w:cs="Arial"/>
          <w:b/>
          <w:bCs/>
        </w:rPr>
        <w:t>Burnley East Primary Care Network</w:t>
      </w:r>
    </w:p>
    <w:p w14:paraId="36F413CC" w14:textId="5B6FD211" w:rsidR="002C19A3" w:rsidRPr="00994306" w:rsidRDefault="002C19A3" w:rsidP="00994306">
      <w:pPr>
        <w:numPr>
          <w:ilvl w:val="0"/>
          <w:numId w:val="10"/>
        </w:numPr>
        <w:spacing w:after="0" w:line="240" w:lineRule="auto"/>
        <w:jc w:val="both"/>
        <w:rPr>
          <w:rFonts w:ascii="Arial" w:hAnsi="Arial" w:cs="Arial"/>
        </w:rPr>
      </w:pPr>
      <w:r w:rsidRPr="00994306">
        <w:rPr>
          <w:rFonts w:ascii="Arial" w:hAnsi="Arial" w:cs="Arial"/>
          <w:b/>
          <w:bCs/>
        </w:rPr>
        <w:t>Helen Arthur</w:t>
      </w:r>
      <w:r w:rsidRPr="00994306">
        <w:rPr>
          <w:rFonts w:ascii="Arial" w:hAnsi="Arial" w:cs="Arial"/>
        </w:rPr>
        <w:t>:</w:t>
      </w:r>
      <w:r w:rsidR="00922546" w:rsidRPr="00994306">
        <w:rPr>
          <w:rFonts w:ascii="Arial" w:hAnsi="Arial" w:cs="Arial"/>
        </w:rPr>
        <w:t xml:space="preserve"> Associate Director Population Health</w:t>
      </w:r>
    </w:p>
    <w:p w14:paraId="4CA8520C" w14:textId="77777777" w:rsidR="002C19A3" w:rsidRPr="00994306" w:rsidRDefault="002C19A3" w:rsidP="00994306">
      <w:pPr>
        <w:numPr>
          <w:ilvl w:val="0"/>
          <w:numId w:val="10"/>
        </w:numPr>
        <w:spacing w:after="0" w:line="240" w:lineRule="auto"/>
        <w:jc w:val="both"/>
        <w:rPr>
          <w:rFonts w:ascii="Arial" w:hAnsi="Arial" w:cs="Arial"/>
        </w:rPr>
      </w:pPr>
      <w:r w:rsidRPr="00994306">
        <w:rPr>
          <w:rFonts w:ascii="Arial" w:hAnsi="Arial" w:cs="Arial"/>
          <w:b/>
          <w:bCs/>
        </w:rPr>
        <w:t>Associate Director of Population Health Lancashire/East Lancashire</w:t>
      </w:r>
    </w:p>
    <w:p w14:paraId="70608780" w14:textId="07313339" w:rsidR="002C19A3" w:rsidRPr="00994306" w:rsidRDefault="002C19A3" w:rsidP="00994306">
      <w:pPr>
        <w:numPr>
          <w:ilvl w:val="0"/>
          <w:numId w:val="10"/>
        </w:numPr>
        <w:spacing w:after="0" w:line="240" w:lineRule="auto"/>
        <w:jc w:val="both"/>
        <w:rPr>
          <w:rFonts w:ascii="Arial" w:hAnsi="Arial" w:cs="Arial"/>
        </w:rPr>
      </w:pPr>
      <w:r w:rsidRPr="00994306">
        <w:rPr>
          <w:rFonts w:ascii="Arial" w:hAnsi="Arial" w:cs="Arial"/>
          <w:b/>
          <w:bCs/>
        </w:rPr>
        <w:t>NHS Lancashire and South Cumbria Integrated Care Board</w:t>
      </w:r>
      <w:r w:rsidR="0065432E" w:rsidRPr="00994306">
        <w:rPr>
          <w:rFonts w:ascii="Arial" w:hAnsi="Arial" w:cs="Arial"/>
          <w:b/>
          <w:bCs/>
        </w:rPr>
        <w:t xml:space="preserve">: </w:t>
      </w:r>
      <w:r w:rsidRPr="00994306">
        <w:rPr>
          <w:rFonts w:ascii="Arial" w:hAnsi="Arial" w:cs="Arial"/>
        </w:rPr>
        <w:t>Provided information for the Priority Ward report from the ICB. </w:t>
      </w:r>
    </w:p>
    <w:p w14:paraId="423B1DFB" w14:textId="07E57603" w:rsidR="002C19A3" w:rsidRPr="00994306" w:rsidRDefault="002C19A3" w:rsidP="00994306">
      <w:pPr>
        <w:numPr>
          <w:ilvl w:val="0"/>
          <w:numId w:val="10"/>
        </w:numPr>
        <w:spacing w:after="0" w:line="240" w:lineRule="auto"/>
        <w:jc w:val="both"/>
        <w:rPr>
          <w:rFonts w:ascii="Arial" w:hAnsi="Arial" w:cs="Arial"/>
        </w:rPr>
      </w:pPr>
      <w:r w:rsidRPr="00994306">
        <w:rPr>
          <w:rFonts w:ascii="Arial" w:hAnsi="Arial" w:cs="Arial"/>
          <w:b/>
          <w:bCs/>
        </w:rPr>
        <w:t>Cat</w:t>
      </w:r>
      <w:r w:rsidR="0065432E" w:rsidRPr="00994306">
        <w:rPr>
          <w:rFonts w:ascii="Arial" w:hAnsi="Arial" w:cs="Arial"/>
          <w:b/>
          <w:bCs/>
        </w:rPr>
        <w:t xml:space="preserve">her Robertson: </w:t>
      </w:r>
      <w:r w:rsidR="0065432E" w:rsidRPr="00994306">
        <w:rPr>
          <w:rFonts w:ascii="Arial" w:hAnsi="Arial" w:cs="Arial"/>
        </w:rPr>
        <w:t xml:space="preserve">Population Health Manager </w:t>
      </w:r>
    </w:p>
    <w:p w14:paraId="3F789387" w14:textId="74D3F900" w:rsidR="002C19A3" w:rsidRPr="00994306" w:rsidRDefault="002C19A3" w:rsidP="00994306">
      <w:pPr>
        <w:numPr>
          <w:ilvl w:val="0"/>
          <w:numId w:val="10"/>
        </w:numPr>
        <w:spacing w:after="0" w:line="240" w:lineRule="auto"/>
        <w:rPr>
          <w:rFonts w:ascii="Arial" w:hAnsi="Arial" w:cs="Arial"/>
        </w:rPr>
      </w:pPr>
      <w:r w:rsidRPr="00994306">
        <w:rPr>
          <w:rFonts w:ascii="Arial" w:hAnsi="Arial" w:cs="Arial"/>
        </w:rPr>
        <w:t>Population Health Improvement Manager</w:t>
      </w:r>
      <w:r w:rsidRPr="00994306">
        <w:rPr>
          <w:rFonts w:ascii="Arial" w:hAnsi="Arial" w:cs="Arial"/>
        </w:rPr>
        <w:br/>
        <w:t>NHS Lancashire and South Cumbria Integrated Care Board. Provided information for the Priority Ward report from the ICB. </w:t>
      </w:r>
    </w:p>
    <w:p w14:paraId="7332A69E" w14:textId="6D026F87" w:rsidR="00291907" w:rsidRPr="00994306" w:rsidRDefault="00A44D88" w:rsidP="00994306">
      <w:pPr>
        <w:spacing w:after="0" w:line="240" w:lineRule="auto"/>
        <w:jc w:val="both"/>
        <w:rPr>
          <w:rFonts w:ascii="Arial" w:hAnsi="Arial" w:cs="Arial"/>
        </w:rPr>
      </w:pPr>
      <w:r w:rsidRPr="00994306">
        <w:rPr>
          <w:rFonts w:ascii="Arial" w:hAnsi="Arial" w:cs="Arial"/>
        </w:rPr>
        <w:t>These individuals played significant roles in supporting and driving the project forward.</w:t>
      </w:r>
    </w:p>
    <w:p w14:paraId="469B984E" w14:textId="77777777" w:rsidR="00994306" w:rsidRDefault="00994306" w:rsidP="00994306">
      <w:pPr>
        <w:spacing w:after="0" w:line="240" w:lineRule="auto"/>
        <w:jc w:val="both"/>
        <w:rPr>
          <w:rFonts w:ascii="Arial" w:hAnsi="Arial" w:cs="Arial"/>
          <w:b/>
          <w:bCs/>
        </w:rPr>
      </w:pPr>
    </w:p>
    <w:p w14:paraId="18F30614" w14:textId="7DABE5CB" w:rsidR="00291907" w:rsidRPr="00994306" w:rsidRDefault="00AB3B87" w:rsidP="00994306">
      <w:pPr>
        <w:spacing w:after="0" w:line="240" w:lineRule="auto"/>
        <w:jc w:val="both"/>
        <w:rPr>
          <w:rFonts w:ascii="Arial" w:hAnsi="Arial" w:cs="Arial"/>
          <w:b/>
          <w:bCs/>
        </w:rPr>
      </w:pPr>
      <w:r w:rsidRPr="00994306">
        <w:rPr>
          <w:rFonts w:ascii="Arial" w:hAnsi="Arial" w:cs="Arial"/>
          <w:b/>
          <w:bCs/>
        </w:rPr>
        <w:t>When did it start/finish (is it ongoing)?</w:t>
      </w:r>
    </w:p>
    <w:p w14:paraId="26E31A48" w14:textId="70A29310" w:rsidR="00AB3B87" w:rsidRDefault="001D481C" w:rsidP="00994306">
      <w:pPr>
        <w:spacing w:after="0" w:line="240" w:lineRule="auto"/>
        <w:jc w:val="both"/>
        <w:rPr>
          <w:rFonts w:ascii="Arial" w:hAnsi="Arial" w:cs="Arial"/>
        </w:rPr>
      </w:pPr>
      <w:r w:rsidRPr="00994306">
        <w:rPr>
          <w:rFonts w:ascii="Arial" w:hAnsi="Arial" w:cs="Arial"/>
        </w:rPr>
        <w:t>The Enhanced Health Check programme started in September 2022. The project is ongoing, with plans to continue offering Open Access outreach clinics and increasing engagement with practices. </w:t>
      </w:r>
    </w:p>
    <w:p w14:paraId="29BD5D69" w14:textId="77777777" w:rsidR="00994306" w:rsidRPr="00994306" w:rsidRDefault="00994306" w:rsidP="00994306">
      <w:pPr>
        <w:spacing w:after="0" w:line="240" w:lineRule="auto"/>
        <w:jc w:val="both"/>
        <w:rPr>
          <w:rFonts w:ascii="Arial" w:hAnsi="Arial" w:cs="Arial"/>
        </w:rPr>
      </w:pPr>
    </w:p>
    <w:p w14:paraId="09A5958B" w14:textId="2CFFA99E" w:rsidR="00AB3B87" w:rsidRPr="00994306" w:rsidRDefault="00AB3B87" w:rsidP="00994306">
      <w:pPr>
        <w:spacing w:after="0" w:line="240" w:lineRule="auto"/>
        <w:jc w:val="both"/>
        <w:rPr>
          <w:rFonts w:ascii="Arial" w:hAnsi="Arial" w:cs="Arial"/>
          <w:b/>
          <w:bCs/>
        </w:rPr>
      </w:pPr>
      <w:r w:rsidRPr="00994306">
        <w:rPr>
          <w:rFonts w:ascii="Arial" w:hAnsi="Arial" w:cs="Arial"/>
          <w:b/>
          <w:bCs/>
        </w:rPr>
        <w:t>What area was/is it delivered in?</w:t>
      </w:r>
    </w:p>
    <w:p w14:paraId="29BF13A1" w14:textId="77777777" w:rsidR="008E5870" w:rsidRPr="00994306" w:rsidRDefault="008E5870" w:rsidP="00994306">
      <w:pPr>
        <w:spacing w:after="0" w:line="240" w:lineRule="auto"/>
        <w:jc w:val="both"/>
        <w:rPr>
          <w:rFonts w:ascii="Arial" w:hAnsi="Arial" w:cs="Arial"/>
        </w:rPr>
      </w:pPr>
      <w:r w:rsidRPr="00994306">
        <w:rPr>
          <w:rFonts w:ascii="Arial" w:hAnsi="Arial" w:cs="Arial"/>
        </w:rPr>
        <w:t>The project is delivered in Burnley, focusing on various locations within the town, including:</w:t>
      </w:r>
    </w:p>
    <w:p w14:paraId="2260C741" w14:textId="77777777" w:rsidR="008E5870" w:rsidRPr="00994306" w:rsidRDefault="008E5870" w:rsidP="00994306">
      <w:pPr>
        <w:numPr>
          <w:ilvl w:val="0"/>
          <w:numId w:val="7"/>
        </w:numPr>
        <w:spacing w:after="0" w:line="240" w:lineRule="auto"/>
        <w:jc w:val="both"/>
        <w:rPr>
          <w:rFonts w:ascii="Arial" w:hAnsi="Arial" w:cs="Arial"/>
        </w:rPr>
      </w:pPr>
      <w:r w:rsidRPr="00994306">
        <w:rPr>
          <w:rFonts w:ascii="Arial" w:hAnsi="Arial" w:cs="Arial"/>
        </w:rPr>
        <w:t>Burnley town centre</w:t>
      </w:r>
    </w:p>
    <w:p w14:paraId="75C8D231" w14:textId="77777777" w:rsidR="008E5870" w:rsidRPr="00994306" w:rsidRDefault="008E5870" w:rsidP="00994306">
      <w:pPr>
        <w:numPr>
          <w:ilvl w:val="0"/>
          <w:numId w:val="7"/>
        </w:numPr>
        <w:spacing w:after="0" w:line="240" w:lineRule="auto"/>
        <w:jc w:val="both"/>
        <w:rPr>
          <w:rFonts w:ascii="Arial" w:hAnsi="Arial" w:cs="Arial"/>
        </w:rPr>
      </w:pPr>
      <w:r w:rsidRPr="00994306">
        <w:rPr>
          <w:rFonts w:ascii="Arial" w:hAnsi="Arial" w:cs="Arial"/>
        </w:rPr>
        <w:t>Priority wards in Burnley</w:t>
      </w:r>
    </w:p>
    <w:p w14:paraId="0A2B8848" w14:textId="2FBE7B73" w:rsidR="00AB3B87" w:rsidRDefault="008E5870" w:rsidP="00994306">
      <w:pPr>
        <w:numPr>
          <w:ilvl w:val="0"/>
          <w:numId w:val="7"/>
        </w:numPr>
        <w:spacing w:after="0" w:line="240" w:lineRule="auto"/>
        <w:jc w:val="both"/>
        <w:rPr>
          <w:rFonts w:ascii="Arial" w:hAnsi="Arial" w:cs="Arial"/>
        </w:rPr>
      </w:pPr>
      <w:r w:rsidRPr="00994306">
        <w:rPr>
          <w:rFonts w:ascii="Arial" w:hAnsi="Arial" w:cs="Arial"/>
        </w:rPr>
        <w:lastRenderedPageBreak/>
        <w:t>Specific venues such as Downtown, New Neighbours Together, and Penn, Lancashire Community Farm. </w:t>
      </w:r>
    </w:p>
    <w:p w14:paraId="4C246951" w14:textId="77777777" w:rsidR="00994306" w:rsidRPr="00994306" w:rsidRDefault="00994306" w:rsidP="00994306">
      <w:pPr>
        <w:spacing w:after="0" w:line="240" w:lineRule="auto"/>
        <w:ind w:left="720"/>
        <w:jc w:val="both"/>
        <w:rPr>
          <w:rFonts w:ascii="Arial" w:hAnsi="Arial" w:cs="Arial"/>
        </w:rPr>
      </w:pPr>
    </w:p>
    <w:p w14:paraId="080A9B6E" w14:textId="7DBB9B69" w:rsidR="00AB3B87" w:rsidRPr="00994306" w:rsidRDefault="00AB3B87" w:rsidP="00994306">
      <w:pPr>
        <w:spacing w:after="0" w:line="240" w:lineRule="auto"/>
        <w:jc w:val="both"/>
        <w:rPr>
          <w:rFonts w:ascii="Arial" w:hAnsi="Arial" w:cs="Arial"/>
          <w:b/>
          <w:bCs/>
        </w:rPr>
      </w:pPr>
      <w:r w:rsidRPr="00994306">
        <w:rPr>
          <w:rFonts w:ascii="Arial" w:hAnsi="Arial" w:cs="Arial"/>
          <w:b/>
          <w:bCs/>
        </w:rPr>
        <w:t>How did the team go about delivering it?</w:t>
      </w:r>
    </w:p>
    <w:p w14:paraId="55E83153" w14:textId="77777777" w:rsidR="00C43A47" w:rsidRPr="00994306" w:rsidRDefault="00C43A47" w:rsidP="00994306">
      <w:pPr>
        <w:spacing w:after="0" w:line="240" w:lineRule="auto"/>
        <w:jc w:val="both"/>
        <w:rPr>
          <w:rFonts w:ascii="Arial" w:hAnsi="Arial" w:cs="Arial"/>
        </w:rPr>
      </w:pPr>
      <w:r w:rsidRPr="00994306">
        <w:rPr>
          <w:rFonts w:ascii="Arial" w:hAnsi="Arial" w:cs="Arial"/>
        </w:rPr>
        <w:t>The team delivered the Enhanced Health Check programme through a collaborative approach involving various stakeholders and strategies:</w:t>
      </w:r>
    </w:p>
    <w:p w14:paraId="47B92F31" w14:textId="145C77C2" w:rsidR="00C43A47" w:rsidRPr="00994306" w:rsidRDefault="00C43A47" w:rsidP="00994306">
      <w:pPr>
        <w:numPr>
          <w:ilvl w:val="0"/>
          <w:numId w:val="8"/>
        </w:numPr>
        <w:spacing w:after="0" w:line="240" w:lineRule="auto"/>
        <w:jc w:val="both"/>
        <w:rPr>
          <w:rFonts w:ascii="Arial" w:hAnsi="Arial" w:cs="Arial"/>
        </w:rPr>
      </w:pPr>
      <w:r w:rsidRPr="00994306">
        <w:rPr>
          <w:rFonts w:ascii="Arial" w:hAnsi="Arial" w:cs="Arial"/>
        </w:rPr>
        <w:t>Formed a core project team with health inequality leads, clinical directors, and PCN managers. </w:t>
      </w:r>
    </w:p>
    <w:p w14:paraId="2654562D" w14:textId="3A6AF8DC" w:rsidR="00C43A47" w:rsidRPr="00994306" w:rsidRDefault="00C43A47" w:rsidP="00994306">
      <w:pPr>
        <w:numPr>
          <w:ilvl w:val="0"/>
          <w:numId w:val="8"/>
        </w:numPr>
        <w:spacing w:after="0" w:line="240" w:lineRule="auto"/>
        <w:jc w:val="both"/>
        <w:rPr>
          <w:rFonts w:ascii="Arial" w:hAnsi="Arial" w:cs="Arial"/>
        </w:rPr>
      </w:pPr>
      <w:r w:rsidRPr="00994306">
        <w:rPr>
          <w:rFonts w:ascii="Arial" w:hAnsi="Arial" w:cs="Arial"/>
        </w:rPr>
        <w:t>Conducted team training around health inequalities and enhanced health checks for staff in various roles, including nursing associates, health and well-being coaches, and care coordinators. </w:t>
      </w:r>
    </w:p>
    <w:p w14:paraId="0C7ABAFE" w14:textId="34D9F048" w:rsidR="00C43A47" w:rsidRPr="00994306" w:rsidRDefault="00C43A47" w:rsidP="00994306">
      <w:pPr>
        <w:numPr>
          <w:ilvl w:val="0"/>
          <w:numId w:val="8"/>
        </w:numPr>
        <w:spacing w:after="0" w:line="240" w:lineRule="auto"/>
        <w:jc w:val="both"/>
        <w:rPr>
          <w:rFonts w:ascii="Arial" w:hAnsi="Arial" w:cs="Arial"/>
        </w:rPr>
      </w:pPr>
      <w:r w:rsidRPr="00994306">
        <w:rPr>
          <w:rFonts w:ascii="Arial" w:hAnsi="Arial" w:cs="Arial"/>
        </w:rPr>
        <w:t>Worked closely with social prescribing teams and kept member practices informed through emails and meetings. </w:t>
      </w:r>
    </w:p>
    <w:p w14:paraId="5B64500E" w14:textId="31B06879" w:rsidR="00C43A47" w:rsidRPr="00994306" w:rsidRDefault="00C43A47" w:rsidP="00994306">
      <w:pPr>
        <w:numPr>
          <w:ilvl w:val="0"/>
          <w:numId w:val="8"/>
        </w:numPr>
        <w:spacing w:after="0" w:line="240" w:lineRule="auto"/>
        <w:jc w:val="both"/>
        <w:rPr>
          <w:rFonts w:ascii="Arial" w:hAnsi="Arial" w:cs="Arial"/>
        </w:rPr>
      </w:pPr>
      <w:r w:rsidRPr="00994306">
        <w:rPr>
          <w:rFonts w:ascii="Arial" w:hAnsi="Arial" w:cs="Arial"/>
        </w:rPr>
        <w:t>Adopted an outreach approach, offering health checks at various community venues and events, such as Downtown, New Neighbours Together, and Penn, Lancashire Community Farm. </w:t>
      </w:r>
    </w:p>
    <w:p w14:paraId="32600240" w14:textId="0DC74BB7" w:rsidR="00C43A47" w:rsidRPr="00994306" w:rsidRDefault="00C43A47" w:rsidP="00994306">
      <w:pPr>
        <w:numPr>
          <w:ilvl w:val="0"/>
          <w:numId w:val="8"/>
        </w:numPr>
        <w:spacing w:after="0" w:line="240" w:lineRule="auto"/>
        <w:jc w:val="both"/>
        <w:rPr>
          <w:rFonts w:ascii="Arial" w:hAnsi="Arial" w:cs="Arial"/>
        </w:rPr>
      </w:pPr>
      <w:r w:rsidRPr="00994306">
        <w:rPr>
          <w:rFonts w:ascii="Arial" w:hAnsi="Arial" w:cs="Arial"/>
        </w:rPr>
        <w:t>Ensured that social prescribers were present at outreach clinics to provide immediate support and follow-up. </w:t>
      </w:r>
    </w:p>
    <w:p w14:paraId="284330EF" w14:textId="42713F94" w:rsidR="00C43A47" w:rsidRPr="00994306" w:rsidRDefault="00C43A47" w:rsidP="00994306">
      <w:pPr>
        <w:numPr>
          <w:ilvl w:val="0"/>
          <w:numId w:val="8"/>
        </w:numPr>
        <w:spacing w:after="0" w:line="240" w:lineRule="auto"/>
        <w:jc w:val="both"/>
        <w:rPr>
          <w:rFonts w:ascii="Arial" w:hAnsi="Arial" w:cs="Arial"/>
        </w:rPr>
      </w:pPr>
      <w:r w:rsidRPr="00994306">
        <w:rPr>
          <w:rFonts w:ascii="Arial" w:hAnsi="Arial" w:cs="Arial"/>
        </w:rPr>
        <w:t>Utilized medical students for quality improvement projects and leaflet design to simplify communication with patients. </w:t>
      </w:r>
    </w:p>
    <w:p w14:paraId="16876E95" w14:textId="34D33994" w:rsidR="00AB3B87" w:rsidRPr="00994306" w:rsidRDefault="00C43A47" w:rsidP="00994306">
      <w:pPr>
        <w:numPr>
          <w:ilvl w:val="0"/>
          <w:numId w:val="8"/>
        </w:numPr>
        <w:spacing w:after="0" w:line="240" w:lineRule="auto"/>
        <w:jc w:val="both"/>
        <w:rPr>
          <w:rFonts w:ascii="Arial" w:hAnsi="Arial" w:cs="Arial"/>
        </w:rPr>
      </w:pPr>
      <w:r w:rsidRPr="00994306">
        <w:rPr>
          <w:rFonts w:ascii="Arial" w:hAnsi="Arial" w:cs="Arial"/>
        </w:rPr>
        <w:t>Measured and evaluated the activities and outcomes of the outreach clinics to inform future strategies.</w:t>
      </w:r>
    </w:p>
    <w:p w14:paraId="58D6C827" w14:textId="77777777" w:rsidR="00994306" w:rsidRDefault="00994306" w:rsidP="00994306">
      <w:pPr>
        <w:spacing w:after="0" w:line="240" w:lineRule="auto"/>
        <w:jc w:val="both"/>
        <w:rPr>
          <w:rFonts w:ascii="Arial" w:hAnsi="Arial" w:cs="Arial"/>
          <w:b/>
          <w:bCs/>
        </w:rPr>
      </w:pPr>
    </w:p>
    <w:p w14:paraId="6AC03A77" w14:textId="27F0B830" w:rsidR="00AB3B87" w:rsidRPr="00994306" w:rsidRDefault="00AB3B87" w:rsidP="00994306">
      <w:pPr>
        <w:spacing w:after="0" w:line="240" w:lineRule="auto"/>
        <w:jc w:val="both"/>
        <w:rPr>
          <w:rFonts w:ascii="Arial" w:hAnsi="Arial" w:cs="Arial"/>
          <w:b/>
          <w:bCs/>
        </w:rPr>
      </w:pPr>
      <w:r w:rsidRPr="00994306">
        <w:rPr>
          <w:rFonts w:ascii="Arial" w:hAnsi="Arial" w:cs="Arial"/>
          <w:b/>
          <w:bCs/>
        </w:rPr>
        <w:t>What were the main outcomes/impacts for people?</w:t>
      </w:r>
    </w:p>
    <w:p w14:paraId="305DBAD9" w14:textId="77777777" w:rsidR="000708AE" w:rsidRPr="00994306" w:rsidRDefault="000708AE" w:rsidP="00994306">
      <w:pPr>
        <w:spacing w:after="0" w:line="240" w:lineRule="auto"/>
        <w:jc w:val="both"/>
        <w:rPr>
          <w:rFonts w:ascii="Arial" w:hAnsi="Arial" w:cs="Arial"/>
        </w:rPr>
      </w:pPr>
      <w:r w:rsidRPr="00994306">
        <w:rPr>
          <w:rFonts w:ascii="Arial" w:hAnsi="Arial" w:cs="Arial"/>
        </w:rPr>
        <w:t>The main outcomes and impacts for people from the Enhanced Health Check programme in Burnley included:</w:t>
      </w:r>
    </w:p>
    <w:p w14:paraId="16D5F000" w14:textId="0512096D" w:rsidR="000708AE" w:rsidRPr="00994306" w:rsidRDefault="000708AE" w:rsidP="00994306">
      <w:pPr>
        <w:numPr>
          <w:ilvl w:val="0"/>
          <w:numId w:val="9"/>
        </w:numPr>
        <w:spacing w:after="0" w:line="240" w:lineRule="auto"/>
        <w:jc w:val="both"/>
        <w:rPr>
          <w:rFonts w:ascii="Arial" w:hAnsi="Arial" w:cs="Arial"/>
        </w:rPr>
      </w:pPr>
      <w:r w:rsidRPr="00994306">
        <w:rPr>
          <w:rFonts w:ascii="Arial" w:hAnsi="Arial" w:cs="Arial"/>
        </w:rPr>
        <w:t>Conducted 526 health checks across 13 outreach venues, addressing both health and social needs. </w:t>
      </w:r>
    </w:p>
    <w:p w14:paraId="2864E952" w14:textId="607D59CB" w:rsidR="000708AE" w:rsidRPr="00994306" w:rsidRDefault="000708AE" w:rsidP="00994306">
      <w:pPr>
        <w:numPr>
          <w:ilvl w:val="0"/>
          <w:numId w:val="9"/>
        </w:numPr>
        <w:spacing w:after="0" w:line="240" w:lineRule="auto"/>
        <w:jc w:val="both"/>
        <w:rPr>
          <w:rFonts w:ascii="Arial" w:hAnsi="Arial" w:cs="Arial"/>
        </w:rPr>
      </w:pPr>
      <w:r w:rsidRPr="00994306">
        <w:rPr>
          <w:rFonts w:ascii="Arial" w:hAnsi="Arial" w:cs="Arial"/>
        </w:rPr>
        <w:t>Provided holistic support, including immediate referrals to social prescribers and assistance with practical issues like housing and benefits. </w:t>
      </w:r>
    </w:p>
    <w:p w14:paraId="4257C6E8" w14:textId="3474EA9C" w:rsidR="000708AE" w:rsidRPr="00994306" w:rsidRDefault="000708AE" w:rsidP="00994306">
      <w:pPr>
        <w:numPr>
          <w:ilvl w:val="0"/>
          <w:numId w:val="9"/>
        </w:numPr>
        <w:spacing w:after="0" w:line="240" w:lineRule="auto"/>
        <w:jc w:val="both"/>
        <w:rPr>
          <w:rFonts w:ascii="Arial" w:hAnsi="Arial" w:cs="Arial"/>
        </w:rPr>
      </w:pPr>
      <w:r w:rsidRPr="00994306">
        <w:rPr>
          <w:rFonts w:ascii="Arial" w:hAnsi="Arial" w:cs="Arial"/>
        </w:rPr>
        <w:t>Helped individuals who were not registered with a GP or had undiagnosed conditions, improving their access to healthcare services. </w:t>
      </w:r>
    </w:p>
    <w:p w14:paraId="3C767D23" w14:textId="58F0596F" w:rsidR="000708AE" w:rsidRPr="00994306" w:rsidRDefault="000708AE" w:rsidP="00994306">
      <w:pPr>
        <w:numPr>
          <w:ilvl w:val="0"/>
          <w:numId w:val="9"/>
        </w:numPr>
        <w:spacing w:after="0" w:line="240" w:lineRule="auto"/>
        <w:jc w:val="both"/>
        <w:rPr>
          <w:rFonts w:ascii="Arial" w:hAnsi="Arial" w:cs="Arial"/>
        </w:rPr>
      </w:pPr>
      <w:r w:rsidRPr="00994306">
        <w:rPr>
          <w:rFonts w:ascii="Arial" w:hAnsi="Arial" w:cs="Arial"/>
        </w:rPr>
        <w:t>Addressed social determinants of health, such as nutrition, housing, and mental health, through direct links to social prescribing and community resources. </w:t>
      </w:r>
    </w:p>
    <w:p w14:paraId="28AB6CCD" w14:textId="3B11AA5D" w:rsidR="000708AE" w:rsidRPr="00994306" w:rsidRDefault="000708AE" w:rsidP="00994306">
      <w:pPr>
        <w:numPr>
          <w:ilvl w:val="0"/>
          <w:numId w:val="9"/>
        </w:numPr>
        <w:spacing w:after="0" w:line="240" w:lineRule="auto"/>
        <w:jc w:val="both"/>
        <w:rPr>
          <w:rFonts w:ascii="Arial" w:hAnsi="Arial" w:cs="Arial"/>
        </w:rPr>
      </w:pPr>
      <w:r w:rsidRPr="00994306">
        <w:rPr>
          <w:rFonts w:ascii="Arial" w:hAnsi="Arial" w:cs="Arial"/>
        </w:rPr>
        <w:t>Offered support to vulnerable groups, including refugees, asylum seekers, and people with mental health difficulties, ensuring inclusivity in health checks. </w:t>
      </w:r>
    </w:p>
    <w:p w14:paraId="1DB685AB" w14:textId="27A99744" w:rsidR="00AB3B87" w:rsidRPr="00994306" w:rsidRDefault="000708AE" w:rsidP="00994306">
      <w:pPr>
        <w:numPr>
          <w:ilvl w:val="0"/>
          <w:numId w:val="9"/>
        </w:numPr>
        <w:spacing w:after="0" w:line="240" w:lineRule="auto"/>
        <w:jc w:val="both"/>
        <w:rPr>
          <w:rFonts w:ascii="Arial" w:hAnsi="Arial" w:cs="Arial"/>
        </w:rPr>
      </w:pPr>
      <w:r w:rsidRPr="00994306">
        <w:rPr>
          <w:rFonts w:ascii="Arial" w:hAnsi="Arial" w:cs="Arial"/>
        </w:rPr>
        <w:t>Facilitated access to healthcare for individuals facing barriers, such as language difficulties and lack of resources, by providing interpreters and simplified communication.</w:t>
      </w:r>
    </w:p>
    <w:p w14:paraId="41BFAE33" w14:textId="77777777" w:rsidR="00994306" w:rsidRDefault="00994306" w:rsidP="00994306">
      <w:pPr>
        <w:spacing w:after="0" w:line="240" w:lineRule="auto"/>
        <w:jc w:val="both"/>
        <w:rPr>
          <w:rFonts w:ascii="Arial" w:hAnsi="Arial" w:cs="Arial"/>
          <w:b/>
          <w:bCs/>
        </w:rPr>
      </w:pPr>
    </w:p>
    <w:p w14:paraId="7C1A22A0" w14:textId="42C95B48" w:rsidR="00AB3B87" w:rsidRPr="00994306" w:rsidRDefault="00AB3B87" w:rsidP="00994306">
      <w:pPr>
        <w:spacing w:after="0" w:line="240" w:lineRule="auto"/>
        <w:jc w:val="both"/>
        <w:rPr>
          <w:rFonts w:ascii="Arial" w:hAnsi="Arial" w:cs="Arial"/>
          <w:b/>
          <w:bCs/>
        </w:rPr>
      </w:pPr>
      <w:r w:rsidRPr="00994306">
        <w:rPr>
          <w:rFonts w:ascii="Arial" w:hAnsi="Arial" w:cs="Arial"/>
          <w:b/>
          <w:bCs/>
        </w:rPr>
        <w:t>Are there any comments/statements from people it helped?</w:t>
      </w:r>
    </w:p>
    <w:p w14:paraId="3E584FD0" w14:textId="37D8635B" w:rsidR="00E57E46" w:rsidRDefault="00E57E46" w:rsidP="00994306">
      <w:pPr>
        <w:spacing w:after="0" w:line="240" w:lineRule="auto"/>
        <w:jc w:val="both"/>
        <w:rPr>
          <w:rFonts w:ascii="Arial" w:hAnsi="Arial" w:cs="Arial"/>
        </w:rPr>
      </w:pPr>
      <w:r w:rsidRPr="00994306">
        <w:rPr>
          <w:rFonts w:ascii="Arial" w:hAnsi="Arial" w:cs="Arial"/>
        </w:rPr>
        <w:t>Barry (names have been changed to protect identi</w:t>
      </w:r>
      <w:r w:rsidR="00994306">
        <w:rPr>
          <w:rFonts w:ascii="Arial" w:hAnsi="Arial" w:cs="Arial"/>
        </w:rPr>
        <w:t>ty</w:t>
      </w:r>
      <w:r w:rsidRPr="00994306">
        <w:rPr>
          <w:rFonts w:ascii="Arial" w:hAnsi="Arial" w:cs="Arial"/>
        </w:rPr>
        <w:t>) a patient from on the street clinic reported</w:t>
      </w:r>
      <w:r w:rsidR="00D92349" w:rsidRPr="00994306">
        <w:rPr>
          <w:rFonts w:ascii="Arial" w:hAnsi="Arial" w:cs="Arial"/>
        </w:rPr>
        <w:t xml:space="preserve"> “its nice to see staff who care, don’t judge and understand”</w:t>
      </w:r>
    </w:p>
    <w:p w14:paraId="5A162602" w14:textId="77777777" w:rsidR="00994306" w:rsidRPr="00994306" w:rsidRDefault="00994306" w:rsidP="00994306">
      <w:pPr>
        <w:spacing w:after="0" w:line="240" w:lineRule="auto"/>
        <w:jc w:val="both"/>
        <w:rPr>
          <w:rFonts w:ascii="Arial" w:hAnsi="Arial" w:cs="Arial"/>
        </w:rPr>
      </w:pPr>
    </w:p>
    <w:p w14:paraId="3A9B9E09" w14:textId="4C0346E3" w:rsidR="00D92349" w:rsidRDefault="00D92349" w:rsidP="00994306">
      <w:pPr>
        <w:spacing w:after="0" w:line="240" w:lineRule="auto"/>
        <w:jc w:val="both"/>
        <w:rPr>
          <w:rFonts w:ascii="Arial" w:hAnsi="Arial" w:cs="Arial"/>
        </w:rPr>
      </w:pPr>
      <w:r w:rsidRPr="00994306">
        <w:rPr>
          <w:rFonts w:ascii="Arial" w:hAnsi="Arial" w:cs="Arial"/>
        </w:rPr>
        <w:t xml:space="preserve">Barry is a </w:t>
      </w:r>
      <w:proofErr w:type="gramStart"/>
      <w:r w:rsidRPr="00994306">
        <w:rPr>
          <w:rFonts w:ascii="Arial" w:hAnsi="Arial" w:cs="Arial"/>
        </w:rPr>
        <w:t>52 year old</w:t>
      </w:r>
      <w:proofErr w:type="gramEnd"/>
      <w:r w:rsidRPr="00994306">
        <w:rPr>
          <w:rFonts w:ascii="Arial" w:hAnsi="Arial" w:cs="Arial"/>
        </w:rPr>
        <w:t xml:space="preserve"> man who attended one of our </w:t>
      </w:r>
      <w:proofErr w:type="gramStart"/>
      <w:r w:rsidRPr="00994306">
        <w:rPr>
          <w:rFonts w:ascii="Arial" w:hAnsi="Arial" w:cs="Arial"/>
        </w:rPr>
        <w:t>living</w:t>
      </w:r>
      <w:proofErr w:type="gramEnd"/>
      <w:r w:rsidRPr="00994306">
        <w:rPr>
          <w:rFonts w:ascii="Arial" w:hAnsi="Arial" w:cs="Arial"/>
        </w:rPr>
        <w:t xml:space="preserve"> well clinics at</w:t>
      </w:r>
      <w:r w:rsidR="00994306">
        <w:rPr>
          <w:rFonts w:ascii="Arial" w:hAnsi="Arial" w:cs="Arial"/>
        </w:rPr>
        <w:t xml:space="preserve"> Church on the Street (</w:t>
      </w:r>
      <w:r w:rsidRPr="00994306">
        <w:rPr>
          <w:rFonts w:ascii="Arial" w:hAnsi="Arial" w:cs="Arial"/>
        </w:rPr>
        <w:t>COTS</w:t>
      </w:r>
      <w:r w:rsidR="00994306">
        <w:rPr>
          <w:rFonts w:ascii="Arial" w:hAnsi="Arial" w:cs="Arial"/>
        </w:rPr>
        <w:t>)</w:t>
      </w:r>
      <w:r w:rsidRPr="00994306">
        <w:rPr>
          <w:rFonts w:ascii="Arial" w:hAnsi="Arial" w:cs="Arial"/>
        </w:rPr>
        <w:t xml:space="preserve">. He was recently released from prison and had moved to Burnley. He had a known diagnosis of asthma but had no inhalers or medication and </w:t>
      </w:r>
      <w:r w:rsidR="00994306">
        <w:rPr>
          <w:rFonts w:ascii="Arial" w:hAnsi="Arial" w:cs="Arial"/>
        </w:rPr>
        <w:t>was not registered</w:t>
      </w:r>
      <w:r w:rsidRPr="00994306">
        <w:rPr>
          <w:rFonts w:ascii="Arial" w:hAnsi="Arial" w:cs="Arial"/>
        </w:rPr>
        <w:t xml:space="preserve"> with a GP. The team supported him to complete an online registration form, completed an Enhanced Health Check and Asthma review and liaised with the new GP for him to be able to obtain his inhalers. They also supported him to seek help for his housing and benefits support.</w:t>
      </w:r>
    </w:p>
    <w:p w14:paraId="44A36EE0" w14:textId="77777777" w:rsidR="00994306" w:rsidRPr="00994306" w:rsidRDefault="00994306" w:rsidP="00994306">
      <w:pPr>
        <w:spacing w:after="0" w:line="240" w:lineRule="auto"/>
        <w:jc w:val="both"/>
        <w:rPr>
          <w:rFonts w:ascii="Arial" w:hAnsi="Arial" w:cs="Arial"/>
        </w:rPr>
      </w:pPr>
    </w:p>
    <w:p w14:paraId="5E8D4CE9" w14:textId="77777777" w:rsidR="00C13A29" w:rsidRPr="00994306" w:rsidRDefault="00C13A29" w:rsidP="00994306">
      <w:pPr>
        <w:spacing w:after="0" w:line="240" w:lineRule="auto"/>
        <w:jc w:val="both"/>
        <w:rPr>
          <w:rFonts w:ascii="Arial" w:hAnsi="Arial" w:cs="Arial"/>
          <w:b/>
          <w:bCs/>
        </w:rPr>
      </w:pPr>
      <w:r w:rsidRPr="00994306">
        <w:rPr>
          <w:rFonts w:ascii="Arial" w:hAnsi="Arial" w:cs="Arial"/>
          <w:b/>
          <w:bCs/>
        </w:rPr>
        <w:t>How many people were seen or accessed support?</w:t>
      </w:r>
    </w:p>
    <w:p w14:paraId="1FE7DBB0" w14:textId="41D667A0" w:rsidR="00040ABA" w:rsidRPr="00994306" w:rsidRDefault="00040ABA" w:rsidP="00994306">
      <w:pPr>
        <w:spacing w:after="0" w:line="240" w:lineRule="auto"/>
        <w:jc w:val="both"/>
        <w:rPr>
          <w:rFonts w:ascii="Arial" w:hAnsi="Arial" w:cs="Arial"/>
        </w:rPr>
      </w:pPr>
      <w:r w:rsidRPr="00994306">
        <w:rPr>
          <w:rFonts w:ascii="Arial" w:hAnsi="Arial" w:cs="Arial"/>
        </w:rPr>
        <w:t>A total of 526 people were seen and accessed support through the Enhanced Health Check programme across 13 separate outreach venues. </w:t>
      </w:r>
    </w:p>
    <w:sectPr w:rsidR="00040ABA" w:rsidRPr="009943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E3431"/>
    <w:multiLevelType w:val="multilevel"/>
    <w:tmpl w:val="DD58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32F79"/>
    <w:multiLevelType w:val="multilevel"/>
    <w:tmpl w:val="FEB2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756F9"/>
    <w:multiLevelType w:val="multilevel"/>
    <w:tmpl w:val="AF0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747BD"/>
    <w:multiLevelType w:val="multilevel"/>
    <w:tmpl w:val="B5CA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B50C6"/>
    <w:multiLevelType w:val="multilevel"/>
    <w:tmpl w:val="04A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C0A00"/>
    <w:multiLevelType w:val="multilevel"/>
    <w:tmpl w:val="BBF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D4D8E"/>
    <w:multiLevelType w:val="multilevel"/>
    <w:tmpl w:val="1DAA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82099"/>
    <w:multiLevelType w:val="multilevel"/>
    <w:tmpl w:val="71A8A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81135"/>
    <w:multiLevelType w:val="multilevel"/>
    <w:tmpl w:val="93A0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82B1A"/>
    <w:multiLevelType w:val="multilevel"/>
    <w:tmpl w:val="9170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689651">
    <w:abstractNumId w:val="6"/>
  </w:num>
  <w:num w:numId="2" w16cid:durableId="1634558920">
    <w:abstractNumId w:val="9"/>
  </w:num>
  <w:num w:numId="3" w16cid:durableId="547962274">
    <w:abstractNumId w:val="7"/>
  </w:num>
  <w:num w:numId="4" w16cid:durableId="599026404">
    <w:abstractNumId w:val="2"/>
  </w:num>
  <w:num w:numId="5" w16cid:durableId="1993482456">
    <w:abstractNumId w:val="0"/>
  </w:num>
  <w:num w:numId="6" w16cid:durableId="349915925">
    <w:abstractNumId w:val="4"/>
  </w:num>
  <w:num w:numId="7" w16cid:durableId="538903502">
    <w:abstractNumId w:val="8"/>
  </w:num>
  <w:num w:numId="8" w16cid:durableId="2044672918">
    <w:abstractNumId w:val="5"/>
  </w:num>
  <w:num w:numId="9" w16cid:durableId="360715579">
    <w:abstractNumId w:val="3"/>
  </w:num>
  <w:num w:numId="10" w16cid:durableId="189323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07"/>
    <w:rsid w:val="00040ABA"/>
    <w:rsid w:val="00067A70"/>
    <w:rsid w:val="000708AE"/>
    <w:rsid w:val="00084871"/>
    <w:rsid w:val="001033CE"/>
    <w:rsid w:val="00173064"/>
    <w:rsid w:val="001C6868"/>
    <w:rsid w:val="001D481C"/>
    <w:rsid w:val="002356E7"/>
    <w:rsid w:val="00265806"/>
    <w:rsid w:val="00291907"/>
    <w:rsid w:val="002C19A3"/>
    <w:rsid w:val="002C2144"/>
    <w:rsid w:val="002C2815"/>
    <w:rsid w:val="002D68F8"/>
    <w:rsid w:val="00397148"/>
    <w:rsid w:val="00441BE6"/>
    <w:rsid w:val="00465107"/>
    <w:rsid w:val="004F0826"/>
    <w:rsid w:val="00596268"/>
    <w:rsid w:val="005A773B"/>
    <w:rsid w:val="00606A7B"/>
    <w:rsid w:val="0065432E"/>
    <w:rsid w:val="006F74BB"/>
    <w:rsid w:val="00747C6E"/>
    <w:rsid w:val="008D7E21"/>
    <w:rsid w:val="008E5870"/>
    <w:rsid w:val="00922546"/>
    <w:rsid w:val="00926953"/>
    <w:rsid w:val="00994306"/>
    <w:rsid w:val="009A17CD"/>
    <w:rsid w:val="009F00B2"/>
    <w:rsid w:val="00A337A9"/>
    <w:rsid w:val="00A44D88"/>
    <w:rsid w:val="00A50C9E"/>
    <w:rsid w:val="00AB03E6"/>
    <w:rsid w:val="00AB3B87"/>
    <w:rsid w:val="00AD2F80"/>
    <w:rsid w:val="00BE3FE6"/>
    <w:rsid w:val="00C13A29"/>
    <w:rsid w:val="00C43A47"/>
    <w:rsid w:val="00C6144E"/>
    <w:rsid w:val="00D92349"/>
    <w:rsid w:val="00DB7804"/>
    <w:rsid w:val="00E57E46"/>
    <w:rsid w:val="00EA3737"/>
    <w:rsid w:val="00F4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19F4"/>
  <w15:chartTrackingRefBased/>
  <w15:docId w15:val="{E30A46F7-DAF2-433A-AC1C-3D8809CA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907"/>
    <w:rPr>
      <w:rFonts w:eastAsiaTheme="majorEastAsia" w:cstheme="majorBidi"/>
      <w:color w:val="272727" w:themeColor="text1" w:themeTint="D8"/>
    </w:rPr>
  </w:style>
  <w:style w:type="paragraph" w:styleId="Title">
    <w:name w:val="Title"/>
    <w:basedOn w:val="Normal"/>
    <w:next w:val="Normal"/>
    <w:link w:val="TitleChar"/>
    <w:uiPriority w:val="10"/>
    <w:qFormat/>
    <w:rsid w:val="00291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907"/>
    <w:pPr>
      <w:spacing w:before="160"/>
      <w:jc w:val="center"/>
    </w:pPr>
    <w:rPr>
      <w:i/>
      <w:iCs/>
      <w:color w:val="404040" w:themeColor="text1" w:themeTint="BF"/>
    </w:rPr>
  </w:style>
  <w:style w:type="character" w:customStyle="1" w:styleId="QuoteChar">
    <w:name w:val="Quote Char"/>
    <w:basedOn w:val="DefaultParagraphFont"/>
    <w:link w:val="Quote"/>
    <w:uiPriority w:val="29"/>
    <w:rsid w:val="00291907"/>
    <w:rPr>
      <w:i/>
      <w:iCs/>
      <w:color w:val="404040" w:themeColor="text1" w:themeTint="BF"/>
    </w:rPr>
  </w:style>
  <w:style w:type="paragraph" w:styleId="ListParagraph">
    <w:name w:val="List Paragraph"/>
    <w:basedOn w:val="Normal"/>
    <w:uiPriority w:val="34"/>
    <w:qFormat/>
    <w:rsid w:val="00291907"/>
    <w:pPr>
      <w:ind w:left="720"/>
      <w:contextualSpacing/>
    </w:pPr>
  </w:style>
  <w:style w:type="character" w:styleId="IntenseEmphasis">
    <w:name w:val="Intense Emphasis"/>
    <w:basedOn w:val="DefaultParagraphFont"/>
    <w:uiPriority w:val="21"/>
    <w:qFormat/>
    <w:rsid w:val="00291907"/>
    <w:rPr>
      <w:i/>
      <w:iCs/>
      <w:color w:val="0F4761" w:themeColor="accent1" w:themeShade="BF"/>
    </w:rPr>
  </w:style>
  <w:style w:type="paragraph" w:styleId="IntenseQuote">
    <w:name w:val="Intense Quote"/>
    <w:basedOn w:val="Normal"/>
    <w:next w:val="Normal"/>
    <w:link w:val="IntenseQuoteChar"/>
    <w:uiPriority w:val="30"/>
    <w:qFormat/>
    <w:rsid w:val="00291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907"/>
    <w:rPr>
      <w:i/>
      <w:iCs/>
      <w:color w:val="0F4761" w:themeColor="accent1" w:themeShade="BF"/>
    </w:rPr>
  </w:style>
  <w:style w:type="character" w:styleId="IntenseReference">
    <w:name w:val="Intense Reference"/>
    <w:basedOn w:val="DefaultParagraphFont"/>
    <w:uiPriority w:val="32"/>
    <w:qFormat/>
    <w:rsid w:val="00291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009">
      <w:bodyDiv w:val="1"/>
      <w:marLeft w:val="0"/>
      <w:marRight w:val="0"/>
      <w:marTop w:val="0"/>
      <w:marBottom w:val="0"/>
      <w:divBdr>
        <w:top w:val="none" w:sz="0" w:space="0" w:color="auto"/>
        <w:left w:val="none" w:sz="0" w:space="0" w:color="auto"/>
        <w:bottom w:val="none" w:sz="0" w:space="0" w:color="auto"/>
        <w:right w:val="none" w:sz="0" w:space="0" w:color="auto"/>
      </w:divBdr>
    </w:div>
    <w:div w:id="157038880">
      <w:bodyDiv w:val="1"/>
      <w:marLeft w:val="0"/>
      <w:marRight w:val="0"/>
      <w:marTop w:val="0"/>
      <w:marBottom w:val="0"/>
      <w:divBdr>
        <w:top w:val="none" w:sz="0" w:space="0" w:color="auto"/>
        <w:left w:val="none" w:sz="0" w:space="0" w:color="auto"/>
        <w:bottom w:val="none" w:sz="0" w:space="0" w:color="auto"/>
        <w:right w:val="none" w:sz="0" w:space="0" w:color="auto"/>
      </w:divBdr>
    </w:div>
    <w:div w:id="549416756">
      <w:bodyDiv w:val="1"/>
      <w:marLeft w:val="0"/>
      <w:marRight w:val="0"/>
      <w:marTop w:val="0"/>
      <w:marBottom w:val="0"/>
      <w:divBdr>
        <w:top w:val="none" w:sz="0" w:space="0" w:color="auto"/>
        <w:left w:val="none" w:sz="0" w:space="0" w:color="auto"/>
        <w:bottom w:val="none" w:sz="0" w:space="0" w:color="auto"/>
        <w:right w:val="none" w:sz="0" w:space="0" w:color="auto"/>
      </w:divBdr>
    </w:div>
    <w:div w:id="608780300">
      <w:bodyDiv w:val="1"/>
      <w:marLeft w:val="0"/>
      <w:marRight w:val="0"/>
      <w:marTop w:val="0"/>
      <w:marBottom w:val="0"/>
      <w:divBdr>
        <w:top w:val="none" w:sz="0" w:space="0" w:color="auto"/>
        <w:left w:val="none" w:sz="0" w:space="0" w:color="auto"/>
        <w:bottom w:val="none" w:sz="0" w:space="0" w:color="auto"/>
        <w:right w:val="none" w:sz="0" w:space="0" w:color="auto"/>
      </w:divBdr>
    </w:div>
    <w:div w:id="676346110">
      <w:bodyDiv w:val="1"/>
      <w:marLeft w:val="0"/>
      <w:marRight w:val="0"/>
      <w:marTop w:val="0"/>
      <w:marBottom w:val="0"/>
      <w:divBdr>
        <w:top w:val="none" w:sz="0" w:space="0" w:color="auto"/>
        <w:left w:val="none" w:sz="0" w:space="0" w:color="auto"/>
        <w:bottom w:val="none" w:sz="0" w:space="0" w:color="auto"/>
        <w:right w:val="none" w:sz="0" w:space="0" w:color="auto"/>
      </w:divBdr>
    </w:div>
    <w:div w:id="724256011">
      <w:bodyDiv w:val="1"/>
      <w:marLeft w:val="0"/>
      <w:marRight w:val="0"/>
      <w:marTop w:val="0"/>
      <w:marBottom w:val="0"/>
      <w:divBdr>
        <w:top w:val="none" w:sz="0" w:space="0" w:color="auto"/>
        <w:left w:val="none" w:sz="0" w:space="0" w:color="auto"/>
        <w:bottom w:val="none" w:sz="0" w:space="0" w:color="auto"/>
        <w:right w:val="none" w:sz="0" w:space="0" w:color="auto"/>
      </w:divBdr>
    </w:div>
    <w:div w:id="824275863">
      <w:bodyDiv w:val="1"/>
      <w:marLeft w:val="0"/>
      <w:marRight w:val="0"/>
      <w:marTop w:val="0"/>
      <w:marBottom w:val="0"/>
      <w:divBdr>
        <w:top w:val="none" w:sz="0" w:space="0" w:color="auto"/>
        <w:left w:val="none" w:sz="0" w:space="0" w:color="auto"/>
        <w:bottom w:val="none" w:sz="0" w:space="0" w:color="auto"/>
        <w:right w:val="none" w:sz="0" w:space="0" w:color="auto"/>
      </w:divBdr>
    </w:div>
    <w:div w:id="870802947">
      <w:bodyDiv w:val="1"/>
      <w:marLeft w:val="0"/>
      <w:marRight w:val="0"/>
      <w:marTop w:val="0"/>
      <w:marBottom w:val="0"/>
      <w:divBdr>
        <w:top w:val="none" w:sz="0" w:space="0" w:color="auto"/>
        <w:left w:val="none" w:sz="0" w:space="0" w:color="auto"/>
        <w:bottom w:val="none" w:sz="0" w:space="0" w:color="auto"/>
        <w:right w:val="none" w:sz="0" w:space="0" w:color="auto"/>
      </w:divBdr>
    </w:div>
    <w:div w:id="930697530">
      <w:bodyDiv w:val="1"/>
      <w:marLeft w:val="0"/>
      <w:marRight w:val="0"/>
      <w:marTop w:val="0"/>
      <w:marBottom w:val="0"/>
      <w:divBdr>
        <w:top w:val="none" w:sz="0" w:space="0" w:color="auto"/>
        <w:left w:val="none" w:sz="0" w:space="0" w:color="auto"/>
        <w:bottom w:val="none" w:sz="0" w:space="0" w:color="auto"/>
        <w:right w:val="none" w:sz="0" w:space="0" w:color="auto"/>
      </w:divBdr>
    </w:div>
    <w:div w:id="1086075717">
      <w:bodyDiv w:val="1"/>
      <w:marLeft w:val="0"/>
      <w:marRight w:val="0"/>
      <w:marTop w:val="0"/>
      <w:marBottom w:val="0"/>
      <w:divBdr>
        <w:top w:val="none" w:sz="0" w:space="0" w:color="auto"/>
        <w:left w:val="none" w:sz="0" w:space="0" w:color="auto"/>
        <w:bottom w:val="none" w:sz="0" w:space="0" w:color="auto"/>
        <w:right w:val="none" w:sz="0" w:space="0" w:color="auto"/>
      </w:divBdr>
    </w:div>
    <w:div w:id="1119033384">
      <w:bodyDiv w:val="1"/>
      <w:marLeft w:val="0"/>
      <w:marRight w:val="0"/>
      <w:marTop w:val="0"/>
      <w:marBottom w:val="0"/>
      <w:divBdr>
        <w:top w:val="none" w:sz="0" w:space="0" w:color="auto"/>
        <w:left w:val="none" w:sz="0" w:space="0" w:color="auto"/>
        <w:bottom w:val="none" w:sz="0" w:space="0" w:color="auto"/>
        <w:right w:val="none" w:sz="0" w:space="0" w:color="auto"/>
      </w:divBdr>
    </w:div>
    <w:div w:id="1159618871">
      <w:bodyDiv w:val="1"/>
      <w:marLeft w:val="0"/>
      <w:marRight w:val="0"/>
      <w:marTop w:val="0"/>
      <w:marBottom w:val="0"/>
      <w:divBdr>
        <w:top w:val="none" w:sz="0" w:space="0" w:color="auto"/>
        <w:left w:val="none" w:sz="0" w:space="0" w:color="auto"/>
        <w:bottom w:val="none" w:sz="0" w:space="0" w:color="auto"/>
        <w:right w:val="none" w:sz="0" w:space="0" w:color="auto"/>
      </w:divBdr>
    </w:div>
    <w:div w:id="1387993894">
      <w:bodyDiv w:val="1"/>
      <w:marLeft w:val="0"/>
      <w:marRight w:val="0"/>
      <w:marTop w:val="0"/>
      <w:marBottom w:val="0"/>
      <w:divBdr>
        <w:top w:val="none" w:sz="0" w:space="0" w:color="auto"/>
        <w:left w:val="none" w:sz="0" w:space="0" w:color="auto"/>
        <w:bottom w:val="none" w:sz="0" w:space="0" w:color="auto"/>
        <w:right w:val="none" w:sz="0" w:space="0" w:color="auto"/>
      </w:divBdr>
    </w:div>
    <w:div w:id="1924952683">
      <w:bodyDiv w:val="1"/>
      <w:marLeft w:val="0"/>
      <w:marRight w:val="0"/>
      <w:marTop w:val="0"/>
      <w:marBottom w:val="0"/>
      <w:divBdr>
        <w:top w:val="none" w:sz="0" w:space="0" w:color="auto"/>
        <w:left w:val="none" w:sz="0" w:space="0" w:color="auto"/>
        <w:bottom w:val="none" w:sz="0" w:space="0" w:color="auto"/>
        <w:right w:val="none" w:sz="0" w:space="0" w:color="auto"/>
      </w:divBdr>
    </w:div>
    <w:div w:id="1969774723">
      <w:bodyDiv w:val="1"/>
      <w:marLeft w:val="0"/>
      <w:marRight w:val="0"/>
      <w:marTop w:val="0"/>
      <w:marBottom w:val="0"/>
      <w:divBdr>
        <w:top w:val="none" w:sz="0" w:space="0" w:color="auto"/>
        <w:left w:val="none" w:sz="0" w:space="0" w:color="auto"/>
        <w:bottom w:val="none" w:sz="0" w:space="0" w:color="auto"/>
        <w:right w:val="none" w:sz="0" w:space="0" w:color="auto"/>
      </w:divBdr>
    </w:div>
    <w:div w:id="1982492078">
      <w:bodyDiv w:val="1"/>
      <w:marLeft w:val="0"/>
      <w:marRight w:val="0"/>
      <w:marTop w:val="0"/>
      <w:marBottom w:val="0"/>
      <w:divBdr>
        <w:top w:val="none" w:sz="0" w:space="0" w:color="auto"/>
        <w:left w:val="none" w:sz="0" w:space="0" w:color="auto"/>
        <w:bottom w:val="none" w:sz="0" w:space="0" w:color="auto"/>
        <w:right w:val="none" w:sz="0" w:space="0" w:color="auto"/>
      </w:divBdr>
    </w:div>
    <w:div w:id="2125540801">
      <w:bodyDiv w:val="1"/>
      <w:marLeft w:val="0"/>
      <w:marRight w:val="0"/>
      <w:marTop w:val="0"/>
      <w:marBottom w:val="0"/>
      <w:divBdr>
        <w:top w:val="none" w:sz="0" w:space="0" w:color="auto"/>
        <w:left w:val="none" w:sz="0" w:space="0" w:color="auto"/>
        <w:bottom w:val="none" w:sz="0" w:space="0" w:color="auto"/>
        <w:right w:val="none" w:sz="0" w:space="0" w:color="auto"/>
      </w:divBdr>
    </w:div>
    <w:div w:id="21421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9cc8b57-c847-4c59-8097-92f5c626b493"/>
    <lcf76f155ced4ddcb4097134ff3c332f xmlns="510de0c8-b2e9-4bee-bf53-ff719fb743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8" ma:contentTypeDescription="Create a new document." ma:contentTypeScope="" ma:versionID="381b1f71a2bfcf65bbb5cf499010f49a">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5df9cb50e9d8776d42b455807954703d"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1FD55-5F61-4BFE-BC56-881D128048F4}">
  <ds:schemaRefs>
    <ds:schemaRef ds:uri="http://schemas.microsoft.com/sharepoint/v3/contenttype/forms"/>
  </ds:schemaRefs>
</ds:datastoreItem>
</file>

<file path=customXml/itemProps2.xml><?xml version="1.0" encoding="utf-8"?>
<ds:datastoreItem xmlns:ds="http://schemas.openxmlformats.org/officeDocument/2006/customXml" ds:itemID="{79619CF0-3BD8-4D0C-93D7-3852244195D0}">
  <ds:schemaRefs>
    <ds:schemaRef ds:uri="510de0c8-b2e9-4bee-bf53-ff719fb7432c"/>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49cc8b57-c847-4c59-8097-92f5c626b493"/>
    <ds:schemaRef ds:uri="http://www.w3.org/XML/1998/namespace"/>
    <ds:schemaRef ds:uri="http://purl.org/dc/dcmitype/"/>
  </ds:schemaRefs>
</ds:datastoreItem>
</file>

<file path=customXml/itemProps3.xml><?xml version="1.0" encoding="utf-8"?>
<ds:datastoreItem xmlns:ds="http://schemas.openxmlformats.org/officeDocument/2006/customXml" ds:itemID="{D1C13A99-50FB-405F-B502-B0D4CAC6D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0de0c8-b2e9-4bee-bf53-ff719fb7432c"/>
    <ds:schemaRef ds:uri="49cc8b57-c847-4c59-8097-92f5c626b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Emma (NHS LANCASHIRE AND SOUTH CUMBRIA ICB - 02G)</dc:creator>
  <cp:keywords/>
  <dc:description/>
  <cp:lastModifiedBy>ROGERS, David (NHS LANCASHIRE AND SOUTH CUMBRIA ICB - 02M)</cp:lastModifiedBy>
  <cp:revision>2</cp:revision>
  <dcterms:created xsi:type="dcterms:W3CDTF">2025-06-09T08:24:00Z</dcterms:created>
  <dcterms:modified xsi:type="dcterms:W3CDTF">2025-06-09T08:24:00Z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MediaServiceImageTags">
    <vt:lpwstr/>
  </property>
</Properties>
</file>